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1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kbg00</w:t>
      </w:r>
      <w:r>
        <w:rPr>
          <w:rFonts w:ascii="Garamond"/>
          <w:spacing w:val="-3"/>
          <w:sz w:val="14"/>
        </w:rPr>
        <w:t> </w:t>
      </w:r>
      <w:r>
        <w:rPr>
          <w:rFonts w:ascii="Microsoft Sans Serif"/>
          <w:sz w:val="14"/>
        </w:rPr>
        <w:t>|</w:t>
      </w:r>
      <w:r>
        <w:rPr>
          <w:rFonts w:ascii="Microsoft Sans Serif"/>
          <w:spacing w:val="-5"/>
          <w:sz w:val="14"/>
        </w:rPr>
        <w:t> </w:t>
      </w:r>
      <w:r>
        <w:rPr>
          <w:rFonts w:ascii="Garamond"/>
          <w:sz w:val="14"/>
        </w:rPr>
        <w:t>ACSJCA</w:t>
      </w:r>
      <w:r>
        <w:rPr>
          <w:rFonts w:ascii="Garamond"/>
          <w:spacing w:val="-4"/>
          <w:sz w:val="14"/>
        </w:rPr>
        <w:t> </w:t>
      </w:r>
      <w:r>
        <w:rPr>
          <w:rFonts w:ascii="Microsoft Sans Serif"/>
          <w:sz w:val="14"/>
        </w:rPr>
        <w:t>|</w:t>
      </w:r>
      <w:r>
        <w:rPr>
          <w:rFonts w:ascii="Microsoft Sans Serif"/>
          <w:spacing w:val="-5"/>
          <w:sz w:val="14"/>
        </w:rPr>
        <w:t> </w:t>
      </w:r>
      <w:r>
        <w:rPr>
          <w:rFonts w:ascii="Garamond"/>
          <w:sz w:val="14"/>
        </w:rPr>
        <w:t>JCA11.2.5208/W</w:t>
      </w:r>
      <w:r>
        <w:rPr>
          <w:rFonts w:ascii="Garamond"/>
          <w:spacing w:val="-4"/>
          <w:sz w:val="14"/>
        </w:rPr>
        <w:t> </w:t>
      </w:r>
      <w:r>
        <w:rPr>
          <w:rFonts w:ascii="Garamond"/>
          <w:sz w:val="14"/>
        </w:rPr>
        <w:t>Library-x64</w:t>
      </w:r>
      <w:r>
        <w:rPr>
          <w:rFonts w:ascii="Garamond"/>
          <w:spacing w:val="-3"/>
          <w:sz w:val="14"/>
        </w:rPr>
        <w:t> </w:t>
      </w:r>
      <w:r>
        <w:rPr>
          <w:rFonts w:ascii="Microsoft Sans Serif"/>
          <w:sz w:val="14"/>
        </w:rPr>
        <w:t>|</w:t>
      </w:r>
      <w:r>
        <w:rPr>
          <w:rFonts w:ascii="Microsoft Sans Serif"/>
          <w:spacing w:val="-6"/>
          <w:sz w:val="14"/>
        </w:rPr>
        <w:t> </w:t>
      </w:r>
      <w:r>
        <w:rPr>
          <w:rFonts w:ascii="Garamond"/>
          <w:sz w:val="14"/>
        </w:rPr>
        <w:t>manuscript.3f</w:t>
      </w:r>
      <w:r>
        <w:rPr>
          <w:rFonts w:ascii="Garamond"/>
          <w:spacing w:val="-3"/>
          <w:sz w:val="14"/>
        </w:rPr>
        <w:t> </w:t>
      </w:r>
      <w:r>
        <w:rPr>
          <w:rFonts w:ascii="Garamond"/>
          <w:sz w:val="14"/>
        </w:rPr>
        <w:t>(R5.2.i3:5013</w:t>
      </w:r>
      <w:r>
        <w:rPr>
          <w:rFonts w:ascii="Garamond"/>
          <w:spacing w:val="-3"/>
          <w:sz w:val="14"/>
        </w:rPr>
        <w:t> </w:t>
      </w:r>
      <w:r>
        <w:rPr>
          <w:rFonts w:ascii="Microsoft Sans Serif"/>
          <w:sz w:val="14"/>
        </w:rPr>
        <w:t>|</w:t>
      </w:r>
      <w:r>
        <w:rPr>
          <w:rFonts w:ascii="Microsoft Sans Serif"/>
          <w:spacing w:val="-5"/>
          <w:sz w:val="14"/>
        </w:rPr>
        <w:t> </w:t>
      </w:r>
      <w:r>
        <w:rPr>
          <w:rFonts w:ascii="Garamond"/>
          <w:sz w:val="14"/>
        </w:rPr>
        <w:t>2.1)</w:t>
      </w:r>
      <w:r>
        <w:rPr>
          <w:rFonts w:ascii="Garamond"/>
          <w:spacing w:val="-4"/>
          <w:sz w:val="14"/>
        </w:rPr>
        <w:t> </w:t>
      </w:r>
      <w:r>
        <w:rPr>
          <w:rFonts w:ascii="Garamond"/>
          <w:sz w:val="14"/>
        </w:rPr>
        <w:t>2022/08/03</w:t>
      </w:r>
      <w:r>
        <w:rPr>
          <w:rFonts w:ascii="Garamond"/>
          <w:spacing w:val="-3"/>
          <w:sz w:val="14"/>
        </w:rPr>
        <w:t> </w:t>
      </w:r>
      <w:r>
        <w:rPr>
          <w:rFonts w:ascii="Garamond"/>
          <w:sz w:val="14"/>
        </w:rPr>
        <w:t>13:05:00</w:t>
      </w:r>
      <w:r>
        <w:rPr>
          <w:rFonts w:ascii="Garamond"/>
          <w:spacing w:val="-4"/>
          <w:sz w:val="14"/>
        </w:rPr>
        <w:t> </w:t>
      </w:r>
      <w:r>
        <w:rPr>
          <w:rFonts w:ascii="Microsoft Sans Serif"/>
          <w:sz w:val="14"/>
        </w:rPr>
        <w:t>|</w:t>
      </w:r>
      <w:r>
        <w:rPr>
          <w:rFonts w:ascii="Microsoft Sans Serif"/>
          <w:spacing w:val="-5"/>
          <w:sz w:val="14"/>
        </w:rPr>
        <w:t> </w:t>
      </w:r>
      <w:r>
        <w:rPr>
          <w:rFonts w:ascii="Garamond"/>
          <w:sz w:val="14"/>
        </w:rPr>
        <w:t>PROD-WS-121</w:t>
      </w:r>
      <w:r>
        <w:rPr>
          <w:rFonts w:ascii="Garamond"/>
          <w:spacing w:val="-3"/>
          <w:sz w:val="14"/>
        </w:rPr>
        <w:t> </w:t>
      </w:r>
      <w:r>
        <w:rPr>
          <w:rFonts w:ascii="Microsoft Sans Serif"/>
          <w:sz w:val="14"/>
        </w:rPr>
        <w:t>|</w:t>
      </w:r>
      <w:r>
        <w:rPr>
          <w:rFonts w:ascii="Microsoft Sans Serif"/>
          <w:spacing w:val="-5"/>
          <w:sz w:val="14"/>
        </w:rPr>
        <w:t> </w:t>
      </w:r>
      <w:r>
        <w:rPr>
          <w:rFonts w:ascii="Garamond"/>
          <w:sz w:val="14"/>
        </w:rPr>
        <w:t>rq_629302</w:t>
      </w:r>
      <w:r>
        <w:rPr>
          <w:rFonts w:ascii="Garamond"/>
          <w:spacing w:val="-4"/>
          <w:sz w:val="14"/>
        </w:rPr>
        <w:t> </w:t>
      </w:r>
      <w:r>
        <w:rPr>
          <w:rFonts w:ascii="Microsoft Sans Serif"/>
          <w:sz w:val="14"/>
        </w:rPr>
        <w:t>|  </w:t>
      </w:r>
      <w:r>
        <w:rPr>
          <w:rFonts w:ascii="Microsoft Sans Serif"/>
          <w:spacing w:val="17"/>
          <w:sz w:val="14"/>
        </w:rPr>
        <w:t> </w:t>
      </w:r>
      <w:r>
        <w:rPr>
          <w:rFonts w:ascii="Garamond"/>
          <w:sz w:val="14"/>
        </w:rPr>
        <w:t>7/27/2023</w:t>
      </w:r>
      <w:r>
        <w:rPr>
          <w:rFonts w:ascii="Garamond"/>
          <w:spacing w:val="-3"/>
          <w:sz w:val="14"/>
        </w:rPr>
        <w:t> </w:t>
      </w:r>
      <w:r>
        <w:rPr>
          <w:rFonts w:ascii="Garamond"/>
          <w:sz w:val="14"/>
        </w:rPr>
        <w:t>16:24:08</w:t>
      </w:r>
      <w:r>
        <w:rPr>
          <w:rFonts w:ascii="Garamond"/>
          <w:spacing w:val="-3"/>
          <w:sz w:val="14"/>
        </w:rPr>
        <w:t> </w:t>
      </w:r>
      <w:r>
        <w:rPr>
          <w:rFonts w:ascii="Microsoft Sans Serif"/>
          <w:sz w:val="14"/>
        </w:rPr>
        <w:t>|</w:t>
      </w:r>
      <w:r>
        <w:rPr>
          <w:rFonts w:ascii="Microsoft Sans Serif"/>
          <w:spacing w:val="-6"/>
          <w:sz w:val="14"/>
        </w:rPr>
        <w:t> </w:t>
      </w:r>
      <w:r>
        <w:rPr>
          <w:rFonts w:ascii="Garamond"/>
          <w:sz w:val="14"/>
        </w:rPr>
        <w:t>20</w:t>
      </w:r>
      <w:r>
        <w:rPr>
          <w:rFonts w:ascii="Garamond"/>
          <w:spacing w:val="-3"/>
          <w:sz w:val="14"/>
        </w:rPr>
        <w:t> </w:t>
      </w:r>
      <w:r>
        <w:rPr>
          <w:rFonts w:ascii="Microsoft Sans Serif"/>
          <w:sz w:val="14"/>
        </w:rPr>
        <w:t>|</w:t>
      </w:r>
      <w:r>
        <w:rPr>
          <w:rFonts w:ascii="Microsoft Sans Serif"/>
          <w:spacing w:val="-6"/>
          <w:sz w:val="14"/>
        </w:rPr>
        <w:t> </w:t>
      </w:r>
      <w:r>
        <w:rPr>
          <w:rFonts w:ascii="Garamond"/>
          <w:sz w:val="14"/>
        </w:rPr>
        <w:t>JCA-DEFAULT</w:t>
      </w:r>
    </w:p>
    <w:p>
      <w:pPr>
        <w:spacing w:line="240" w:lineRule="auto" w:before="2"/>
        <w:rPr>
          <w:rFonts w:ascii="Garamond" w:hAnsi="Garamond" w:cs="Garamond" w:eastAsia="Garamond"/>
          <w:sz w:val="26"/>
          <w:szCs w:val="26"/>
        </w:rPr>
      </w:pPr>
    </w:p>
    <w:p>
      <w:pPr>
        <w:spacing w:line="490" w:lineRule="exact"/>
        <w:ind w:left="989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position w:val="-9"/>
          <w:sz w:val="20"/>
          <w:szCs w:val="20"/>
        </w:rPr>
        <w:pict>
          <v:group style="width:160.1pt;height:24.55pt;mso-position-horizontal-relative:char;mso-position-vertical-relative:line" coordorigin="0,0" coordsize="3202,491">
            <v:shape style="position:absolute;left:0;top:0;width:2788;height:491" type="#_x0000_t75" stroked="false">
              <v:imagedata r:id="rId5" o:title=""/>
            </v:shape>
            <v:group style="position:absolute;left:2820;top:2;width:93;height:385" coordorigin="2820,2" coordsize="93,385">
              <v:shape style="position:absolute;left:2820;top:2;width:93;height:385" coordorigin="2820,2" coordsize="93,385" path="m2912,386l2820,386,2820,2,2912,2,2912,386xe" filled="true" fillcolor="#164d24" stroked="false">
                <v:path arrowok="t"/>
                <v:fill type="solid"/>
              </v:shape>
            </v:group>
            <v:group style="position:absolute;left:2947;top:102;width:255;height:293" coordorigin="2947,102" coordsize="255,293">
              <v:shape style="position:absolute;left:2947;top:102;width:255;height:293" coordorigin="2947,102" coordsize="255,293" path="m2955,299l2947,299,2957,376,3017,391,3057,394,3071,394,3131,383,3193,335,3045,335,3033,333,3012,328,3002,325,2993,321,2983,317,2975,313,2964,305,2959,302,2955,299xe" filled="true" fillcolor="#164d24" stroked="false">
                <v:path arrowok="t"/>
                <v:fill type="solid"/>
              </v:shape>
              <v:shape style="position:absolute;left:2947;top:102;width:255;height:293" coordorigin="2947,102" coordsize="255,293" path="m3075,102l3014,114,2954,167,2950,210,2956,229,3018,275,3058,284,3067,286,3107,305,3107,319,3102,325,3092,329,3082,333,3071,335,3193,335,3193,334,3199,317,3201,295,3198,277,3157,230,3096,213,3087,211,3064,206,3054,203,3045,195,3042,190,3042,177,3047,171,3066,163,3077,161,3184,161,3178,117,3161,111,3137,106,3120,103,3100,102,3075,102xe" filled="true" fillcolor="#164d24" stroked="false">
                <v:path arrowok="t"/>
                <v:fill type="solid"/>
              </v:shape>
              <v:shape style="position:absolute;left:2947;top:102;width:255;height:293" coordorigin="2947,102" coordsize="255,293" path="m3184,161l3100,161,3110,162,3129,166,3181,191,3188,191,3184,161xe" filled="true" fillcolor="#164d24" stroked="false">
                <v:path arrowok="t"/>
                <v:fill type="solid"/>
              </v:shape>
            </v:group>
          </v:group>
        </w:pict>
      </w:r>
      <w:r>
        <w:rPr>
          <w:rFonts w:ascii="Garamond" w:hAnsi="Garamond" w:cs="Garamond" w:eastAsia="Garamond"/>
          <w:position w:val="-9"/>
          <w:sz w:val="20"/>
          <w:szCs w:val="20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4"/>
        <w:rPr>
          <w:rFonts w:ascii="Garamond" w:hAnsi="Garamond" w:cs="Garamond" w:eastAsia="Garamond"/>
          <w:sz w:val="24"/>
          <w:szCs w:val="24"/>
        </w:rPr>
      </w:pPr>
    </w:p>
    <w:p>
      <w:pPr>
        <w:spacing w:line="20" w:lineRule="exact"/>
        <w:ind w:left="959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505pt;height:1pt;mso-position-horizontal-relative:char;mso-position-vertical-relative:line" coordorigin="0,0" coordsize="10100,20">
            <v:group style="position:absolute;left:10;top:10;width:10080;height:2" coordorigin="10,10" coordsize="10080,2">
              <v:shape style="position:absolute;left:10;top:10;width:10080;height:2" coordorigin="10,10" coordsize="10080,0" path="m10,10l10090,10e" filled="false" stroked="true" strokeweight="1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spacing w:after="0" w:line="20" w:lineRule="exact"/>
        <w:rPr>
          <w:rFonts w:ascii="Garamond" w:hAnsi="Garamond" w:cs="Garamond" w:eastAsia="Garamond"/>
          <w:sz w:val="2"/>
          <w:szCs w:val="2"/>
        </w:rPr>
        <w:sectPr>
          <w:type w:val="continuous"/>
          <w:pgSz w:w="12150" w:h="16020"/>
          <w:pgMar w:top="140" w:bottom="280" w:left="60" w:right="60"/>
        </w:sectPr>
      </w:pPr>
    </w:p>
    <w:p>
      <w:pPr>
        <w:spacing w:before="11"/>
        <w:ind w:left="969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/>
          <w:color w:val="174F29"/>
          <w:w w:val="105"/>
          <w:sz w:val="16"/>
        </w:rPr>
        <w:t>pubs.acs.org/EF</w:t>
      </w:r>
      <w:r>
        <w:rPr>
          <w:rFonts w:ascii="Gill Sans MT"/>
          <w:sz w:val="16"/>
        </w:rPr>
      </w:r>
    </w:p>
    <w:p>
      <w:pPr>
        <w:tabs>
          <w:tab w:pos="758" w:val="left" w:leader="none"/>
        </w:tabs>
        <w:spacing w:before="11"/>
        <w:ind w:left="0" w:right="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FFFFFF"/>
          <w:sz w:val="16"/>
        </w:rPr>
      </w:r>
      <w:r>
        <w:rPr>
          <w:rFonts w:ascii="Times New Roman"/>
          <w:color w:val="FFFFFF"/>
          <w:sz w:val="16"/>
          <w:shd w:fill="174F29" w:color="auto" w:val="clear"/>
        </w:rPr>
        <w:t>  </w:t>
      </w:r>
      <w:r>
        <w:rPr>
          <w:rFonts w:ascii="Times New Roman"/>
          <w:color w:val="FFFFFF"/>
          <w:spacing w:val="19"/>
          <w:sz w:val="16"/>
          <w:shd w:fill="174F29" w:color="auto" w:val="clear"/>
        </w:rPr>
        <w:t> </w:t>
      </w:r>
      <w:r>
        <w:rPr>
          <w:rFonts w:ascii="Gill Sans MT"/>
          <w:color w:val="FFFFFF"/>
          <w:w w:val="101"/>
          <w:sz w:val="16"/>
          <w:shd w:fill="174F29" w:color="auto" w:val="clear"/>
        </w:rPr>
        <w:t>Review</w:t>
      </w:r>
      <w:r>
        <w:rPr>
          <w:rFonts w:ascii="Times New Roman"/>
          <w:color w:val="FFFFFF"/>
          <w:sz w:val="16"/>
          <w:shd w:fill="174F29" w:color="auto" w:val="clear"/>
        </w:rPr>
        <w:t> </w:t>
        <w:tab/>
      </w:r>
      <w:r>
        <w:rPr>
          <w:rFonts w:ascii="Times New Roman"/>
          <w:color w:val="FFFFFF"/>
          <w:sz w:val="16"/>
        </w:rPr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150" w:h="16020"/>
          <w:pgMar w:top="140" w:bottom="280" w:left="60" w:right="60"/>
          <w:cols w:num="2" w:equalWidth="0">
            <w:col w:w="2023" w:space="7298"/>
            <w:col w:w="270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388" w:lineRule="exact" w:before="46"/>
        <w:ind w:left="830" w:right="0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Garamond"/>
          <w:w w:val="105"/>
          <w:sz w:val="14"/>
        </w:rPr>
        <w:t>1  </w:t>
      </w:r>
      <w:r>
        <w:rPr>
          <w:rFonts w:ascii="Calibri"/>
          <w:b/>
          <w:w w:val="105"/>
          <w:sz w:val="34"/>
        </w:rPr>
        <w:t>Advances in Catalytic Hydroconversion of Typical Heavy   </w:t>
      </w:r>
      <w:r>
        <w:rPr>
          <w:rFonts w:ascii="Calibri"/>
          <w:b/>
          <w:spacing w:val="4"/>
          <w:w w:val="105"/>
          <w:sz w:val="34"/>
        </w:rPr>
        <w:t> </w:t>
      </w:r>
      <w:r>
        <w:rPr>
          <w:rFonts w:ascii="Calibri"/>
          <w:b/>
          <w:w w:val="105"/>
          <w:sz w:val="34"/>
        </w:rPr>
        <w:t>Carbon</w:t>
      </w:r>
      <w:r>
        <w:rPr>
          <w:rFonts w:ascii="Calibri"/>
          <w:sz w:val="34"/>
        </w:rPr>
      </w:r>
    </w:p>
    <w:p>
      <w:pPr>
        <w:spacing w:line="388" w:lineRule="exact" w:before="0"/>
        <w:ind w:left="830" w:right="0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Garamond"/>
          <w:w w:val="105"/>
          <w:sz w:val="14"/>
        </w:rPr>
        <w:t>2  </w:t>
      </w:r>
      <w:r>
        <w:rPr>
          <w:rFonts w:ascii="Calibri"/>
          <w:b/>
          <w:w w:val="105"/>
          <w:sz w:val="34"/>
        </w:rPr>
        <w:t>Resources under Mild</w:t>
      </w:r>
      <w:r>
        <w:rPr>
          <w:rFonts w:ascii="Calibri"/>
          <w:b/>
          <w:spacing w:val="64"/>
          <w:w w:val="105"/>
          <w:sz w:val="34"/>
        </w:rPr>
        <w:t> </w:t>
      </w:r>
      <w:r>
        <w:rPr>
          <w:rFonts w:ascii="Calibri"/>
          <w:b/>
          <w:w w:val="105"/>
          <w:sz w:val="34"/>
        </w:rPr>
        <w:t>Conditions</w:t>
      </w:r>
      <w:r>
        <w:rPr>
          <w:rFonts w:ascii="Calibri"/>
          <w:sz w:val="34"/>
        </w:rPr>
      </w:r>
    </w:p>
    <w:p>
      <w:pPr>
        <w:spacing w:line="292" w:lineRule="exact" w:before="62"/>
        <w:ind w:left="830" w:right="0" w:firstLine="0"/>
        <w:jc w:val="left"/>
        <w:rPr>
          <w:rFonts w:ascii="Cambria" w:hAnsi="Cambria" w:cs="Cambria" w:eastAsia="Cambria"/>
          <w:sz w:val="26"/>
          <w:szCs w:val="26"/>
        </w:rPr>
      </w:pPr>
      <w:r>
        <w:rPr>
          <w:rFonts w:ascii="Garamond"/>
          <w:w w:val="95"/>
          <w:sz w:val="14"/>
        </w:rPr>
        <w:t>3</w:t>
      </w:r>
      <w:r>
        <w:rPr>
          <w:rFonts w:ascii="Garamond"/>
          <w:w w:val="95"/>
          <w:sz w:val="14"/>
        </w:rPr>
        <w:t> </w:t>
      </w:r>
      <w:hyperlink r:id="rId6">
        <w:r>
          <w:rPr>
            <w:rFonts w:ascii="Cambria"/>
            <w:w w:val="95"/>
            <w:sz w:val="26"/>
          </w:rPr>
          <w:t>Xian-Yong Wei,</w:t>
        </w:r>
      </w:hyperlink>
      <w:hyperlink w:history="true" w:anchor="_bookmark11">
        <w:r>
          <w:rPr>
            <w:rFonts w:ascii="Microsoft Sans Serif"/>
            <w:color w:val="0D54A6"/>
            <w:w w:val="95"/>
            <w:sz w:val="26"/>
          </w:rPr>
          <w:t>*</w:t>
        </w:r>
      </w:hyperlink>
      <w:r>
        <w:rPr>
          <w:rFonts w:ascii="Microsoft Sans Serif"/>
          <w:color w:val="0D54A6"/>
          <w:w w:val="95"/>
          <w:sz w:val="26"/>
        </w:rPr>
        <w:t> </w:t>
      </w:r>
      <w:hyperlink r:id="rId7">
        <w:r>
          <w:rPr>
            <w:rFonts w:ascii="Cambria"/>
            <w:w w:val="95"/>
            <w:sz w:val="26"/>
          </w:rPr>
          <w:t>Xiang Bai,</w:t>
        </w:r>
      </w:hyperlink>
      <w:r>
        <w:rPr>
          <w:rFonts w:ascii="Cambria"/>
          <w:w w:val="95"/>
          <w:sz w:val="26"/>
        </w:rPr>
        <w:t> </w:t>
      </w:r>
      <w:hyperlink r:id="rId8">
        <w:r>
          <w:rPr>
            <w:rFonts w:ascii="Cambria"/>
            <w:w w:val="95"/>
            <w:sz w:val="26"/>
          </w:rPr>
          <w:t>Feng-Yun Ma,</w:t>
        </w:r>
      </w:hyperlink>
      <w:r>
        <w:rPr>
          <w:rFonts w:ascii="Cambria"/>
          <w:w w:val="95"/>
          <w:sz w:val="26"/>
        </w:rPr>
        <w:t> </w:t>
      </w:r>
      <w:hyperlink r:id="rId9">
        <w:r>
          <w:rPr>
            <w:rFonts w:ascii="Cambria"/>
            <w:w w:val="95"/>
            <w:sz w:val="26"/>
          </w:rPr>
          <w:t>Zhi-Min Zong,</w:t>
        </w:r>
      </w:hyperlink>
      <w:r>
        <w:rPr>
          <w:rFonts w:ascii="Cambria"/>
          <w:w w:val="95"/>
          <w:sz w:val="26"/>
        </w:rPr>
        <w:t> </w:t>
      </w:r>
      <w:hyperlink r:id="rId10">
        <w:r>
          <w:rPr>
            <w:rFonts w:ascii="Cambria"/>
            <w:w w:val="95"/>
            <w:sz w:val="26"/>
          </w:rPr>
          <w:t>Wei Zhao,</w:t>
        </w:r>
      </w:hyperlink>
      <w:r>
        <w:rPr>
          <w:rFonts w:ascii="Cambria"/>
          <w:w w:val="95"/>
          <w:sz w:val="26"/>
        </w:rPr>
        <w:t> </w:t>
      </w:r>
      <w:hyperlink r:id="rId11">
        <w:r>
          <w:rPr>
            <w:rFonts w:ascii="Cambria"/>
            <w:w w:val="95"/>
            <w:sz w:val="26"/>
          </w:rPr>
          <w:t>Zhong-Hai Ni,</w:t>
        </w:r>
      </w:hyperlink>
      <w:r>
        <w:rPr>
          <w:rFonts w:ascii="Cambria"/>
          <w:w w:val="95"/>
          <w:sz w:val="26"/>
        </w:rPr>
        <w:t> </w:t>
      </w:r>
      <w:hyperlink r:id="rId12">
        <w:r>
          <w:rPr>
            <w:rFonts w:ascii="Cambria"/>
            <w:w w:val="95"/>
            <w:sz w:val="26"/>
          </w:rPr>
          <w:t>Xing</w:t>
        </w:r>
        <w:r>
          <w:rPr>
            <w:rFonts w:ascii="Cambria"/>
            <w:spacing w:val="53"/>
            <w:w w:val="95"/>
            <w:sz w:val="26"/>
          </w:rPr>
          <w:t> </w:t>
        </w:r>
        <w:r>
          <w:rPr>
            <w:rFonts w:ascii="Cambria"/>
            <w:w w:val="95"/>
            <w:sz w:val="26"/>
          </w:rPr>
          <w:t>Fan,</w:t>
        </w:r>
        <w:r>
          <w:rPr>
            <w:rFonts w:ascii="Cambria"/>
            <w:sz w:val="26"/>
          </w:rPr>
        </w:r>
      </w:hyperlink>
    </w:p>
    <w:p>
      <w:pPr>
        <w:spacing w:line="280" w:lineRule="exact" w:before="0"/>
        <w:ind w:left="830" w:right="0" w:firstLine="0"/>
        <w:jc w:val="left"/>
        <w:rPr>
          <w:rFonts w:ascii="Cambria" w:hAnsi="Cambria" w:cs="Cambria" w:eastAsia="Cambria"/>
          <w:sz w:val="26"/>
          <w:szCs w:val="26"/>
        </w:rPr>
      </w:pPr>
      <w:r>
        <w:rPr>
          <w:rFonts w:ascii="Garamond"/>
          <w:w w:val="95"/>
          <w:sz w:val="14"/>
        </w:rPr>
        <w:t>4</w:t>
      </w:r>
      <w:r>
        <w:rPr>
          <w:rFonts w:ascii="Garamond"/>
          <w:spacing w:val="7"/>
          <w:w w:val="95"/>
          <w:sz w:val="14"/>
        </w:rPr>
        <w:t> </w:t>
      </w:r>
      <w:hyperlink r:id="rId13">
        <w:r>
          <w:rPr>
            <w:rFonts w:ascii="Cambria"/>
            <w:w w:val="95"/>
            <w:sz w:val="26"/>
          </w:rPr>
          <w:t>Lin-Bing</w:t>
        </w:r>
        <w:r>
          <w:rPr>
            <w:rFonts w:ascii="Cambria"/>
            <w:spacing w:val="-7"/>
            <w:w w:val="95"/>
            <w:sz w:val="26"/>
          </w:rPr>
          <w:t> </w:t>
        </w:r>
        <w:r>
          <w:rPr>
            <w:rFonts w:ascii="Cambria"/>
            <w:w w:val="95"/>
            <w:sz w:val="26"/>
          </w:rPr>
          <w:t>Sun,</w:t>
        </w:r>
      </w:hyperlink>
      <w:r>
        <w:rPr>
          <w:rFonts w:ascii="Cambria"/>
          <w:spacing w:val="-7"/>
          <w:w w:val="95"/>
          <w:sz w:val="26"/>
        </w:rPr>
        <w:t> </w:t>
      </w:r>
      <w:hyperlink r:id="rId14">
        <w:r>
          <w:rPr>
            <w:rFonts w:ascii="Cambria"/>
            <w:w w:val="95"/>
            <w:sz w:val="26"/>
          </w:rPr>
          <w:t>Jing-Pei</w:t>
        </w:r>
        <w:r>
          <w:rPr>
            <w:rFonts w:ascii="Cambria"/>
            <w:spacing w:val="-7"/>
            <w:w w:val="95"/>
            <w:sz w:val="26"/>
          </w:rPr>
          <w:t> </w:t>
        </w:r>
        <w:r>
          <w:rPr>
            <w:rFonts w:ascii="Cambria"/>
            <w:w w:val="95"/>
            <w:sz w:val="26"/>
          </w:rPr>
          <w:t>Cao,</w:t>
        </w:r>
      </w:hyperlink>
      <w:r>
        <w:rPr>
          <w:rFonts w:ascii="Cambria"/>
          <w:spacing w:val="-7"/>
          <w:w w:val="95"/>
          <w:sz w:val="26"/>
        </w:rPr>
        <w:t> </w:t>
      </w:r>
      <w:hyperlink r:id="rId15">
        <w:r>
          <w:rPr>
            <w:rFonts w:ascii="Cambria"/>
            <w:w w:val="95"/>
            <w:sz w:val="26"/>
          </w:rPr>
          <w:t>Yun-Peng</w:t>
        </w:r>
        <w:r>
          <w:rPr>
            <w:rFonts w:ascii="Cambria"/>
            <w:spacing w:val="-7"/>
            <w:w w:val="95"/>
            <w:sz w:val="26"/>
          </w:rPr>
          <w:t> </w:t>
        </w:r>
        <w:r>
          <w:rPr>
            <w:rFonts w:ascii="Cambria"/>
            <w:w w:val="95"/>
            <w:sz w:val="26"/>
          </w:rPr>
          <w:t>Zhao,</w:t>
        </w:r>
      </w:hyperlink>
      <w:r>
        <w:rPr>
          <w:rFonts w:ascii="Cambria"/>
          <w:spacing w:val="-7"/>
          <w:w w:val="95"/>
          <w:sz w:val="26"/>
        </w:rPr>
        <w:t> </w:t>
      </w:r>
      <w:hyperlink r:id="rId16">
        <w:r>
          <w:rPr>
            <w:rFonts w:ascii="Cambria"/>
            <w:w w:val="95"/>
            <w:sz w:val="26"/>
          </w:rPr>
          <w:t>Shi-Chao</w:t>
        </w:r>
        <w:r>
          <w:rPr>
            <w:rFonts w:ascii="Cambria"/>
            <w:spacing w:val="-7"/>
            <w:w w:val="95"/>
            <w:sz w:val="26"/>
          </w:rPr>
          <w:t> </w:t>
        </w:r>
        <w:r>
          <w:rPr>
            <w:rFonts w:ascii="Cambria"/>
            <w:w w:val="95"/>
            <w:sz w:val="26"/>
          </w:rPr>
          <w:t>Qi,</w:t>
        </w:r>
      </w:hyperlink>
      <w:r>
        <w:rPr>
          <w:rFonts w:ascii="Cambria"/>
          <w:spacing w:val="-8"/>
          <w:w w:val="95"/>
          <w:sz w:val="26"/>
        </w:rPr>
        <w:t> </w:t>
      </w:r>
      <w:hyperlink r:id="rId17">
        <w:r>
          <w:rPr>
            <w:rFonts w:ascii="Cambria"/>
            <w:w w:val="95"/>
            <w:sz w:val="26"/>
          </w:rPr>
          <w:t>Jing</w:t>
        </w:r>
        <w:r>
          <w:rPr>
            <w:rFonts w:ascii="Cambria"/>
            <w:spacing w:val="-7"/>
            <w:w w:val="95"/>
            <w:sz w:val="26"/>
          </w:rPr>
          <w:t> </w:t>
        </w:r>
        <w:r>
          <w:rPr>
            <w:rFonts w:ascii="Cambria"/>
            <w:w w:val="95"/>
            <w:sz w:val="26"/>
          </w:rPr>
          <w:t>Liang,</w:t>
        </w:r>
      </w:hyperlink>
      <w:r>
        <w:rPr>
          <w:rFonts w:ascii="Cambria"/>
          <w:spacing w:val="-7"/>
          <w:w w:val="95"/>
          <w:sz w:val="26"/>
        </w:rPr>
        <w:t> </w:t>
      </w:r>
      <w:hyperlink r:id="rId18">
        <w:r>
          <w:rPr>
            <w:rFonts w:ascii="Cambria"/>
            <w:w w:val="95"/>
            <w:sz w:val="26"/>
          </w:rPr>
          <w:t>Xiao-Ming</w:t>
        </w:r>
        <w:r>
          <w:rPr>
            <w:rFonts w:ascii="Cambria"/>
            <w:spacing w:val="-7"/>
            <w:w w:val="95"/>
            <w:sz w:val="26"/>
          </w:rPr>
          <w:t> </w:t>
        </w:r>
        <w:r>
          <w:rPr>
            <w:rFonts w:ascii="Cambria"/>
            <w:w w:val="95"/>
            <w:sz w:val="26"/>
          </w:rPr>
          <w:t>Yue,</w:t>
        </w:r>
      </w:hyperlink>
      <w:r>
        <w:rPr>
          <w:rFonts w:ascii="Cambria"/>
          <w:spacing w:val="-7"/>
          <w:w w:val="95"/>
          <w:sz w:val="26"/>
        </w:rPr>
        <w:t> </w:t>
      </w:r>
      <w:hyperlink r:id="rId19">
        <w:r>
          <w:rPr>
            <w:rFonts w:ascii="Cambria"/>
            <w:w w:val="95"/>
            <w:sz w:val="26"/>
          </w:rPr>
          <w:t>Fang-Jing</w:t>
        </w:r>
        <w:r>
          <w:rPr>
            <w:rFonts w:ascii="Cambria"/>
            <w:spacing w:val="-7"/>
            <w:w w:val="95"/>
            <w:sz w:val="26"/>
          </w:rPr>
          <w:t> </w:t>
        </w:r>
        <w:r>
          <w:rPr>
            <w:rFonts w:ascii="Cambria"/>
            <w:w w:val="95"/>
            <w:sz w:val="26"/>
          </w:rPr>
          <w:t>Liu,</w:t>
        </w:r>
        <w:r>
          <w:rPr>
            <w:rFonts w:ascii="Cambria"/>
            <w:sz w:val="26"/>
          </w:rPr>
        </w:r>
      </w:hyperlink>
    </w:p>
    <w:p>
      <w:pPr>
        <w:spacing w:line="292" w:lineRule="exact" w:before="0"/>
        <w:ind w:left="830" w:right="0" w:firstLine="0"/>
        <w:jc w:val="left"/>
        <w:rPr>
          <w:rFonts w:ascii="Cambria" w:hAnsi="Cambria" w:cs="Cambria" w:eastAsia="Cambria"/>
          <w:sz w:val="26"/>
          <w:szCs w:val="26"/>
        </w:rPr>
      </w:pPr>
      <w:r>
        <w:rPr>
          <w:rFonts w:ascii="Garamond"/>
          <w:w w:val="95"/>
          <w:sz w:val="14"/>
        </w:rPr>
        <w:t>5</w:t>
      </w:r>
      <w:r>
        <w:rPr>
          <w:rFonts w:ascii="Garamond"/>
          <w:w w:val="95"/>
          <w:sz w:val="14"/>
        </w:rPr>
        <w:t> </w:t>
      </w:r>
      <w:hyperlink r:id="rId20">
        <w:r>
          <w:rPr>
            <w:rFonts w:ascii="Cambria"/>
            <w:w w:val="95"/>
            <w:sz w:val="26"/>
          </w:rPr>
          <w:t>Wen-Long Mo,</w:t>
        </w:r>
      </w:hyperlink>
      <w:r>
        <w:rPr>
          <w:rFonts w:ascii="Cambria"/>
          <w:w w:val="95"/>
          <w:sz w:val="26"/>
        </w:rPr>
        <w:t> </w:t>
      </w:r>
      <w:hyperlink r:id="rId21">
        <w:r>
          <w:rPr>
            <w:rFonts w:ascii="Cambria"/>
            <w:w w:val="95"/>
            <w:sz w:val="26"/>
          </w:rPr>
          <w:t>Jing-Mei Liu,</w:t>
        </w:r>
      </w:hyperlink>
      <w:r>
        <w:rPr>
          <w:rFonts w:ascii="Cambria"/>
          <w:w w:val="95"/>
          <w:sz w:val="26"/>
        </w:rPr>
        <w:t> </w:t>
      </w:r>
      <w:hyperlink r:id="rId22">
        <w:r>
          <w:rPr>
            <w:rFonts w:ascii="Cambria"/>
            <w:w w:val="95"/>
            <w:sz w:val="26"/>
          </w:rPr>
          <w:t>Yu-Hong Kang,</w:t>
        </w:r>
      </w:hyperlink>
      <w:r>
        <w:rPr>
          <w:rFonts w:ascii="Cambria"/>
          <w:w w:val="95"/>
          <w:sz w:val="26"/>
        </w:rPr>
        <w:t> </w:t>
      </w:r>
      <w:hyperlink r:id="rId23">
        <w:r>
          <w:rPr>
            <w:rFonts w:ascii="Cambria"/>
            <w:w w:val="95"/>
            <w:sz w:val="26"/>
          </w:rPr>
          <w:t>Guang-Hui Liu,</w:t>
        </w:r>
      </w:hyperlink>
      <w:r>
        <w:rPr>
          <w:rFonts w:ascii="Cambria"/>
          <w:w w:val="95"/>
          <w:sz w:val="26"/>
        </w:rPr>
        <w:t> </w:t>
      </w:r>
      <w:hyperlink r:id="rId24">
        <w:r>
          <w:rPr>
            <w:rFonts w:ascii="Cambria"/>
            <w:w w:val="95"/>
            <w:sz w:val="26"/>
          </w:rPr>
          <w:t>Zhong-Qiu Liu,</w:t>
        </w:r>
      </w:hyperlink>
      <w:r>
        <w:rPr>
          <w:rFonts w:ascii="Cambria"/>
          <w:w w:val="95"/>
          <w:sz w:val="26"/>
        </w:rPr>
        <w:t> </w:t>
      </w:r>
      <w:hyperlink r:id="rId25">
        <w:r>
          <w:rPr>
            <w:rFonts w:ascii="Cambria"/>
            <w:w w:val="95"/>
            <w:sz w:val="26"/>
          </w:rPr>
          <w:t>and Li </w:t>
        </w:r>
        <w:r>
          <w:rPr>
            <w:rFonts w:ascii="Cambria"/>
            <w:spacing w:val="5"/>
            <w:w w:val="95"/>
            <w:sz w:val="26"/>
          </w:rPr>
          <w:t> </w:t>
        </w:r>
        <w:r>
          <w:rPr>
            <w:rFonts w:ascii="Cambria"/>
            <w:w w:val="95"/>
            <w:sz w:val="26"/>
          </w:rPr>
          <w:t>Li</w:t>
        </w:r>
        <w:r>
          <w:rPr>
            <w:rFonts w:ascii="Cambria"/>
            <w:sz w:val="26"/>
          </w:rPr>
        </w:r>
      </w:hyperlink>
    </w:p>
    <w:p>
      <w:pPr>
        <w:spacing w:line="240" w:lineRule="auto" w:before="1"/>
        <w:rPr>
          <w:rFonts w:ascii="Cambria" w:hAnsi="Cambria" w:cs="Cambria" w:eastAsia="Cambria"/>
          <w:sz w:val="12"/>
          <w:szCs w:val="12"/>
        </w:rPr>
      </w:pPr>
    </w:p>
    <w:p>
      <w:pPr>
        <w:pStyle w:val="BodyText"/>
        <w:spacing w:line="458" w:lineRule="exact"/>
        <w:ind w:left="949" w:right="0"/>
        <w:jc w:val="left"/>
        <w:rPr>
          <w:rFonts w:ascii="Cambria" w:hAnsi="Cambria" w:cs="Cambria" w:eastAsia="Cambria"/>
        </w:rPr>
      </w:pPr>
      <w:r>
        <w:rPr>
          <w:rFonts w:ascii="Cambria"/>
          <w:position w:val="-8"/>
        </w:rPr>
        <w:pict>
          <v:group style="width:258pt;height:22.95pt;mso-position-horizontal-relative:char;mso-position-vertical-relative:line" coordorigin="0,0" coordsize="5160,459">
            <v:group style="position:absolute;left:20;top:0;width:420;height:459" coordorigin="20,0" coordsize="420,459">
              <v:shape style="position:absolute;left:20;top:0;width:420;height:459" coordorigin="20,0" coordsize="420,459" path="m20,0l440,0,440,458,20,458,20,0xe" filled="true" fillcolor="#f0993d" stroked="false">
                <v:path arrowok="t"/>
                <v:fill type="solid"/>
              </v:shape>
            </v:group>
            <v:group style="position:absolute;left:20;top:438;width:420;height:2" coordorigin="20,438" coordsize="420,2">
              <v:shape style="position:absolute;left:20;top:438;width:420;height:2" coordorigin="20,438" coordsize="420,0" path="m20,438l440,438e" filled="false" stroked="true" strokeweight="1.993pt" strokecolor="#f0993d">
                <v:path arrowok="t"/>
              </v:shape>
            </v:group>
            <v:group style="position:absolute;left:440;top:438;width:4700;height:2" coordorigin="440,438" coordsize="4700,2">
              <v:shape style="position:absolute;left:440;top:438;width:4700;height:2" coordorigin="440,438" coordsize="4700,0" path="m440,438l5140,438e" filled="false" stroked="true" strokeweight="1.993pt" strokecolor="#f0993d">
                <v:path arrowok="t"/>
              </v:shape>
            </v:group>
            <v:group style="position:absolute;left:96;top:104;width:269;height:271" coordorigin="96,104" coordsize="269,271">
              <v:shape style="position:absolute;left:96;top:104;width:269;height:271" coordorigin="96,104" coordsize="269,271" path="m230,104l165,121,118,164,96,226,97,252,121,316,168,359,230,374,253,372,274,367,295,358,313,346,320,339,193,339,189,337,106,254,105,250,105,243,106,239,133,212,137,210,247,210,302,156,306,154,333,154,326,146,274,111,231,104,230,104xe" filled="true" fillcolor="#ffffff" stroked="false">
                <v:path arrowok="t"/>
                <v:fill type="solid"/>
              </v:shape>
              <v:shape style="position:absolute;left:96;top:104;width:269;height:271" coordorigin="96,104" coordsize="269,271" path="m333,154l314,154,318,156,344,182,346,186,346,194,344,198,205,337,201,339,320,339,361,274,365,252,363,227,358,203,350,182,339,163,333,154xe" filled="true" fillcolor="#ffffff" stroked="false">
                <v:path arrowok="t"/>
                <v:fill type="solid"/>
              </v:shape>
              <v:shape style="position:absolute;left:96;top:104;width:269;height:271" coordorigin="96,104" coordsize="269,271" path="m247,210l145,210,149,212,197,261,247,210xe" filled="true" fillcolor="#ffffff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5160;height:459" type="#_x0000_t202" filled="false" stroked="false">
                <v:textbox inset="0,0,0,0">
                  <w:txbxContent>
                    <w:p>
                      <w:pPr>
                        <w:spacing w:before="117"/>
                        <w:ind w:left="482" w:right="0" w:firstLine="0"/>
                        <w:jc w:val="left"/>
                        <w:rPr>
                          <w:rFonts w:ascii="Gill Sans MT" w:hAnsi="Gill Sans MT" w:cs="Gill Sans MT" w:eastAsia="Gill Sans MT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w w:val="94"/>
                          <w:sz w:val="18"/>
                        </w:rPr>
                        <w:t>Cite</w:t>
                      </w:r>
                      <w:r>
                        <w:rPr>
                          <w:rFonts w:ascii="Calibri"/>
                          <w:b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w w:val="92"/>
                          <w:sz w:val="18"/>
                        </w:rPr>
                        <w:t>This:</w:t>
                      </w:r>
                      <w:r>
                        <w:rPr>
                          <w:rFonts w:ascii="Calibri"/>
                          <w:b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Gill Sans MT"/>
                          <w:color w:val="1F4CA1"/>
                          <w:w w:val="94"/>
                          <w:sz w:val="18"/>
                        </w:rPr>
                        <w:t>https://doi.org/10.1021/acs.energyfuels.3c01713</w:t>
                      </w:r>
                      <w:r>
                        <w:rPr>
                          <w:rFonts w:ascii="Gill Sans M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/>
          <w:position w:val="-8"/>
        </w:rPr>
      </w:r>
      <w:r>
        <w:rPr>
          <w:rFonts w:ascii="Times New Roman"/>
          <w:spacing w:val="15"/>
          <w:position w:val="-8"/>
        </w:rPr>
        <w:t> </w:t>
      </w:r>
      <w:r>
        <w:rPr>
          <w:rFonts w:ascii="Cambria"/>
          <w:spacing w:val="15"/>
          <w:position w:val="-8"/>
        </w:rPr>
        <w:pict>
          <v:group style="width:81pt;height:22.95pt;mso-position-horizontal-relative:char;mso-position-vertical-relative:line" coordorigin="0,0" coordsize="1620,459">
            <v:group style="position:absolute;left:20;top:0;width:420;height:459" coordorigin="20,0" coordsize="420,459">
              <v:shape style="position:absolute;left:20;top:0;width:420;height:459" coordorigin="20,0" coordsize="420,459" path="m20,0l440,0,440,458,20,458,20,0xe" filled="true" fillcolor="#1f4ca1" stroked="false">
                <v:path arrowok="t"/>
                <v:fill type="solid"/>
              </v:shape>
            </v:group>
            <v:group style="position:absolute;left:20;top:438;width:420;height:2" coordorigin="20,438" coordsize="420,2">
              <v:shape style="position:absolute;left:20;top:438;width:420;height:2" coordorigin="20,438" coordsize="420,0" path="m20,438l440,438e" filled="false" stroked="true" strokeweight="1.993pt" strokecolor="#1f4ca1">
                <v:path arrowok="t"/>
              </v:shape>
            </v:group>
            <v:group style="position:absolute;left:440;top:438;width:1160;height:2" coordorigin="440,438" coordsize="1160,2">
              <v:shape style="position:absolute;left:440;top:438;width:1160;height:2" coordorigin="440,438" coordsize="1160,0" path="m440,438l1600,438e" filled="false" stroked="true" strokeweight="1.993pt" strokecolor="#1f4ca1">
                <v:path arrowok="t"/>
              </v:shape>
              <v:shape style="position:absolute;left:95;top:104;width:269;height:270" type="#_x0000_t75" stroked="false">
                <v:imagedata r:id="rId26" o:title=""/>
              </v:shape>
              <v:shape style="position:absolute;left:0;top:0;width:1620;height:459" type="#_x0000_t202" filled="false" stroked="false">
                <v:textbox inset="0,0,0,0">
                  <w:txbxContent>
                    <w:p>
                      <w:pPr>
                        <w:spacing w:before="117"/>
                        <w:ind w:left="488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hyperlink r:id="rId27">
                        <w:r>
                          <w:rPr>
                            <w:rFonts w:ascii="Calibri"/>
                            <w:b/>
                            <w:color w:val="1F4CA1"/>
                            <w:w w:val="103"/>
                            <w:sz w:val="18"/>
                          </w:rPr>
                          <w:t>Read</w:t>
                        </w:r>
                        <w:r>
                          <w:rPr>
                            <w:rFonts w:ascii="Calibri"/>
                            <w:b/>
                            <w:color w:val="1F4CA1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1F4CA1"/>
                            <w:w w:val="104"/>
                            <w:sz w:val="18"/>
                          </w:rPr>
                          <w:t>Online</w:t>
                        </w:r>
                        <w:r>
                          <w:rPr>
                            <w:rFonts w:ascii="Calibri"/>
                            <w:sz w:val="18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mbria"/>
          <w:spacing w:val="15"/>
          <w:position w:val="-8"/>
        </w:rPr>
      </w:r>
    </w:p>
    <w:p>
      <w:pPr>
        <w:spacing w:line="240" w:lineRule="auto" w:before="1"/>
        <w:rPr>
          <w:rFonts w:ascii="Cambria" w:hAnsi="Cambria" w:cs="Cambria" w:eastAsia="Cambria"/>
          <w:sz w:val="17"/>
          <w:szCs w:val="17"/>
        </w:rPr>
      </w:pPr>
    </w:p>
    <w:p>
      <w:pPr>
        <w:spacing w:line="20" w:lineRule="exact"/>
        <w:ind w:left="964" w:right="0" w:firstLine="0"/>
        <w:rPr>
          <w:rFonts w:ascii="Cambria" w:hAnsi="Cambria" w:cs="Cambria" w:eastAsia="Cambria"/>
          <w:sz w:val="2"/>
          <w:szCs w:val="2"/>
        </w:rPr>
      </w:pPr>
      <w:r>
        <w:rPr>
          <w:rFonts w:ascii="Cambria" w:hAnsi="Cambria" w:cs="Cambria" w:eastAsia="Cambria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498pt" strokecolor="#1f4ca1">
                <v:path arrowok="t"/>
              </v:shape>
            </v:group>
          </v:group>
        </w:pict>
      </w:r>
      <w:r>
        <w:rPr>
          <w:rFonts w:ascii="Cambria" w:hAnsi="Cambria" w:cs="Cambria" w:eastAsia="Cambria"/>
          <w:sz w:val="2"/>
          <w:szCs w:val="2"/>
        </w:rPr>
      </w:r>
    </w:p>
    <w:p>
      <w:pPr>
        <w:tabs>
          <w:tab w:pos="3141" w:val="left" w:leader="none"/>
          <w:tab w:pos="5773" w:val="left" w:leader="none"/>
          <w:tab w:pos="8559" w:val="left" w:leader="none"/>
        </w:tabs>
        <w:spacing w:before="47"/>
        <w:ind w:left="969" w:right="0" w:firstLine="0"/>
        <w:jc w:val="left"/>
        <w:rPr>
          <w:rFonts w:ascii="Lucida Sans" w:hAnsi="Lucida Sans" w:cs="Lucida Sans" w:eastAsia="Lucida Sans"/>
          <w:sz w:val="16"/>
          <w:szCs w:val="16"/>
        </w:rPr>
      </w:pPr>
      <w:r>
        <w:rPr/>
        <w:pict>
          <v:group style="position:absolute;margin-left:104.208504pt;margin-top:5.446475pt;width:.1pt;height:11pt;mso-position-horizontal-relative:page;mso-position-vertical-relative:paragraph;z-index:-107992" coordorigin="2084,109" coordsize="2,220">
            <v:shape style="position:absolute;left:2084;top:109;width:2;height:220" coordorigin="2084,109" coordsize="0,220" path="m2084,109l2084,329e" filled="false" stroked="true" strokeweight=".499pt" strokecolor="#1f4ca1">
              <v:path arrowok="t"/>
            </v:shape>
            <w10:wrap type="none"/>
          </v:group>
        </w:pict>
      </w:r>
      <w:r>
        <w:rPr/>
        <w:pict>
          <v:group style="position:absolute;margin-left:254.542007pt;margin-top:5.446475pt;width:.1pt;height:11pt;mso-position-horizontal-relative:page;mso-position-vertical-relative:paragraph;z-index:-107968" coordorigin="5091,109" coordsize="2,220">
            <v:shape style="position:absolute;left:5091;top:109;width:2;height:220" coordorigin="5091,109" coordsize="0,220" path="m5091,109l5091,329e" filled="false" stroked="true" strokeweight=".498pt" strokecolor="#1f4ca1">
              <v:path arrowok="t"/>
            </v:shape>
            <w10:wrap type="none"/>
          </v:group>
        </w:pict>
      </w:r>
      <w:r>
        <w:rPr/>
        <w:pict>
          <v:group style="position:absolute;margin-left:404.875pt;margin-top:5.446475pt;width:.1pt;height:11pt;mso-position-horizontal-relative:page;mso-position-vertical-relative:paragraph;z-index:-107944" coordorigin="8098,109" coordsize="2,220">
            <v:shape style="position:absolute;left:8098;top:109;width:2;height:220" coordorigin="8098,109" coordsize="0,220" path="m8098,109l8098,329e" filled="false" stroked="true" strokeweight=".498pt" strokecolor="#1f4ca1">
              <v:path arrowok="t"/>
            </v:shape>
            <w10:wrap type="none"/>
          </v:group>
        </w:pict>
      </w:r>
      <w:r>
        <w:rPr/>
        <w:pict>
          <v:group style="position:absolute;margin-left:143.747787pt;margin-top:8.101037pt;width:11.75pt;height:9.35pt;mso-position-horizontal-relative:page;mso-position-vertical-relative:paragraph;z-index:-107920" coordorigin="2875,162" coordsize="235,187">
            <v:group style="position:absolute;left:2882;top:341;width:221;height:2" coordorigin="2882,341" coordsize="221,2">
              <v:shape style="position:absolute;left:2882;top:341;width:221;height:2" coordorigin="2882,341" coordsize="221,0" path="m2882,341l3102,341e" filled="false" stroked="true" strokeweight=".730424pt" strokecolor="#000000">
                <v:path arrowok="t"/>
              </v:shape>
            </v:group>
            <v:group style="position:absolute;left:2889;top:169;width:2;height:165" coordorigin="2889,169" coordsize="2,165">
              <v:shape style="position:absolute;left:2889;top:169;width:2;height:165" coordorigin="2889,169" coordsize="0,165" path="m2889,169l2889,334e" filled="false" stroked="true" strokeweight=".687311pt" strokecolor="#000000">
                <v:path arrowok="t"/>
              </v:shape>
            </v:group>
            <v:group style="position:absolute;left:2924;top:288;width:28;height:2" coordorigin="2924,288" coordsize="28,2">
              <v:shape style="position:absolute;left:2924;top:288;width:28;height:2" coordorigin="2924,288" coordsize="28,0" path="m2924,288l2951,288e" filled="false" stroked="true" strokeweight="3.000136pt" strokecolor="#000000">
                <v:path arrowok="t"/>
              </v:shape>
            </v:group>
            <v:group style="position:absolute;left:2979;top:198;width:2;height:120" coordorigin="2979,198" coordsize="2,120">
              <v:shape style="position:absolute;left:2979;top:198;width:2;height:120" coordorigin="2979,198" coordsize="0,120" path="m2979,198l2979,318e" filled="false" stroked="true" strokeweight="1.374623pt" strokecolor="#000000">
                <v:path arrowok="t"/>
              </v:shape>
            </v:group>
            <v:group style="position:absolute;left:3020;top:228;width:2;height:90" coordorigin="3020,228" coordsize="2,90">
              <v:shape style="position:absolute;left:3020;top:228;width:2;height:90" coordorigin="3020,228" coordsize="0,90" path="m3020,228l3020,318e" filled="false" stroked="true" strokeweight="1.374623pt" strokecolor="#000000">
                <v:path arrowok="t"/>
              </v:shape>
            </v:group>
            <v:group style="position:absolute;left:3061;top:183;width:2;height:135" coordorigin="3061,183" coordsize="2,135">
              <v:shape style="position:absolute;left:3061;top:183;width:2;height:135" coordorigin="3061,183" coordsize="0,135" path="m3061,183l3061,318e" filled="false" stroked="true" strokeweight="1.37558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5.640991pt;margin-top:8.417731pt;width:11.05pt;height:9pt;mso-position-horizontal-relative:page;mso-position-vertical-relative:paragraph;z-index:-107896" coordorigin="5513,168" coordsize="221,180">
            <v:shape style="position:absolute;left:5513;top:168;width:221;height:180" coordorigin="5513,168" coordsize="221,180" path="m5554,185l5513,185,5513,337,5522,348,5724,348,5733,337,5733,332,5530,332,5527,328,5527,201,5554,201,5554,185xe" filled="true" fillcolor="#000000" stroked="false">
              <v:path arrowok="t"/>
              <v:fill type="solid"/>
            </v:shape>
            <v:shape style="position:absolute;left:5513;top:168;width:221;height:180" coordorigin="5513,168" coordsize="221,180" path="m5554,201l5540,201,5540,328,5537,332,5553,332,5554,329,5554,327,5554,201xe" filled="true" fillcolor="#000000" stroked="false">
              <v:path arrowok="t"/>
              <v:fill type="solid"/>
            </v:shape>
            <v:shape style="position:absolute;left:5513;top:168;width:221;height:180" coordorigin="5513,168" coordsize="221,180" path="m5733,168l5540,168,5540,185,5719,185,5719,328,5716,332,5733,332,5733,168xe" filled="true" fillcolor="#000000" stroked="false">
              <v:path arrowok="t"/>
              <v:fill type="solid"/>
            </v:shape>
            <v:shape style="position:absolute;left:5513;top:168;width:221;height:180" coordorigin="5513,168" coordsize="221,180" path="m5637,299l5568,299,5568,316,5637,316,5637,299xe" filled="true" fillcolor="#000000" stroked="false">
              <v:path arrowok="t"/>
              <v:fill type="solid"/>
            </v:shape>
            <v:shape style="position:absolute;left:5513;top:168;width:221;height:180" coordorigin="5513,168" coordsize="221,180" path="m5705,299l5650,299,5650,316,5705,316,5705,299xe" filled="true" fillcolor="#000000" stroked="false">
              <v:path arrowok="t"/>
              <v:fill type="solid"/>
            </v:shape>
            <v:shape style="position:absolute;left:5513;top:168;width:221;height:180" coordorigin="5513,168" coordsize="221,180" path="m5637,201l5568,201,5568,283,5637,283,5637,267,5582,267,5582,217,5637,217,5637,201xe" filled="true" fillcolor="#000000" stroked="false">
              <v:path arrowok="t"/>
              <v:fill type="solid"/>
            </v:shape>
            <v:shape style="position:absolute;left:5513;top:168;width:221;height:180" coordorigin="5513,168" coordsize="221,180" path="m5705,267l5650,267,5650,283,5705,283,5705,267xe" filled="true" fillcolor="#000000" stroked="false">
              <v:path arrowok="t"/>
              <v:fill type="solid"/>
            </v:shape>
            <v:shape style="position:absolute;left:5513;top:168;width:221;height:180" coordorigin="5513,168" coordsize="221,180" path="m5637,217l5623,217,5623,267,5637,267,5637,217xe" filled="true" fillcolor="#000000" stroked="false">
              <v:path arrowok="t"/>
              <v:fill type="solid"/>
            </v:shape>
            <v:shape style="position:absolute;left:5513;top:168;width:221;height:180" coordorigin="5513,168" coordsize="221,180" path="m5705,234l5650,234,5650,250,5705,250,5705,234xe" filled="true" fillcolor="#000000" stroked="false">
              <v:path arrowok="t"/>
              <v:fill type="solid"/>
            </v:shape>
            <v:shape style="position:absolute;left:5513;top:168;width:221;height:180" coordorigin="5513,168" coordsize="221,180" path="m5705,201l5650,201,5650,217,5705,217,5705,20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color w:val="4094D1"/>
          <w:w w:val="98"/>
          <w:position w:val="-1"/>
          <w:sz w:val="30"/>
        </w:rPr>
        <w:t>ACCESS</w:t>
      </w:r>
      <w:r>
        <w:rPr>
          <w:rFonts w:ascii="Trebuchet MS" w:hAnsi="Trebuchet MS"/>
          <w:color w:val="4094D1"/>
          <w:position w:val="-1"/>
          <w:sz w:val="30"/>
        </w:rPr>
        <w:tab/>
      </w:r>
      <w:hyperlink r:id="rId27">
        <w:r>
          <w:rPr>
            <w:rFonts w:ascii="Lucida Sans" w:hAnsi="Lucida Sans"/>
            <w:w w:val="95"/>
            <w:sz w:val="16"/>
          </w:rPr>
          <w:t>Metrics</w:t>
        </w:r>
        <w:r>
          <w:rPr>
            <w:rFonts w:ascii="Lucida Sans" w:hAnsi="Lucida Sans"/>
            <w:spacing w:val="-9"/>
            <w:sz w:val="16"/>
          </w:rPr>
          <w:t> </w:t>
        </w:r>
        <w:r>
          <w:rPr>
            <w:rFonts w:ascii="Lucida Sans" w:hAnsi="Lucida Sans"/>
            <w:w w:val="89"/>
            <w:sz w:val="16"/>
          </w:rPr>
          <w:t>&amp;</w:t>
        </w:r>
        <w:r>
          <w:rPr>
            <w:rFonts w:ascii="Lucida Sans" w:hAnsi="Lucida Sans"/>
            <w:spacing w:val="-8"/>
            <w:sz w:val="16"/>
          </w:rPr>
          <w:t> </w:t>
        </w:r>
        <w:r>
          <w:rPr>
            <w:rFonts w:ascii="Lucida Sans" w:hAnsi="Lucida Sans"/>
            <w:w w:val="94"/>
            <w:sz w:val="16"/>
          </w:rPr>
          <w:t>More</w:t>
        </w:r>
        <w:r>
          <w:rPr>
            <w:rFonts w:ascii="Lucida Sans" w:hAnsi="Lucida Sans"/>
            <w:sz w:val="16"/>
          </w:rPr>
        </w:r>
      </w:hyperlink>
      <w:r>
        <w:rPr>
          <w:rFonts w:ascii="Lucida Sans" w:hAnsi="Lucida Sans"/>
          <w:sz w:val="16"/>
        </w:rPr>
        <w:tab/>
      </w:r>
      <w:hyperlink r:id="rId27">
        <w:r>
          <w:rPr>
            <w:rFonts w:ascii="Lucida Sans" w:hAnsi="Lucida Sans"/>
            <w:w w:val="91"/>
            <w:sz w:val="16"/>
          </w:rPr>
          <w:t>Article</w:t>
        </w:r>
        <w:r>
          <w:rPr>
            <w:rFonts w:ascii="Lucida Sans" w:hAnsi="Lucida Sans"/>
            <w:spacing w:val="-9"/>
            <w:sz w:val="16"/>
          </w:rPr>
          <w:t> </w:t>
        </w:r>
        <w:r>
          <w:rPr>
            <w:rFonts w:ascii="Lucida Sans" w:hAnsi="Lucida Sans"/>
            <w:w w:val="93"/>
            <w:sz w:val="16"/>
          </w:rPr>
          <w:t>Recommendations</w:t>
        </w:r>
        <w:r>
          <w:rPr>
            <w:rFonts w:ascii="Lucida Sans" w:hAnsi="Lucida Sans"/>
            <w:sz w:val="16"/>
          </w:rPr>
        </w:r>
      </w:hyperlink>
      <w:r>
        <w:rPr>
          <w:rFonts w:ascii="Lucida Sans" w:hAnsi="Lucida Sans"/>
          <w:sz w:val="16"/>
        </w:rPr>
        <w:tab/>
      </w:r>
      <w:r>
        <w:rPr>
          <w:rFonts w:ascii="Arial" w:hAnsi="Arial"/>
          <w:spacing w:val="-171"/>
          <w:w w:val="257"/>
          <w:position w:val="0"/>
          <w:sz w:val="25"/>
        </w:rPr>
        <w:t>*</w:t>
      </w:r>
      <w:r>
        <w:rPr>
          <w:rFonts w:ascii="Calibri" w:hAnsi="Calibri"/>
          <w:b/>
          <w:color w:val="FFFFFF"/>
          <w:w w:val="110"/>
          <w:position w:val="1"/>
          <w:sz w:val="13"/>
        </w:rPr>
        <w:t>sı</w:t>
      </w:r>
      <w:r>
        <w:rPr>
          <w:rFonts w:ascii="Calibri" w:hAnsi="Calibri"/>
          <w:b/>
          <w:color w:val="FFFFFF"/>
          <w:position w:val="1"/>
          <w:sz w:val="13"/>
        </w:rPr>
        <w:t>    </w:t>
      </w:r>
      <w:r>
        <w:rPr>
          <w:rFonts w:ascii="Calibri" w:hAnsi="Calibri"/>
          <w:b/>
          <w:color w:val="FFFFFF"/>
          <w:spacing w:val="3"/>
          <w:position w:val="1"/>
          <w:sz w:val="13"/>
        </w:rPr>
        <w:t> </w:t>
      </w:r>
      <w:hyperlink r:id="rId27">
        <w:r>
          <w:rPr>
            <w:rFonts w:ascii="Lucida Sans" w:hAnsi="Lucida Sans"/>
            <w:w w:val="90"/>
            <w:sz w:val="16"/>
          </w:rPr>
          <w:t>Supporting</w:t>
        </w:r>
        <w:r>
          <w:rPr>
            <w:rFonts w:ascii="Lucida Sans" w:hAnsi="Lucida Sans"/>
            <w:spacing w:val="-8"/>
            <w:sz w:val="16"/>
          </w:rPr>
          <w:t> </w:t>
        </w:r>
        <w:r>
          <w:rPr>
            <w:rFonts w:ascii="Lucida Sans" w:hAnsi="Lucida Sans"/>
            <w:w w:val="91"/>
            <w:sz w:val="16"/>
          </w:rPr>
          <w:t>Information</w:t>
        </w:r>
        <w:r>
          <w:rPr>
            <w:rFonts w:ascii="Lucida Sans" w:hAnsi="Lucida Sans"/>
            <w:sz w:val="16"/>
          </w:rPr>
        </w:r>
      </w:hyperlink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sz w:val="17"/>
          <w:szCs w:val="17"/>
        </w:rPr>
      </w:pPr>
    </w:p>
    <w:p>
      <w:pPr>
        <w:pStyle w:val="BodyText"/>
        <w:spacing w:line="234" w:lineRule="exact"/>
        <w:ind w:left="830" w:right="0"/>
        <w:jc w:val="left"/>
      </w:pPr>
      <w:r>
        <w:rPr/>
        <w:pict>
          <v:group style="position:absolute;margin-left:8.9575pt;margin-top:-148.759079pt;width:589.5pt;height:311.95pt;mso-position-horizontal-relative:page;mso-position-vertical-relative:paragraph;z-index:-108016" coordorigin="179,-2975" coordsize="11790,6239">
            <v:group style="position:absolute;left:179;top:-2955;width:11790;height:6219" coordorigin="179,-2955" coordsize="11790,6219">
              <v:shape style="position:absolute;left:179;top:-2955;width:11790;height:6219" coordorigin="179,-2955" coordsize="11790,6219" path="m179,3263l11969,3263,11969,-2955,179,-2955,179,3263xe" filled="true" fillcolor="#f5f5f5" stroked="false">
                <v:path arrowok="t"/>
                <v:fill type="solid"/>
              </v:shape>
            </v:group>
            <v:group style="position:absolute;left:1029;top:-2965;width:10080;height:2" coordorigin="1029,-2965" coordsize="10080,2">
              <v:shape style="position:absolute;left:1029;top:-2965;width:10080;height:2" coordorigin="1029,-2965" coordsize="10080,0" path="m1029,-2965l11109,-2965e" filled="false" stroked="true" strokeweight=".996pt" strokecolor="#1f4ca1">
                <v:path arrowok="t"/>
              </v:shape>
              <v:shape style="position:absolute;left:2810;top:-2775;width:6517;height:2678" type="#_x0000_t75" stroked="false">
                <v:imagedata r:id="rId28" o:title=""/>
              </v:shape>
            </v:group>
            <w10:wrap type="none"/>
          </v:group>
        </w:pict>
      </w:r>
      <w:r>
        <w:rPr>
          <w:sz w:val="14"/>
        </w:rPr>
        <w:t>6</w:t>
      </w:r>
      <w:r>
        <w:rPr>
          <w:spacing w:val="21"/>
          <w:sz w:val="14"/>
        </w:rPr>
        <w:t> </w:t>
      </w:r>
      <w:r>
        <w:rPr>
          <w:rFonts w:ascii="Georgia"/>
          <w:color w:val="174F29"/>
        </w:rPr>
        <w:t>ABSTRACT:</w:t>
      </w:r>
      <w:r>
        <w:rPr>
          <w:rFonts w:ascii="Georgia"/>
          <w:color w:val="174F29"/>
          <w:spacing w:val="29"/>
        </w:rPr>
        <w:t> </w:t>
      </w:r>
      <w:r>
        <w:rPr/>
        <w:t>Low-rank</w:t>
      </w:r>
      <w:r>
        <w:rPr>
          <w:spacing w:val="-8"/>
        </w:rPr>
        <w:t> </w:t>
      </w:r>
      <w:r>
        <w:rPr/>
        <w:t>coals,</w:t>
      </w:r>
      <w:r>
        <w:rPr>
          <w:spacing w:val="-8"/>
        </w:rPr>
        <w:t> </w:t>
      </w:r>
      <w:r>
        <w:rPr/>
        <w:t>biomass,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heavy</w:t>
      </w:r>
      <w:r>
        <w:rPr>
          <w:spacing w:val="-7"/>
        </w:rPr>
        <w:t> </w:t>
      </w:r>
      <w:r>
        <w:rPr/>
        <w:t>petroleum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typical</w:t>
      </w:r>
      <w:r>
        <w:rPr>
          <w:spacing w:val="-8"/>
        </w:rPr>
        <w:t> </w:t>
      </w:r>
      <w:r>
        <w:rPr/>
        <w:t>heavy</w:t>
      </w:r>
      <w:r>
        <w:rPr>
          <w:spacing w:val="-8"/>
        </w:rPr>
        <w:t> </w:t>
      </w:r>
      <w:r>
        <w:rPr/>
        <w:t>carbon</w:t>
      </w:r>
      <w:r>
        <w:rPr>
          <w:spacing w:val="-7"/>
        </w:rPr>
        <w:t> </w:t>
      </w:r>
      <w:r>
        <w:rPr/>
        <w:t>resources,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currently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/>
        <w:t>efficiently</w:t>
      </w:r>
    </w:p>
    <w:p>
      <w:pPr>
        <w:pStyle w:val="BodyText"/>
        <w:spacing w:line="220" w:lineRule="exact"/>
        <w:ind w:left="830" w:right="0"/>
        <w:jc w:val="left"/>
      </w:pPr>
      <w:r>
        <w:rPr>
          <w:sz w:val="14"/>
        </w:rPr>
        <w:t>7 </w:t>
      </w:r>
      <w:r>
        <w:rPr/>
        <w:t>used, and many processes for the current use of the heavy carbon resources cause severe environmental pollution with very</w:t>
      </w:r>
      <w:r>
        <w:rPr>
          <w:spacing w:val="-19"/>
        </w:rPr>
        <w:t> </w:t>
      </w:r>
      <w:r>
        <w:rPr/>
        <w:t>limited</w:t>
      </w:r>
    </w:p>
    <w:p>
      <w:pPr>
        <w:pStyle w:val="BodyText"/>
        <w:spacing w:line="220" w:lineRule="exact"/>
        <w:ind w:left="830" w:right="0"/>
        <w:jc w:val="left"/>
      </w:pPr>
      <w:r>
        <w:rPr>
          <w:sz w:val="14"/>
        </w:rPr>
        <w:t>8  </w:t>
      </w:r>
      <w:r>
        <w:rPr/>
        <w:t>economic benefits even with a great deficit. Efficiently using the heavy carbon resources can greatly improve the environment</w:t>
      </w:r>
      <w:r>
        <w:rPr>
          <w:spacing w:val="2"/>
        </w:rPr>
        <w:t> </w:t>
      </w:r>
      <w:r>
        <w:rPr/>
        <w:t>and</w:t>
      </w:r>
    </w:p>
    <w:p>
      <w:pPr>
        <w:pStyle w:val="BodyText"/>
        <w:spacing w:line="220" w:lineRule="exact"/>
        <w:ind w:left="830" w:right="0"/>
        <w:jc w:val="left"/>
      </w:pPr>
      <w:r>
        <w:rPr>
          <w:sz w:val="14"/>
        </w:rPr>
        <w:t>9  </w:t>
      </w:r>
      <w:r>
        <w:rPr/>
        <w:t>create huge economic benefits. The main difficulty in efficiently using the heavy carbon resources is the high content of </w:t>
      </w:r>
      <w:r>
        <w:rPr>
          <w:spacing w:val="48"/>
        </w:rPr>
        <w:t> </w:t>
      </w:r>
      <w:r>
        <w:rPr/>
        <w:t>aromatic</w:t>
      </w:r>
    </w:p>
    <w:p>
      <w:pPr>
        <w:pStyle w:val="BodyText"/>
        <w:spacing w:line="220" w:lineRule="exact"/>
        <w:ind w:left="763" w:right="0"/>
        <w:jc w:val="left"/>
      </w:pPr>
      <w:r>
        <w:rPr>
          <w:sz w:val="14"/>
        </w:rPr>
        <w:t>10</w:t>
      </w:r>
      <w:r>
        <w:rPr>
          <w:spacing w:val="29"/>
          <w:sz w:val="14"/>
        </w:rPr>
        <w:t> </w:t>
      </w:r>
      <w:r>
        <w:rPr/>
        <w:t>rings</w:t>
      </w:r>
      <w:r>
        <w:rPr>
          <w:spacing w:val="9"/>
        </w:rPr>
        <w:t> </w:t>
      </w:r>
      <w:r>
        <w:rPr/>
        <w:t>(ARs)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heteroatoms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addition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insoluble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complex</w:t>
      </w:r>
      <w:r>
        <w:rPr>
          <w:spacing w:val="9"/>
        </w:rPr>
        <w:t> </w:t>
      </w:r>
      <w:r>
        <w:rPr/>
        <w:t>macromolecular</w:t>
      </w:r>
      <w:r>
        <w:rPr>
          <w:spacing w:val="8"/>
        </w:rPr>
        <w:t> </w:t>
      </w:r>
      <w:r>
        <w:rPr/>
        <w:t>structures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heavy</w:t>
      </w:r>
      <w:r>
        <w:rPr>
          <w:spacing w:val="9"/>
        </w:rPr>
        <w:t> </w:t>
      </w:r>
      <w:r>
        <w:rPr/>
        <w:t>carbon</w:t>
      </w:r>
      <w:r>
        <w:rPr>
          <w:spacing w:val="9"/>
        </w:rPr>
        <w:t> </w:t>
      </w:r>
      <w:r>
        <w:rPr/>
        <w:t>resources.</w:t>
      </w:r>
    </w:p>
    <w:p>
      <w:pPr>
        <w:pStyle w:val="BodyText"/>
        <w:spacing w:line="220" w:lineRule="exact"/>
        <w:ind w:left="763" w:right="0"/>
        <w:jc w:val="left"/>
      </w:pPr>
      <w:r>
        <w:rPr>
          <w:sz w:val="14"/>
        </w:rPr>
        <w:t>11</w:t>
      </w:r>
      <w:r>
        <w:rPr>
          <w:spacing w:val="34"/>
          <w:sz w:val="14"/>
        </w:rPr>
        <w:t> </w:t>
      </w:r>
      <w:r>
        <w:rPr/>
        <w:t>Catalytic</w:t>
      </w:r>
      <w:r>
        <w:rPr>
          <w:spacing w:val="33"/>
        </w:rPr>
        <w:t> </w:t>
      </w:r>
      <w:r>
        <w:rPr/>
        <w:t>hydroconversion</w:t>
      </w:r>
      <w:r>
        <w:rPr>
          <w:spacing w:val="32"/>
        </w:rPr>
        <w:t> </w:t>
      </w:r>
      <w:r>
        <w:rPr/>
        <w:t>(CHC)</w:t>
      </w:r>
      <w:r>
        <w:rPr>
          <w:spacing w:val="34"/>
        </w:rPr>
        <w:t> </w:t>
      </w:r>
      <w:r>
        <w:rPr/>
        <w:t>includes</w:t>
      </w:r>
      <w:r>
        <w:rPr>
          <w:spacing w:val="33"/>
        </w:rPr>
        <w:t> </w:t>
      </w:r>
      <w:r>
        <w:rPr/>
        <w:t>catalytic</w:t>
      </w:r>
      <w:r>
        <w:rPr>
          <w:spacing w:val="33"/>
        </w:rPr>
        <w:t> </w:t>
      </w:r>
      <w:r>
        <w:rPr/>
        <w:t>hydrocracking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subsequent</w:t>
      </w:r>
      <w:r>
        <w:rPr>
          <w:spacing w:val="32"/>
        </w:rPr>
        <w:t> </w:t>
      </w:r>
      <w:r>
        <w:rPr/>
        <w:t>catalytic</w:t>
      </w:r>
      <w:r>
        <w:rPr>
          <w:spacing w:val="33"/>
        </w:rPr>
        <w:t> </w:t>
      </w:r>
      <w:r>
        <w:rPr/>
        <w:t>hydrofining.</w:t>
      </w:r>
      <w:r>
        <w:rPr>
          <w:spacing w:val="33"/>
        </w:rPr>
        <w:t> </w:t>
      </w:r>
      <w:r>
        <w:rPr/>
        <w:t>Many</w:t>
      </w:r>
      <w:r>
        <w:rPr>
          <w:spacing w:val="33"/>
        </w:rPr>
        <w:t> </w:t>
      </w:r>
      <w:r>
        <w:rPr/>
        <w:t>low-rank</w:t>
      </w:r>
      <w:r>
        <w:rPr>
          <w:spacing w:val="33"/>
        </w:rPr>
        <w:t> </w:t>
      </w:r>
      <w:r>
        <w:rPr/>
        <w:t>coals</w:t>
      </w:r>
    </w:p>
    <w:p>
      <w:pPr>
        <w:pStyle w:val="BodyText"/>
        <w:spacing w:line="220" w:lineRule="exact"/>
        <w:ind w:left="763" w:right="0"/>
        <w:jc w:val="left"/>
      </w:pPr>
      <w:r>
        <w:rPr>
          <w:sz w:val="14"/>
        </w:rPr>
        <w:t>12</w:t>
      </w:r>
      <w:r>
        <w:rPr>
          <w:spacing w:val="28"/>
          <w:sz w:val="14"/>
        </w:rPr>
        <w:t> </w:t>
      </w:r>
      <w:r>
        <w:rPr/>
        <w:t>consist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macromolecular</w:t>
      </w:r>
      <w:r>
        <w:rPr>
          <w:spacing w:val="15"/>
        </w:rPr>
        <w:t> </w:t>
      </w:r>
      <w:r>
        <w:rPr/>
        <w:t>species,</w:t>
      </w:r>
      <w:r>
        <w:rPr>
          <w:spacing w:val="16"/>
        </w:rPr>
        <w:t> </w:t>
      </w:r>
      <w:r>
        <w:rPr/>
        <w:t>which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rich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bridged</w:t>
      </w:r>
      <w:r>
        <w:rPr>
          <w:spacing w:val="15"/>
        </w:rPr>
        <w:t> </w:t>
      </w:r>
      <w:r>
        <w:rPr/>
        <w:t>linkages</w:t>
      </w:r>
      <w:r>
        <w:rPr>
          <w:spacing w:val="16"/>
        </w:rPr>
        <w:t> </w:t>
      </w:r>
      <w:r>
        <w:rPr/>
        <w:t>connecting</w:t>
      </w:r>
      <w:r>
        <w:rPr>
          <w:spacing w:val="16"/>
        </w:rPr>
        <w:t> </w:t>
      </w:r>
      <w:r>
        <w:rPr/>
        <w:t>structural</w:t>
      </w:r>
      <w:r>
        <w:rPr>
          <w:spacing w:val="15"/>
        </w:rPr>
        <w:t> </w:t>
      </w:r>
      <w:r>
        <w:rPr/>
        <w:t>units,</w:t>
      </w:r>
      <w:r>
        <w:rPr>
          <w:spacing w:val="16"/>
        </w:rPr>
        <w:t> </w:t>
      </w:r>
      <w:r>
        <w:rPr/>
        <w:t>especially</w:t>
      </w:r>
      <w:r>
        <w:rPr>
          <w:spacing w:val="15"/>
        </w:rPr>
        <w:t> </w:t>
      </w:r>
      <w:r>
        <w:rPr/>
        <w:t>ARs,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which</w:t>
      </w:r>
      <w:r>
        <w:rPr>
          <w:spacing w:val="16"/>
        </w:rPr>
        <w:t> </w:t>
      </w:r>
      <w:r>
        <w:rPr/>
        <w:t>side</w:t>
      </w:r>
    </w:p>
    <w:p>
      <w:pPr>
        <w:pStyle w:val="BodyText"/>
        <w:spacing w:line="220" w:lineRule="exact"/>
        <w:ind w:left="763" w:right="0"/>
        <w:jc w:val="left"/>
      </w:pPr>
      <w:r>
        <w:rPr>
          <w:sz w:val="14"/>
        </w:rPr>
        <w:t>13 </w:t>
      </w:r>
      <w:r>
        <w:rPr/>
        <w:t>chains are usually contained. Many ARs, bridged linkages, and side chains contain heteroatoms. Over a proper active catalyst,</w:t>
      </w:r>
      <w:r>
        <w:rPr>
          <w:spacing w:val="-28"/>
        </w:rPr>
        <w:t> </w:t>
      </w:r>
      <w:r>
        <w:rPr/>
        <w:t>many</w:t>
      </w:r>
    </w:p>
    <w:p>
      <w:pPr>
        <w:pStyle w:val="BodyText"/>
        <w:spacing w:line="220" w:lineRule="exact"/>
        <w:ind w:left="763" w:right="0"/>
        <w:jc w:val="left"/>
      </w:pPr>
      <w:r>
        <w:rPr>
          <w:sz w:val="14"/>
        </w:rPr>
        <w:t>14  </w:t>
      </w:r>
      <w:r>
        <w:rPr/>
        <w:t>bridged linkages and even some side chains can be cleaved, and many heteroatoms outside the ARs can be removed by the  </w:t>
      </w:r>
      <w:r>
        <w:rPr>
          <w:spacing w:val="30"/>
        </w:rPr>
        <w:t> </w:t>
      </w:r>
      <w:r>
        <w:rPr/>
        <w:t>CHC</w:t>
      </w:r>
    </w:p>
    <w:p>
      <w:pPr>
        <w:pStyle w:val="BodyText"/>
        <w:spacing w:line="220" w:lineRule="exact"/>
        <w:ind w:left="763" w:right="0"/>
        <w:jc w:val="left"/>
      </w:pPr>
      <w:r>
        <w:rPr>
          <w:sz w:val="14"/>
        </w:rPr>
        <w:t>15  </w:t>
      </w:r>
      <w:r>
        <w:rPr/>
        <w:t>under mild conditions to get soluble portions with relatively simple composition, facilitating subsequent separation to obtain </w:t>
      </w:r>
      <w:r>
        <w:rPr>
          <w:spacing w:val="7"/>
        </w:rPr>
        <w:t> </w:t>
      </w:r>
      <w:r>
        <w:rPr/>
        <w:t>pure</w:t>
      </w:r>
    </w:p>
    <w:p>
      <w:pPr>
        <w:pStyle w:val="BodyText"/>
        <w:spacing w:line="220" w:lineRule="exact"/>
        <w:ind w:left="763" w:right="0"/>
        <w:jc w:val="left"/>
      </w:pPr>
      <w:r>
        <w:rPr>
          <w:sz w:val="14"/>
        </w:rPr>
        <w:t>16  </w:t>
      </w:r>
      <w:r>
        <w:rPr/>
        <w:t>chemicals, especially value-added products, such as condensed aromatics. The remaining economically inseparable species can  </w:t>
      </w:r>
      <w:r>
        <w:rPr>
          <w:spacing w:val="14"/>
        </w:rPr>
        <w:t> </w:t>
      </w:r>
      <w:r>
        <w:rPr/>
        <w:t>be</w:t>
      </w:r>
    </w:p>
    <w:p>
      <w:pPr>
        <w:pStyle w:val="BodyText"/>
        <w:spacing w:line="220" w:lineRule="exact"/>
        <w:ind w:left="763" w:right="0"/>
        <w:jc w:val="left"/>
      </w:pPr>
      <w:r>
        <w:rPr>
          <w:sz w:val="14"/>
        </w:rPr>
        <w:t>17</w:t>
      </w:r>
      <w:r>
        <w:rPr>
          <w:spacing w:val="25"/>
          <w:sz w:val="14"/>
        </w:rPr>
        <w:t> </w:t>
      </w:r>
      <w:r>
        <w:rPr/>
        <w:t>converted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liquid</w:t>
      </w:r>
      <w:r>
        <w:rPr>
          <w:spacing w:val="-10"/>
        </w:rPr>
        <w:t> </w:t>
      </w:r>
      <w:r>
        <w:rPr/>
        <w:t>chemicals,</w:t>
      </w:r>
      <w:r>
        <w:rPr>
          <w:spacing w:val="-11"/>
        </w:rPr>
        <w:t> </w:t>
      </w:r>
      <w:r>
        <w:rPr/>
        <w:t>especially</w:t>
      </w:r>
      <w:r>
        <w:rPr>
          <w:spacing w:val="-11"/>
        </w:rPr>
        <w:t> </w:t>
      </w:r>
      <w:r>
        <w:rPr/>
        <w:t>nonsubstituted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alkyl-substituted</w:t>
      </w:r>
      <w:r>
        <w:rPr>
          <w:spacing w:val="-11"/>
        </w:rPr>
        <w:t> </w:t>
      </w:r>
      <w:r>
        <w:rPr/>
        <w:t>cyclanes,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subsequent</w:t>
      </w:r>
      <w:r>
        <w:rPr>
          <w:spacing w:val="-10"/>
        </w:rPr>
        <w:t> </w:t>
      </w:r>
      <w:r>
        <w:rPr/>
        <w:t>catalytic</w:t>
      </w:r>
      <w:r>
        <w:rPr>
          <w:spacing w:val="-11"/>
        </w:rPr>
        <w:t> </w:t>
      </w:r>
      <w:r>
        <w:rPr/>
        <w:t>hydrofining.</w:t>
      </w:r>
      <w:r>
        <w:rPr>
          <w:spacing w:val="-11"/>
        </w:rPr>
        <w:t> </w:t>
      </w:r>
      <w:r>
        <w:rPr/>
        <w:t>Catalysts</w:t>
      </w:r>
    </w:p>
    <w:p>
      <w:pPr>
        <w:pStyle w:val="BodyText"/>
        <w:spacing w:line="220" w:lineRule="exact"/>
        <w:ind w:left="763" w:right="0"/>
        <w:jc w:val="left"/>
      </w:pPr>
      <w:r>
        <w:rPr>
          <w:sz w:val="14"/>
        </w:rPr>
        <w:t>18</w:t>
      </w:r>
      <w:r>
        <w:rPr>
          <w:spacing w:val="28"/>
          <w:sz w:val="14"/>
        </w:rPr>
        <w:t> </w:t>
      </w:r>
      <w:r>
        <w:rPr/>
        <w:t>and</w:t>
      </w:r>
      <w:r>
        <w:rPr>
          <w:spacing w:val="-5"/>
        </w:rPr>
        <w:t> </w:t>
      </w:r>
      <w:r>
        <w:rPr/>
        <w:t>catalytically</w:t>
      </w:r>
      <w:r>
        <w:rPr>
          <w:spacing w:val="-5"/>
        </w:rPr>
        <w:t> </w:t>
      </w:r>
      <w:r>
        <w:rPr/>
        <w:t>formed</w:t>
      </w:r>
      <w:r>
        <w:rPr>
          <w:spacing w:val="-5"/>
        </w:rPr>
        <w:t> </w:t>
      </w:r>
      <w:r>
        <w:rPr/>
        <w:t>active</w:t>
      </w:r>
      <w:r>
        <w:rPr>
          <w:spacing w:val="-5"/>
        </w:rPr>
        <w:t> </w:t>
      </w:r>
      <w:r>
        <w:rPr/>
        <w:t>hydrogen</w:t>
      </w:r>
      <w:r>
        <w:rPr>
          <w:spacing w:val="-5"/>
        </w:rPr>
        <w:t> </w:t>
      </w:r>
      <w:r>
        <w:rPr/>
        <w:t>play</w:t>
      </w:r>
      <w:r>
        <w:rPr>
          <w:spacing w:val="-5"/>
        </w:rPr>
        <w:t> </w:t>
      </w:r>
      <w:r>
        <w:rPr/>
        <w:t>crucial</w:t>
      </w:r>
      <w:r>
        <w:rPr>
          <w:spacing w:val="-5"/>
        </w:rPr>
        <w:t> </w:t>
      </w:r>
      <w:r>
        <w:rPr/>
        <w:t>roles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processes.</w:t>
      </w:r>
      <w:r>
        <w:rPr>
          <w:spacing w:val="-5"/>
        </w:rPr>
        <w:t> </w:t>
      </w:r>
      <w:r>
        <w:rPr/>
        <w:t>Mainly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investigations,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related</w:t>
      </w:r>
      <w:r>
        <w:rPr>
          <w:spacing w:val="-5"/>
        </w:rPr>
        <w:t> </w:t>
      </w:r>
      <w:r>
        <w:rPr/>
        <w:t>advances</w:t>
      </w:r>
    </w:p>
    <w:p>
      <w:pPr>
        <w:pStyle w:val="BodyText"/>
        <w:spacing w:line="222" w:lineRule="exact"/>
        <w:ind w:left="763" w:right="0"/>
        <w:jc w:val="left"/>
      </w:pPr>
      <w:r>
        <w:rPr>
          <w:sz w:val="14"/>
        </w:rPr>
        <w:t>19  </w:t>
      </w:r>
      <w:r>
        <w:rPr/>
        <w:t>are reviewed in this</w:t>
      </w:r>
      <w:r>
        <w:rPr>
          <w:spacing w:val="29"/>
        </w:rPr>
        <w:t> </w:t>
      </w:r>
      <w:r>
        <w:rPr/>
        <w:t>work.</w:t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after="0" w:line="240" w:lineRule="auto"/>
        <w:rPr>
          <w:rFonts w:ascii="Garamond" w:hAnsi="Garamond" w:cs="Garamond" w:eastAsia="Garamond"/>
          <w:sz w:val="20"/>
          <w:szCs w:val="20"/>
        </w:rPr>
        <w:sectPr>
          <w:type w:val="continuous"/>
          <w:pgSz w:w="12150" w:h="16020"/>
          <w:pgMar w:top="140" w:bottom="280" w:left="60" w:right="60"/>
        </w:sectPr>
      </w:pPr>
    </w:p>
    <w:p>
      <w:pPr>
        <w:spacing w:line="240" w:lineRule="auto" w:before="7"/>
        <w:rPr>
          <w:rFonts w:ascii="Garamond" w:hAnsi="Garamond" w:cs="Garamond" w:eastAsia="Garamond"/>
          <w:sz w:val="19"/>
          <w:szCs w:val="19"/>
        </w:rPr>
      </w:pPr>
    </w:p>
    <w:p>
      <w:pPr>
        <w:pStyle w:val="Heading1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705" w:right="0" w:firstLine="264"/>
        <w:jc w:val="left"/>
        <w:rPr>
          <w:b w:val="0"/>
          <w:bCs w:val="0"/>
        </w:rPr>
      </w:pPr>
      <w:r>
        <w:rPr>
          <w:color w:val="174F29"/>
          <w:w w:val="105"/>
        </w:rPr>
        <w:t>INTRODUCTION</w:t>
      </w:r>
      <w:r>
        <w:rPr>
          <w:b w:val="0"/>
        </w:rPr>
      </w:r>
    </w:p>
    <w:p>
      <w:pPr>
        <w:pStyle w:val="BodyText"/>
        <w:spacing w:line="209" w:lineRule="exact" w:before="87"/>
        <w:ind w:left="763" w:right="0"/>
        <w:jc w:val="left"/>
      </w:pPr>
      <w:r>
        <w:rPr>
          <w:sz w:val="14"/>
        </w:rPr>
        <w:t>20</w:t>
      </w:r>
      <w:r>
        <w:rPr>
          <w:spacing w:val="21"/>
          <w:sz w:val="14"/>
        </w:rPr>
        <w:t> </w:t>
      </w:r>
      <w:r>
        <w:rPr>
          <w:position w:val="1"/>
        </w:rPr>
        <w:t>Low-rank</w:t>
      </w:r>
      <w:r>
        <w:rPr>
          <w:spacing w:val="-18"/>
          <w:position w:val="1"/>
        </w:rPr>
        <w:t> </w:t>
      </w:r>
      <w:r>
        <w:rPr>
          <w:position w:val="1"/>
        </w:rPr>
        <w:t>coals,</w:t>
      </w:r>
      <w:r>
        <w:rPr>
          <w:spacing w:val="-18"/>
          <w:position w:val="1"/>
        </w:rPr>
        <w:t> </w:t>
      </w:r>
      <w:r>
        <w:rPr>
          <w:position w:val="1"/>
        </w:rPr>
        <w:t>biomass,</w:t>
      </w:r>
      <w:r>
        <w:rPr>
          <w:spacing w:val="-19"/>
          <w:position w:val="1"/>
        </w:rPr>
        <w:t> </w:t>
      </w:r>
      <w:r>
        <w:rPr>
          <w:position w:val="1"/>
        </w:rPr>
        <w:t>and</w:t>
      </w:r>
      <w:r>
        <w:rPr>
          <w:spacing w:val="-18"/>
          <w:position w:val="1"/>
        </w:rPr>
        <w:t> </w:t>
      </w:r>
      <w:r>
        <w:rPr>
          <w:position w:val="1"/>
        </w:rPr>
        <w:t>heavy</w:t>
      </w:r>
      <w:r>
        <w:rPr>
          <w:spacing w:val="-18"/>
          <w:position w:val="1"/>
        </w:rPr>
        <w:t> </w:t>
      </w:r>
      <w:r>
        <w:rPr>
          <w:position w:val="1"/>
        </w:rPr>
        <w:t>petroleum</w:t>
      </w:r>
      <w:r>
        <w:rPr>
          <w:spacing w:val="-18"/>
          <w:position w:val="1"/>
        </w:rPr>
        <w:t> </w:t>
      </w:r>
      <w:r>
        <w:rPr>
          <w:position w:val="1"/>
        </w:rPr>
        <w:t>are</w:t>
      </w:r>
      <w:r>
        <w:rPr>
          <w:spacing w:val="-18"/>
          <w:position w:val="1"/>
        </w:rPr>
        <w:t> </w:t>
      </w:r>
      <w:r>
        <w:rPr>
          <w:position w:val="1"/>
        </w:rPr>
        <w:t>typical</w:t>
      </w:r>
      <w:r>
        <w:rPr>
          <w:spacing w:val="-18"/>
          <w:position w:val="1"/>
        </w:rPr>
        <w:t> </w:t>
      </w:r>
      <w:r>
        <w:rPr>
          <w:position w:val="1"/>
        </w:rPr>
        <w:t>heavy</w:t>
      </w:r>
      <w:r>
        <w:rPr/>
      </w:r>
    </w:p>
    <w:p>
      <w:pPr>
        <w:pStyle w:val="BodyText"/>
        <w:spacing w:line="246" w:lineRule="exact"/>
        <w:ind w:left="763" w:right="0"/>
        <w:jc w:val="left"/>
      </w:pPr>
      <w:r>
        <w:rPr>
          <w:sz w:val="14"/>
          <w:szCs w:val="14"/>
        </w:rPr>
        <w:t>21 </w:t>
      </w:r>
      <w:r>
        <w:rPr>
          <w:position w:val="1"/>
        </w:rPr>
        <w:t>carbon resources.</w:t>
      </w:r>
      <w:hyperlink w:history="true" w:anchor="_bookmark12">
        <w:r>
          <w:rPr>
            <w:color w:val="0D54A6"/>
            <w:position w:val="10"/>
            <w:sz w:val="13"/>
            <w:szCs w:val="13"/>
          </w:rPr>
          <w:t>1</w:t>
        </w:r>
      </w:hyperlink>
      <w:r>
        <w:rPr>
          <w:rFonts w:ascii="Microsoft Sans Serif" w:hAnsi="Microsoft Sans Serif" w:cs="Microsoft Sans Serif" w:eastAsia="Microsoft Sans Serif"/>
          <w:position w:val="10"/>
          <w:sz w:val="13"/>
          <w:szCs w:val="13"/>
        </w:rPr>
        <w:t>−</w:t>
      </w:r>
      <w:hyperlink w:history="true" w:anchor="_bookmark12">
        <w:r>
          <w:rPr>
            <w:color w:val="0D54A6"/>
            <w:position w:val="10"/>
            <w:sz w:val="13"/>
            <w:szCs w:val="13"/>
          </w:rPr>
          <w:t>4</w:t>
        </w:r>
      </w:hyperlink>
      <w:r>
        <w:rPr>
          <w:color w:val="0D54A6"/>
          <w:position w:val="10"/>
          <w:sz w:val="13"/>
          <w:szCs w:val="13"/>
        </w:rPr>
        <w:t> </w:t>
      </w:r>
      <w:r>
        <w:rPr>
          <w:position w:val="1"/>
        </w:rPr>
        <w:t>Such heavy carbon resources are</w:t>
      </w:r>
      <w:r>
        <w:rPr>
          <w:spacing w:val="-14"/>
          <w:position w:val="1"/>
        </w:rPr>
        <w:t> </w:t>
      </w:r>
      <w:r>
        <w:rPr>
          <w:position w:val="1"/>
        </w:rPr>
        <w:t>currently</w:t>
      </w:r>
      <w:r>
        <w:rPr/>
      </w:r>
    </w:p>
    <w:p>
      <w:pPr>
        <w:pStyle w:val="BodyText"/>
        <w:spacing w:line="240" w:lineRule="auto" w:before="6"/>
        <w:ind w:left="763" w:right="0"/>
        <w:jc w:val="left"/>
      </w:pPr>
      <w:r>
        <w:rPr>
          <w:sz w:val="14"/>
        </w:rPr>
        <w:t>22  </w:t>
      </w:r>
      <w:r>
        <w:rPr>
          <w:position w:val="1"/>
        </w:rPr>
        <w:t>not efficiently  used,  and many  processes,  including</w:t>
      </w:r>
      <w:r>
        <w:rPr>
          <w:spacing w:val="9"/>
          <w:position w:val="1"/>
        </w:rPr>
        <w:t> </w:t>
      </w:r>
      <w:r>
        <w:rPr>
          <w:position w:val="1"/>
        </w:rPr>
        <w:t>catalytic</w:t>
      </w:r>
      <w:r>
        <w:rPr/>
      </w:r>
    </w:p>
    <w:p>
      <w:pPr>
        <w:pStyle w:val="BodyText"/>
        <w:spacing w:line="240" w:lineRule="auto" w:before="5"/>
        <w:ind w:left="763" w:right="0"/>
        <w:jc w:val="left"/>
      </w:pPr>
      <w:r>
        <w:rPr>
          <w:sz w:val="14"/>
        </w:rPr>
        <w:t>23  </w:t>
      </w:r>
      <w:r>
        <w:rPr>
          <w:position w:val="1"/>
        </w:rPr>
        <w:t>hydroconversion (CHC) at high temperatures, pyrolysis,  </w:t>
      </w:r>
      <w:r>
        <w:rPr>
          <w:spacing w:val="37"/>
          <w:position w:val="1"/>
        </w:rPr>
        <w:t> </w:t>
      </w:r>
      <w:r>
        <w:rPr>
          <w:position w:val="1"/>
        </w:rPr>
        <w:t>and</w:t>
      </w:r>
      <w:r>
        <w:rPr/>
      </w:r>
    </w:p>
    <w:p>
      <w:pPr>
        <w:pStyle w:val="BodyText"/>
        <w:spacing w:line="240" w:lineRule="auto" w:before="6"/>
        <w:ind w:left="763" w:right="0"/>
        <w:jc w:val="left"/>
      </w:pPr>
      <w:r>
        <w:rPr>
          <w:sz w:val="14"/>
        </w:rPr>
        <w:t>24</w:t>
      </w:r>
      <w:r>
        <w:rPr>
          <w:spacing w:val="20"/>
          <w:sz w:val="14"/>
        </w:rPr>
        <w:t> </w:t>
      </w:r>
      <w:r>
        <w:rPr>
          <w:position w:val="1"/>
        </w:rPr>
        <w:t>gasification,</w:t>
      </w:r>
      <w:r>
        <w:rPr>
          <w:spacing w:val="-16"/>
          <w:position w:val="1"/>
        </w:rPr>
        <w:t> </w:t>
      </w:r>
      <w:r>
        <w:rPr>
          <w:position w:val="1"/>
        </w:rPr>
        <w:t>for</w:t>
      </w:r>
      <w:r>
        <w:rPr>
          <w:spacing w:val="-16"/>
          <w:position w:val="1"/>
        </w:rPr>
        <w:t> </w:t>
      </w:r>
      <w:r>
        <w:rPr>
          <w:position w:val="1"/>
        </w:rPr>
        <w:t>the</w:t>
      </w:r>
      <w:r>
        <w:rPr>
          <w:spacing w:val="-16"/>
          <w:position w:val="1"/>
        </w:rPr>
        <w:t> </w:t>
      </w:r>
      <w:r>
        <w:rPr>
          <w:position w:val="1"/>
        </w:rPr>
        <w:t>current</w:t>
      </w:r>
      <w:r>
        <w:rPr>
          <w:spacing w:val="-16"/>
          <w:position w:val="1"/>
        </w:rPr>
        <w:t> </w:t>
      </w:r>
      <w:r>
        <w:rPr>
          <w:position w:val="1"/>
        </w:rPr>
        <w:t>use</w:t>
      </w:r>
      <w:r>
        <w:rPr>
          <w:spacing w:val="-16"/>
          <w:position w:val="1"/>
        </w:rPr>
        <w:t> </w:t>
      </w:r>
      <w:r>
        <w:rPr>
          <w:position w:val="1"/>
        </w:rPr>
        <w:t>of</w:t>
      </w:r>
      <w:r>
        <w:rPr>
          <w:spacing w:val="-16"/>
          <w:position w:val="1"/>
        </w:rPr>
        <w:t> </w:t>
      </w:r>
      <w:r>
        <w:rPr>
          <w:position w:val="1"/>
        </w:rPr>
        <w:t>heavy</w:t>
      </w:r>
      <w:r>
        <w:rPr>
          <w:spacing w:val="-15"/>
          <w:position w:val="1"/>
        </w:rPr>
        <w:t> </w:t>
      </w:r>
      <w:r>
        <w:rPr>
          <w:position w:val="1"/>
        </w:rPr>
        <w:t>carbon</w:t>
      </w:r>
      <w:r>
        <w:rPr>
          <w:spacing w:val="-16"/>
          <w:position w:val="1"/>
        </w:rPr>
        <w:t> </w:t>
      </w:r>
      <w:r>
        <w:rPr>
          <w:position w:val="1"/>
        </w:rPr>
        <w:t>resources</w:t>
      </w:r>
      <w:r>
        <w:rPr>
          <w:spacing w:val="-16"/>
          <w:position w:val="1"/>
        </w:rPr>
        <w:t> </w:t>
      </w:r>
      <w:r>
        <w:rPr>
          <w:position w:val="1"/>
        </w:rPr>
        <w:t>cause</w:t>
      </w:r>
      <w:r>
        <w:rPr/>
      </w:r>
    </w:p>
    <w:p>
      <w:pPr>
        <w:pStyle w:val="BodyText"/>
        <w:spacing w:line="240" w:lineRule="auto" w:before="6"/>
        <w:ind w:left="763" w:right="0"/>
        <w:jc w:val="left"/>
      </w:pPr>
      <w:r>
        <w:rPr>
          <w:sz w:val="14"/>
        </w:rPr>
        <w:t>25</w:t>
      </w:r>
      <w:r>
        <w:rPr>
          <w:spacing w:val="12"/>
          <w:sz w:val="14"/>
        </w:rPr>
        <w:t> </w:t>
      </w:r>
      <w:r>
        <w:rPr>
          <w:position w:val="1"/>
        </w:rPr>
        <w:t>environmental</w:t>
      </w:r>
      <w:r>
        <w:rPr>
          <w:spacing w:val="-27"/>
          <w:position w:val="1"/>
        </w:rPr>
        <w:t> </w:t>
      </w:r>
      <w:r>
        <w:rPr>
          <w:position w:val="1"/>
        </w:rPr>
        <w:t>pollution,</w:t>
      </w:r>
      <w:r>
        <w:rPr>
          <w:spacing w:val="-28"/>
          <w:position w:val="1"/>
        </w:rPr>
        <w:t> </w:t>
      </w:r>
      <w:r>
        <w:rPr>
          <w:position w:val="1"/>
        </w:rPr>
        <w:t>e.g.,</w:t>
      </w:r>
      <w:r>
        <w:rPr>
          <w:spacing w:val="-28"/>
          <w:position w:val="1"/>
        </w:rPr>
        <w:t> </w:t>
      </w:r>
      <w:r>
        <w:rPr>
          <w:position w:val="1"/>
        </w:rPr>
        <w:t>inevitable</w:t>
      </w:r>
      <w:r>
        <w:rPr>
          <w:spacing w:val="-27"/>
          <w:position w:val="1"/>
        </w:rPr>
        <w:t> </w:t>
      </w:r>
      <w:r>
        <w:rPr>
          <w:position w:val="1"/>
        </w:rPr>
        <w:t>exhaust</w:t>
      </w:r>
      <w:r>
        <w:rPr>
          <w:spacing w:val="-27"/>
          <w:position w:val="1"/>
        </w:rPr>
        <w:t> </w:t>
      </w:r>
      <w:r>
        <w:rPr>
          <w:position w:val="1"/>
        </w:rPr>
        <w:t>gas,</w:t>
      </w:r>
      <w:r>
        <w:rPr>
          <w:spacing w:val="-28"/>
          <w:position w:val="1"/>
        </w:rPr>
        <w:t> </w:t>
      </w:r>
      <w:r>
        <w:rPr>
          <w:position w:val="1"/>
        </w:rPr>
        <w:t>wastewater,</w:t>
      </w:r>
      <w:r>
        <w:rPr/>
      </w:r>
    </w:p>
    <w:p>
      <w:pPr>
        <w:pStyle w:val="BodyText"/>
        <w:spacing w:line="240" w:lineRule="auto" w:before="5"/>
        <w:ind w:left="763" w:right="0"/>
        <w:jc w:val="left"/>
      </w:pPr>
      <w:r>
        <w:rPr>
          <w:sz w:val="14"/>
        </w:rPr>
        <w:t>26  </w:t>
      </w:r>
      <w:r>
        <w:rPr>
          <w:position w:val="1"/>
        </w:rPr>
        <w:t>and  waste  residue,  to  different  extents,  with  very  </w:t>
      </w:r>
      <w:r>
        <w:rPr>
          <w:spacing w:val="20"/>
          <w:position w:val="1"/>
        </w:rPr>
        <w:t> </w:t>
      </w:r>
      <w:r>
        <w:rPr>
          <w:position w:val="1"/>
        </w:rPr>
        <w:t>limited</w:t>
      </w:r>
      <w:r>
        <w:rPr/>
      </w:r>
    </w:p>
    <w:p>
      <w:pPr>
        <w:pStyle w:val="BodyText"/>
        <w:spacing w:line="240" w:lineRule="auto" w:before="5"/>
        <w:ind w:left="763" w:right="0"/>
        <w:jc w:val="left"/>
      </w:pPr>
      <w:r>
        <w:rPr>
          <w:sz w:val="14"/>
        </w:rPr>
        <w:t>27 </w:t>
      </w:r>
      <w:r>
        <w:rPr/>
        <w:t>economic benefits even with a great</w:t>
      </w:r>
      <w:r>
        <w:rPr>
          <w:spacing w:val="-20"/>
        </w:rPr>
        <w:t> </w:t>
      </w:r>
      <w:r>
        <w:rPr/>
        <w:t>deficit.</w:t>
      </w:r>
    </w:p>
    <w:p>
      <w:pPr>
        <w:pStyle w:val="BodyText"/>
        <w:tabs>
          <w:tab w:pos="1148" w:val="left" w:leader="none"/>
        </w:tabs>
        <w:spacing w:line="240" w:lineRule="auto" w:before="2"/>
        <w:ind w:left="763" w:right="0"/>
        <w:jc w:val="left"/>
      </w:pPr>
      <w:r>
        <w:rPr>
          <w:sz w:val="14"/>
        </w:rPr>
        <w:t>28</w:t>
        <w:tab/>
      </w:r>
      <w:r>
        <w:rPr>
          <w:position w:val="1"/>
        </w:rPr>
        <w:t>Efficiently</w:t>
      </w:r>
      <w:r>
        <w:rPr>
          <w:spacing w:val="-12"/>
          <w:position w:val="1"/>
        </w:rPr>
        <w:t> </w:t>
      </w:r>
      <w:r>
        <w:rPr>
          <w:position w:val="1"/>
        </w:rPr>
        <w:t>using</w:t>
      </w:r>
      <w:r>
        <w:rPr>
          <w:spacing w:val="-12"/>
          <w:position w:val="1"/>
        </w:rPr>
        <w:t> </w:t>
      </w:r>
      <w:r>
        <w:rPr>
          <w:position w:val="1"/>
        </w:rPr>
        <w:t>heavy</w:t>
      </w:r>
      <w:r>
        <w:rPr>
          <w:spacing w:val="-12"/>
          <w:position w:val="1"/>
        </w:rPr>
        <w:t> </w:t>
      </w:r>
      <w:r>
        <w:rPr>
          <w:position w:val="1"/>
        </w:rPr>
        <w:t>carbon</w:t>
      </w:r>
      <w:r>
        <w:rPr>
          <w:spacing w:val="-12"/>
          <w:position w:val="1"/>
        </w:rPr>
        <w:t> </w:t>
      </w:r>
      <w:r>
        <w:rPr>
          <w:position w:val="1"/>
        </w:rPr>
        <w:t>resources</w:t>
      </w:r>
      <w:r>
        <w:rPr>
          <w:spacing w:val="-12"/>
          <w:position w:val="1"/>
        </w:rPr>
        <w:t> </w:t>
      </w:r>
      <w:r>
        <w:rPr>
          <w:position w:val="1"/>
        </w:rPr>
        <w:t>can</w:t>
      </w:r>
      <w:r>
        <w:rPr>
          <w:spacing w:val="-12"/>
          <w:position w:val="1"/>
        </w:rPr>
        <w:t> </w:t>
      </w:r>
      <w:r>
        <w:rPr>
          <w:position w:val="1"/>
        </w:rPr>
        <w:t>greatly</w:t>
      </w:r>
      <w:r>
        <w:rPr>
          <w:spacing w:val="-13"/>
          <w:position w:val="1"/>
        </w:rPr>
        <w:t> </w:t>
      </w:r>
      <w:r>
        <w:rPr>
          <w:position w:val="1"/>
        </w:rPr>
        <w:t>improve</w:t>
      </w:r>
      <w:r>
        <w:rPr/>
      </w:r>
    </w:p>
    <w:p>
      <w:pPr>
        <w:pStyle w:val="BodyText"/>
        <w:spacing w:line="240" w:lineRule="auto" w:before="5"/>
        <w:ind w:left="763" w:right="0"/>
        <w:jc w:val="left"/>
      </w:pPr>
      <w:r>
        <w:rPr>
          <w:sz w:val="14"/>
        </w:rPr>
        <w:t>29  </w:t>
      </w:r>
      <w:r>
        <w:rPr>
          <w:position w:val="1"/>
        </w:rPr>
        <w:t>the environment and create huge economic benefits. Most </w:t>
      </w:r>
      <w:r>
        <w:rPr>
          <w:spacing w:val="20"/>
          <w:position w:val="1"/>
        </w:rPr>
        <w:t> </w:t>
      </w:r>
      <w:r>
        <w:rPr>
          <w:position w:val="1"/>
        </w:rPr>
        <w:t>of</w:t>
      </w:r>
      <w:r>
        <w:rPr/>
      </w:r>
    </w:p>
    <w:p>
      <w:pPr>
        <w:pStyle w:val="BodyText"/>
        <w:spacing w:line="240" w:lineRule="auto" w:before="6"/>
        <w:ind w:left="763" w:right="0"/>
        <w:jc w:val="left"/>
      </w:pPr>
      <w:r>
        <w:rPr>
          <w:sz w:val="14"/>
        </w:rPr>
        <w:t>30  </w:t>
      </w:r>
      <w:r>
        <w:rPr>
          <w:position w:val="1"/>
        </w:rPr>
        <w:t>heavy carbon resources have high contents of aromatic  </w:t>
      </w:r>
      <w:r>
        <w:rPr>
          <w:spacing w:val="10"/>
          <w:position w:val="1"/>
        </w:rPr>
        <w:t> </w:t>
      </w:r>
      <w:r>
        <w:rPr>
          <w:position w:val="1"/>
        </w:rPr>
        <w:t>rings</w:t>
      </w:r>
      <w:r>
        <w:rPr/>
      </w:r>
    </w:p>
    <w:p>
      <w:pPr>
        <w:pStyle w:val="BodyText"/>
        <w:spacing w:line="240" w:lineRule="auto" w:before="5"/>
        <w:ind w:left="763" w:right="0"/>
        <w:jc w:val="left"/>
      </w:pPr>
      <w:r>
        <w:rPr>
          <w:sz w:val="14"/>
        </w:rPr>
        <w:t>31  </w:t>
      </w:r>
      <w:r>
        <w:rPr>
          <w:position w:val="1"/>
        </w:rPr>
        <w:t>(ARs), especially condensed ARs, and heteroatoms in</w:t>
      </w:r>
      <w:r>
        <w:rPr>
          <w:spacing w:val="-8"/>
          <w:position w:val="1"/>
        </w:rPr>
        <w:t> </w:t>
      </w:r>
      <w:r>
        <w:rPr>
          <w:position w:val="1"/>
        </w:rPr>
        <w:t>addition</w:t>
      </w:r>
      <w:r>
        <w:rPr/>
      </w:r>
    </w:p>
    <w:p>
      <w:pPr>
        <w:pStyle w:val="BodyText"/>
        <w:spacing w:line="240" w:lineRule="auto" w:before="5"/>
        <w:ind w:left="763" w:right="0"/>
        <w:jc w:val="left"/>
      </w:pPr>
      <w:r>
        <w:rPr>
          <w:sz w:val="14"/>
        </w:rPr>
        <w:t>32  </w:t>
      </w:r>
      <w:r>
        <w:rPr/>
        <w:t>to  the  insoluble  and  complex  macromolecular  </w:t>
      </w:r>
      <w:r>
        <w:rPr>
          <w:spacing w:val="45"/>
        </w:rPr>
        <w:t> </w:t>
      </w:r>
      <w:r>
        <w:rPr/>
        <w:t>structures,</w:t>
      </w:r>
    </w:p>
    <w:p>
      <w:pPr>
        <w:spacing w:line="240" w:lineRule="auto" w:before="8"/>
        <w:rPr>
          <w:rFonts w:ascii="Garamond" w:hAnsi="Garamond" w:cs="Garamond" w:eastAsia="Garamond"/>
          <w:sz w:val="21"/>
          <w:szCs w:val="21"/>
        </w:rPr>
      </w:pPr>
      <w:r>
        <w:rPr/>
        <w:br w:type="column"/>
      </w:r>
      <w:r>
        <w:rPr>
          <w:rFonts w:ascii="Garamond"/>
          <w:sz w:val="21"/>
        </w:rPr>
      </w:r>
    </w:p>
    <w:p>
      <w:pPr>
        <w:pStyle w:val="BodyText"/>
        <w:spacing w:line="249" w:lineRule="auto"/>
        <w:ind w:left="438" w:right="762"/>
        <w:jc w:val="both"/>
        <w:rPr>
          <w:sz w:val="14"/>
          <w:szCs w:val="14"/>
        </w:rPr>
      </w:pPr>
      <w:r>
        <w:rPr/>
        <w:pict>
          <v:group style="position:absolute;margin-left:314.958008pt;margin-top:90.539169pt;width:241pt;height:61.3pt;mso-position-horizontal-relative:page;mso-position-vertical-relative:paragraph;z-index:1360" coordorigin="6299,1811" coordsize="4820,1226">
            <v:group style="position:absolute;left:6309;top:1821;width:4800;height:2" coordorigin="6309,1821" coordsize="4800,2">
              <v:shape style="position:absolute;left:6309;top:1821;width:4800;height:2" coordorigin="6309,1821" coordsize="4800,0" path="m6309,1821l11109,1821e" filled="false" stroked="true" strokeweight="1pt" strokecolor="#174f29">
                <v:path arrowok="t"/>
              </v:shape>
              <v:shape style="position:absolute;left:10310;top:1881;width:756;height:1155" type="#_x0000_t75" stroked="false">
                <v:imagedata r:id="rId29" o:title=""/>
              </v:shape>
              <v:shape style="position:absolute;left:6299;top:1811;width:4820;height:1226" type="#_x0000_t202" filled="false" stroked="false">
                <v:textbox inset="0,0,0,0">
                  <w:txbxContent>
                    <w:p>
                      <w:pPr>
                        <w:spacing w:before="104"/>
                        <w:ind w:left="9" w:right="0" w:firstLine="0"/>
                        <w:jc w:val="left"/>
                        <w:rPr>
                          <w:rFonts w:ascii="Garamond" w:hAnsi="Garamond" w:cs="Garamond" w:eastAsia="Garamond"/>
                          <w:sz w:val="18"/>
                          <w:szCs w:val="18"/>
                        </w:rPr>
                      </w:pPr>
                      <w:r>
                        <w:rPr>
                          <w:rFonts w:ascii="Georgia"/>
                          <w:color w:val="174F29"/>
                          <w:w w:val="90"/>
                          <w:sz w:val="18"/>
                        </w:rPr>
                        <w:t>Received:</w:t>
                      </w:r>
                      <w:r>
                        <w:rPr>
                          <w:rFonts w:ascii="Georgia"/>
                          <w:color w:val="174F29"/>
                          <w:sz w:val="18"/>
                        </w:rPr>
                        <w:t>   </w:t>
                      </w:r>
                      <w:r>
                        <w:rPr>
                          <w:rFonts w:ascii="Georgia"/>
                          <w:color w:val="174F29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Garamond"/>
                          <w:w w:val="102"/>
                          <w:sz w:val="18"/>
                        </w:rPr>
                        <w:t>May</w:t>
                      </w:r>
                      <w:r>
                        <w:rPr>
                          <w:rFonts w:ascii="Garamond"/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rFonts w:ascii="Garamond"/>
                          <w:w w:val="99"/>
                          <w:sz w:val="18"/>
                        </w:rPr>
                        <w:t>17,</w:t>
                      </w:r>
                      <w:r>
                        <w:rPr>
                          <w:rFonts w:ascii="Garamond"/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rFonts w:ascii="Garamond"/>
                          <w:w w:val="101"/>
                          <w:sz w:val="18"/>
                        </w:rPr>
                        <w:t>2023</w:t>
                      </w:r>
                      <w:r>
                        <w:rPr>
                          <w:rFonts w:ascii="Garamond"/>
                          <w:sz w:val="18"/>
                        </w:rPr>
                      </w:r>
                    </w:p>
                    <w:p>
                      <w:pPr>
                        <w:tabs>
                          <w:tab w:pos="880" w:val="left" w:leader="none"/>
                        </w:tabs>
                        <w:spacing w:before="7"/>
                        <w:ind w:left="9" w:right="0" w:firstLine="0"/>
                        <w:jc w:val="left"/>
                        <w:rPr>
                          <w:rFonts w:ascii="Garamond" w:hAnsi="Garamond" w:cs="Garamond" w:eastAsia="Garamond"/>
                          <w:sz w:val="18"/>
                          <w:szCs w:val="18"/>
                        </w:rPr>
                      </w:pPr>
                      <w:r>
                        <w:rPr>
                          <w:rFonts w:ascii="Georgia"/>
                          <w:color w:val="174F29"/>
                          <w:w w:val="90"/>
                          <w:sz w:val="18"/>
                        </w:rPr>
                        <w:t>Revised:</w:t>
                      </w:r>
                      <w:r>
                        <w:rPr>
                          <w:rFonts w:ascii="Georgia"/>
                          <w:color w:val="174F29"/>
                          <w:sz w:val="18"/>
                        </w:rPr>
                        <w:tab/>
                      </w:r>
                      <w:r>
                        <w:rPr>
                          <w:rFonts w:ascii="Garamond"/>
                          <w:sz w:val="18"/>
                        </w:rPr>
                        <w:t>July</w:t>
                      </w:r>
                      <w:r>
                        <w:rPr>
                          <w:rFonts w:ascii="Garamond"/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rFonts w:ascii="Garamond"/>
                          <w:w w:val="99"/>
                          <w:sz w:val="18"/>
                        </w:rPr>
                        <w:t>14,</w:t>
                      </w:r>
                      <w:r>
                        <w:rPr>
                          <w:rFonts w:ascii="Garamond"/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rFonts w:ascii="Garamond"/>
                          <w:w w:val="101"/>
                          <w:sz w:val="18"/>
                        </w:rPr>
                        <w:t>2023</w:t>
                      </w:r>
                      <w:r>
                        <w:rPr>
                          <w:rFonts w:ascii="Garamon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position w:val="1"/>
        </w:rPr>
        <w:t>causing huge difficulty in their efficient use. When using heavy</w:t>
      </w:r>
      <w:r>
        <w:rPr>
          <w:spacing w:val="-6"/>
          <w:position w:val="1"/>
        </w:rPr>
        <w:t> </w:t>
      </w:r>
      <w:r>
        <w:rPr>
          <w:sz w:val="14"/>
        </w:rPr>
        <w:t>33</w:t>
      </w:r>
      <w:r>
        <w:rPr>
          <w:spacing w:val="1"/>
          <w:w w:val="101"/>
          <w:sz w:val="14"/>
        </w:rPr>
        <w:t> </w:t>
      </w:r>
      <w:r>
        <w:rPr>
          <w:position w:val="1"/>
        </w:rPr>
        <w:t>carbon resources as precursors for producing clean fuels, both</w:t>
      </w:r>
      <w:r>
        <w:rPr>
          <w:spacing w:val="3"/>
          <w:position w:val="1"/>
        </w:rPr>
        <w:t> </w:t>
      </w:r>
      <w:r>
        <w:rPr>
          <w:sz w:val="14"/>
        </w:rPr>
        <w:t>34</w:t>
      </w:r>
      <w:r>
        <w:rPr>
          <w:w w:val="101"/>
          <w:sz w:val="14"/>
        </w:rPr>
        <w:t> </w:t>
      </w:r>
      <w:r>
        <w:rPr>
          <w:position w:val="1"/>
        </w:rPr>
        <w:t>ARs</w:t>
      </w:r>
      <w:r>
        <w:rPr>
          <w:spacing w:val="24"/>
          <w:position w:val="1"/>
        </w:rPr>
        <w:t> </w:t>
      </w:r>
      <w:r>
        <w:rPr>
          <w:position w:val="1"/>
        </w:rPr>
        <w:t>and</w:t>
      </w:r>
      <w:r>
        <w:rPr>
          <w:spacing w:val="23"/>
          <w:position w:val="1"/>
        </w:rPr>
        <w:t> </w:t>
      </w:r>
      <w:r>
        <w:rPr>
          <w:position w:val="1"/>
        </w:rPr>
        <w:t>heteroatoms</w:t>
      </w:r>
      <w:r>
        <w:rPr>
          <w:spacing w:val="23"/>
          <w:position w:val="1"/>
        </w:rPr>
        <w:t> </w:t>
      </w:r>
      <w:r>
        <w:rPr>
          <w:position w:val="1"/>
        </w:rPr>
        <w:t>should</w:t>
      </w:r>
      <w:r>
        <w:rPr>
          <w:spacing w:val="22"/>
          <w:position w:val="1"/>
        </w:rPr>
        <w:t> </w:t>
      </w:r>
      <w:r>
        <w:rPr>
          <w:position w:val="1"/>
        </w:rPr>
        <w:t>be</w:t>
      </w:r>
      <w:r>
        <w:rPr>
          <w:spacing w:val="23"/>
          <w:position w:val="1"/>
        </w:rPr>
        <w:t> </w:t>
      </w:r>
      <w:r>
        <w:rPr>
          <w:position w:val="1"/>
        </w:rPr>
        <w:t>removed,</w:t>
      </w:r>
      <w:r>
        <w:rPr>
          <w:spacing w:val="24"/>
          <w:position w:val="1"/>
        </w:rPr>
        <w:t> </w:t>
      </w:r>
      <w:r>
        <w:rPr>
          <w:position w:val="1"/>
        </w:rPr>
        <w:t>but</w:t>
      </w:r>
      <w:r>
        <w:rPr>
          <w:spacing w:val="22"/>
          <w:position w:val="1"/>
        </w:rPr>
        <w:t> </w:t>
      </w:r>
      <w:r>
        <w:rPr>
          <w:position w:val="1"/>
        </w:rPr>
        <w:t>as</w:t>
      </w:r>
      <w:r>
        <w:rPr>
          <w:spacing w:val="23"/>
          <w:position w:val="1"/>
        </w:rPr>
        <w:t> </w:t>
      </w:r>
      <w:r>
        <w:rPr>
          <w:position w:val="1"/>
        </w:rPr>
        <w:t>chemicals,</w:t>
      </w:r>
      <w:r>
        <w:rPr>
          <w:spacing w:val="19"/>
          <w:position w:val="1"/>
        </w:rPr>
        <w:t> </w:t>
      </w:r>
      <w:r>
        <w:rPr>
          <w:sz w:val="14"/>
        </w:rPr>
        <w:t>35</w:t>
      </w:r>
      <w:r>
        <w:rPr>
          <w:w w:val="101"/>
          <w:sz w:val="14"/>
        </w:rPr>
        <w:t> </w:t>
      </w:r>
      <w:r>
        <w:rPr>
          <w:position w:val="1"/>
        </w:rPr>
        <w:t>many</w:t>
      </w:r>
      <w:r>
        <w:rPr>
          <w:spacing w:val="-15"/>
          <w:position w:val="1"/>
        </w:rPr>
        <w:t> </w:t>
      </w:r>
      <w:r>
        <w:rPr>
          <w:position w:val="1"/>
        </w:rPr>
        <w:t>aromatics,</w:t>
      </w:r>
      <w:r>
        <w:rPr>
          <w:spacing w:val="-15"/>
          <w:position w:val="1"/>
        </w:rPr>
        <w:t> </w:t>
      </w:r>
      <w:r>
        <w:rPr>
          <w:position w:val="1"/>
        </w:rPr>
        <w:t>especially</w:t>
      </w:r>
      <w:r>
        <w:rPr>
          <w:spacing w:val="-15"/>
          <w:position w:val="1"/>
        </w:rPr>
        <w:t> </w:t>
      </w:r>
      <w:r>
        <w:rPr>
          <w:position w:val="1"/>
        </w:rPr>
        <w:t>condensed</w:t>
      </w:r>
      <w:r>
        <w:rPr>
          <w:spacing w:val="-15"/>
          <w:position w:val="1"/>
        </w:rPr>
        <w:t> </w:t>
      </w:r>
      <w:r>
        <w:rPr>
          <w:position w:val="1"/>
        </w:rPr>
        <w:t>and</w:t>
      </w:r>
      <w:r>
        <w:rPr>
          <w:spacing w:val="-15"/>
          <w:position w:val="1"/>
        </w:rPr>
        <w:t> </w:t>
      </w:r>
      <w:r>
        <w:rPr>
          <w:position w:val="1"/>
        </w:rPr>
        <w:t>heteroatom-contain-</w:t>
      </w:r>
      <w:r>
        <w:rPr>
          <w:spacing w:val="12"/>
          <w:position w:val="1"/>
        </w:rPr>
        <w:t> </w:t>
      </w:r>
      <w:r>
        <w:rPr>
          <w:sz w:val="14"/>
        </w:rPr>
        <w:t>36</w:t>
      </w:r>
      <w:r>
        <w:rPr>
          <w:w w:val="101"/>
          <w:sz w:val="14"/>
        </w:rPr>
        <w:t> </w:t>
      </w:r>
      <w:r>
        <w:rPr>
          <w:position w:val="1"/>
        </w:rPr>
        <w:t>ing</w:t>
      </w:r>
      <w:r>
        <w:rPr>
          <w:spacing w:val="-15"/>
          <w:position w:val="1"/>
        </w:rPr>
        <w:t> </w:t>
      </w:r>
      <w:r>
        <w:rPr>
          <w:position w:val="1"/>
        </w:rPr>
        <w:t>aromatics</w:t>
      </w:r>
      <w:r>
        <w:rPr>
          <w:spacing w:val="-16"/>
          <w:position w:val="1"/>
        </w:rPr>
        <w:t> </w:t>
      </w:r>
      <w:r>
        <w:rPr>
          <w:position w:val="1"/>
        </w:rPr>
        <w:t>in</w:t>
      </w:r>
      <w:r>
        <w:rPr>
          <w:spacing w:val="-16"/>
          <w:position w:val="1"/>
        </w:rPr>
        <w:t> </w:t>
      </w:r>
      <w:r>
        <w:rPr>
          <w:position w:val="1"/>
        </w:rPr>
        <w:t>heavy</w:t>
      </w:r>
      <w:r>
        <w:rPr>
          <w:spacing w:val="-16"/>
          <w:position w:val="1"/>
        </w:rPr>
        <w:t> </w:t>
      </w:r>
      <w:r>
        <w:rPr>
          <w:position w:val="1"/>
        </w:rPr>
        <w:t>carbon</w:t>
      </w:r>
      <w:r>
        <w:rPr>
          <w:spacing w:val="-16"/>
          <w:position w:val="1"/>
        </w:rPr>
        <w:t> </w:t>
      </w:r>
      <w:r>
        <w:rPr>
          <w:position w:val="1"/>
        </w:rPr>
        <w:t>resources</w:t>
      </w:r>
      <w:r>
        <w:rPr>
          <w:spacing w:val="-15"/>
          <w:position w:val="1"/>
        </w:rPr>
        <w:t> </w:t>
      </w:r>
      <w:r>
        <w:rPr>
          <w:position w:val="1"/>
        </w:rPr>
        <w:t>and</w:t>
      </w:r>
      <w:r>
        <w:rPr>
          <w:spacing w:val="-16"/>
          <w:position w:val="1"/>
        </w:rPr>
        <w:t> </w:t>
      </w:r>
      <w:r>
        <w:rPr>
          <w:position w:val="1"/>
        </w:rPr>
        <w:t>the</w:t>
      </w:r>
      <w:r>
        <w:rPr>
          <w:spacing w:val="-16"/>
          <w:position w:val="1"/>
        </w:rPr>
        <w:t> </w:t>
      </w:r>
      <w:r>
        <w:rPr>
          <w:position w:val="1"/>
        </w:rPr>
        <w:t>soluble</w:t>
      </w:r>
      <w:r>
        <w:rPr>
          <w:spacing w:val="-16"/>
          <w:position w:val="1"/>
        </w:rPr>
        <w:t> </w:t>
      </w:r>
      <w:r>
        <w:rPr>
          <w:position w:val="1"/>
        </w:rPr>
        <w:t>portion</w:t>
      </w:r>
      <w:r>
        <w:rPr>
          <w:spacing w:val="16"/>
          <w:position w:val="1"/>
        </w:rPr>
        <w:t> </w:t>
      </w:r>
      <w:r>
        <w:rPr>
          <w:sz w:val="14"/>
        </w:rPr>
        <w:t>37</w:t>
      </w:r>
      <w:r>
        <w:rPr>
          <w:w w:val="101"/>
          <w:sz w:val="14"/>
        </w:rPr>
        <w:t> </w:t>
      </w:r>
      <w:r>
        <w:rPr>
          <w:position w:val="1"/>
        </w:rPr>
        <w:t>from</w:t>
      </w:r>
      <w:r>
        <w:rPr>
          <w:spacing w:val="-21"/>
          <w:position w:val="1"/>
        </w:rPr>
        <w:t> </w:t>
      </w:r>
      <w:r>
        <w:rPr>
          <w:position w:val="1"/>
        </w:rPr>
        <w:t>converting</w:t>
      </w:r>
      <w:r>
        <w:rPr>
          <w:spacing w:val="-20"/>
          <w:position w:val="1"/>
        </w:rPr>
        <w:t> </w:t>
      </w:r>
      <w:r>
        <w:rPr>
          <w:position w:val="1"/>
        </w:rPr>
        <w:t>the</w:t>
      </w:r>
      <w:r>
        <w:rPr>
          <w:spacing w:val="-21"/>
          <w:position w:val="1"/>
        </w:rPr>
        <w:t> </w:t>
      </w:r>
      <w:r>
        <w:rPr>
          <w:position w:val="1"/>
        </w:rPr>
        <w:t>heavy</w:t>
      </w:r>
      <w:r>
        <w:rPr>
          <w:spacing w:val="-21"/>
          <w:position w:val="1"/>
        </w:rPr>
        <w:t> </w:t>
      </w:r>
      <w:r>
        <w:rPr>
          <w:position w:val="1"/>
        </w:rPr>
        <w:t>carbon</w:t>
      </w:r>
      <w:r>
        <w:rPr>
          <w:spacing w:val="-20"/>
          <w:position w:val="1"/>
        </w:rPr>
        <w:t> </w:t>
      </w:r>
      <w:r>
        <w:rPr>
          <w:position w:val="1"/>
        </w:rPr>
        <w:t>resources,</w:t>
      </w:r>
      <w:r>
        <w:rPr>
          <w:spacing w:val="-21"/>
          <w:position w:val="1"/>
        </w:rPr>
        <w:t> </w:t>
      </w:r>
      <w:r>
        <w:rPr>
          <w:position w:val="1"/>
        </w:rPr>
        <w:t>are</w:t>
      </w:r>
      <w:r>
        <w:rPr>
          <w:spacing w:val="-21"/>
          <w:position w:val="1"/>
        </w:rPr>
        <w:t> </w:t>
      </w:r>
      <w:r>
        <w:rPr>
          <w:position w:val="1"/>
        </w:rPr>
        <w:t>valuable,</w:t>
      </w:r>
      <w:r>
        <w:rPr>
          <w:spacing w:val="-21"/>
          <w:position w:val="1"/>
        </w:rPr>
        <w:t> </w:t>
      </w:r>
      <w:r>
        <w:rPr>
          <w:position w:val="1"/>
        </w:rPr>
        <w:t>and</w:t>
      </w:r>
      <w:r>
        <w:rPr>
          <w:spacing w:val="-20"/>
          <w:position w:val="1"/>
        </w:rPr>
        <w:t> </w:t>
      </w:r>
      <w:r>
        <w:rPr>
          <w:position w:val="1"/>
        </w:rPr>
        <w:t>in</w:t>
      </w:r>
      <w:r>
        <w:rPr>
          <w:spacing w:val="10"/>
          <w:position w:val="1"/>
        </w:rPr>
        <w:t> </w:t>
      </w:r>
      <w:r>
        <w:rPr>
          <w:sz w:val="14"/>
        </w:rPr>
        <w:t>38</w:t>
      </w:r>
      <w:r>
        <w:rPr>
          <w:w w:val="101"/>
          <w:sz w:val="14"/>
        </w:rPr>
        <w:t> </w:t>
      </w:r>
      <w:r>
        <w:rPr/>
        <w:t>general,</w:t>
      </w:r>
      <w:r>
        <w:rPr>
          <w:spacing w:val="-21"/>
        </w:rPr>
        <w:t> </w:t>
      </w:r>
      <w:r>
        <w:rPr/>
        <w:t>the</w:t>
      </w:r>
      <w:r>
        <w:rPr>
          <w:spacing w:val="-20"/>
        </w:rPr>
        <w:t> </w:t>
      </w:r>
      <w:r>
        <w:rPr/>
        <w:t>aromatics</w:t>
      </w:r>
      <w:r>
        <w:rPr>
          <w:spacing w:val="-21"/>
        </w:rPr>
        <w:t> </w:t>
      </w:r>
      <w:r>
        <w:rPr/>
        <w:t>with</w:t>
      </w:r>
      <w:r>
        <w:rPr>
          <w:spacing w:val="-21"/>
        </w:rPr>
        <w:t> </w:t>
      </w:r>
      <w:r>
        <w:rPr/>
        <w:t>more</w:t>
      </w:r>
      <w:r>
        <w:rPr>
          <w:spacing w:val="-22"/>
        </w:rPr>
        <w:t> </w:t>
      </w:r>
      <w:r>
        <w:rPr/>
        <w:t>ARs</w:t>
      </w:r>
      <w:r>
        <w:rPr>
          <w:spacing w:val="-21"/>
        </w:rPr>
        <w:t> </w:t>
      </w:r>
      <w:r>
        <w:rPr/>
        <w:t>and</w:t>
      </w:r>
      <w:r>
        <w:rPr>
          <w:spacing w:val="-20"/>
        </w:rPr>
        <w:t> </w:t>
      </w:r>
      <w:r>
        <w:rPr/>
        <w:t>more</w:t>
      </w:r>
      <w:r>
        <w:rPr>
          <w:spacing w:val="-21"/>
        </w:rPr>
        <w:t> </w:t>
      </w:r>
      <w:r>
        <w:rPr/>
        <w:t>heteroatoms</w:t>
      </w:r>
      <w:r>
        <w:rPr>
          <w:spacing w:val="-21"/>
        </w:rPr>
        <w:t> </w:t>
      </w:r>
      <w:r>
        <w:rPr/>
        <w:t>are</w:t>
      </w:r>
      <w:r>
        <w:rPr>
          <w:spacing w:val="12"/>
        </w:rPr>
        <w:t> </w:t>
      </w:r>
      <w:r>
        <w:rPr>
          <w:sz w:val="14"/>
        </w:rPr>
        <w:t>39</w:t>
      </w:r>
    </w:p>
    <w:p>
      <w:pPr>
        <w:spacing w:after="0" w:line="249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60" w:right="60"/>
          <w:cols w:num="2" w:equalWidth="0">
            <w:col w:w="5770" w:space="40"/>
            <w:col w:w="6220"/>
          </w:cols>
        </w:sectPr>
      </w:pPr>
    </w:p>
    <w:p>
      <w:pPr>
        <w:spacing w:line="240" w:lineRule="auto" w:before="2"/>
        <w:rPr>
          <w:rFonts w:ascii="Garamond" w:hAnsi="Garamond" w:cs="Garamond" w:eastAsia="Garamond"/>
          <w:sz w:val="15"/>
          <w:szCs w:val="15"/>
        </w:rPr>
      </w:pPr>
    </w:p>
    <w:p>
      <w:pPr>
        <w:spacing w:after="0" w:line="240" w:lineRule="auto"/>
        <w:rPr>
          <w:rFonts w:ascii="Garamond" w:hAnsi="Garamond" w:cs="Garamond" w:eastAsia="Garamond"/>
          <w:sz w:val="15"/>
          <w:szCs w:val="15"/>
        </w:rPr>
        <w:sectPr>
          <w:type w:val="continuous"/>
          <w:pgSz w:w="12150" w:h="16020"/>
          <w:pgMar w:top="140" w:bottom="280" w:left="60" w:right="60"/>
        </w:sectPr>
      </w:pPr>
    </w:p>
    <w:p>
      <w:pPr>
        <w:spacing w:line="240" w:lineRule="auto" w:before="11"/>
        <w:rPr>
          <w:rFonts w:ascii="Garamond" w:hAnsi="Garamond" w:cs="Garamond" w:eastAsia="Garamond"/>
          <w:sz w:val="9"/>
          <w:szCs w:val="9"/>
        </w:rPr>
      </w:pPr>
    </w:p>
    <w:p>
      <w:pPr>
        <w:spacing w:line="116" w:lineRule="exact" w:before="0"/>
        <w:ind w:left="3679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/>
        <w:pict>
          <v:shape style="position:absolute;margin-left:51.47720pt;margin-top:-3.198712pt;width:114.676089pt;height:21.699806pt;mso-position-horizontal-relative:page;mso-position-vertical-relative:paragraph;z-index:1384" type="#_x0000_t75" stroked="false">
            <v:imagedata r:id="rId30" o:title=""/>
          </v:shape>
        </w:pict>
      </w:r>
      <w:r>
        <w:rPr>
          <w:rFonts w:ascii="Gill Sans MT" w:hAnsi="Gill Sans MT"/>
          <w:sz w:val="12"/>
        </w:rPr>
        <w:t>© XXXX American Chemical </w:t>
      </w:r>
      <w:r>
        <w:rPr>
          <w:rFonts w:ascii="Gill Sans MT" w:hAnsi="Gill Sans MT"/>
          <w:spacing w:val="12"/>
          <w:sz w:val="12"/>
        </w:rPr>
        <w:t> </w:t>
      </w:r>
      <w:r>
        <w:rPr>
          <w:rFonts w:ascii="Gill Sans MT" w:hAnsi="Gill Sans MT"/>
          <w:sz w:val="12"/>
        </w:rPr>
        <w:t>Society</w:t>
      </w:r>
    </w:p>
    <w:p>
      <w:pPr>
        <w:spacing w:line="160" w:lineRule="exact" w:before="0"/>
        <w:ind w:left="0" w:right="0" w:firstLine="0"/>
        <w:jc w:val="righ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b/>
          <w:w w:val="104"/>
          <w:sz w:val="15"/>
        </w:rPr>
        <w:t>A</w:t>
      </w:r>
      <w:r>
        <w:rPr>
          <w:rFonts w:ascii="Calibri"/>
          <w:sz w:val="15"/>
        </w:rPr>
      </w:r>
    </w:p>
    <w:p>
      <w:pPr>
        <w:spacing w:line="133" w:lineRule="exact" w:before="83"/>
        <w:ind w:left="969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w w:val="105"/>
        </w:rPr>
        <w:br w:type="column"/>
      </w: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line="141" w:lineRule="exact" w:before="0"/>
        <w:ind w:left="1667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Calibri" w:hAnsi="Calibri" w:cs="Calibri" w:eastAsia="Calibri"/>
          <w:i/>
          <w:w w:val="90"/>
          <w:sz w:val="12"/>
          <w:szCs w:val="12"/>
        </w:rPr>
        <w:t>Energy Fuels </w:t>
      </w:r>
      <w:r>
        <w:rPr>
          <w:rFonts w:ascii="Gill Sans MT" w:hAnsi="Gill Sans MT" w:cs="Gill Sans MT" w:eastAsia="Gill Sans MT"/>
          <w:w w:val="90"/>
          <w:sz w:val="12"/>
          <w:szCs w:val="12"/>
        </w:rPr>
        <w:t>XXXX, XXX,</w:t>
      </w:r>
      <w:r>
        <w:rPr>
          <w:rFonts w:ascii="Gill Sans MT" w:hAnsi="Gill Sans MT" w:cs="Gill Sans MT" w:eastAsia="Gill Sans MT"/>
          <w:spacing w:val="-15"/>
          <w:w w:val="90"/>
          <w:sz w:val="12"/>
          <w:szCs w:val="12"/>
        </w:rPr>
        <w:t> </w:t>
      </w:r>
      <w:r>
        <w:rPr>
          <w:rFonts w:ascii="Gill Sans MT" w:hAnsi="Gill Sans MT" w:cs="Gill Sans MT" w:eastAsia="Gill Sans MT"/>
          <w:w w:val="90"/>
          <w:sz w:val="12"/>
          <w:szCs w:val="12"/>
        </w:rPr>
        <w:t>XXX</w:t>
      </w:r>
      <w:r>
        <w:rPr>
          <w:rFonts w:ascii="Microsoft Sans Serif" w:hAnsi="Microsoft Sans Serif" w:cs="Microsoft Sans Serif" w:eastAsia="Microsoft Sans Serif"/>
          <w:w w:val="90"/>
          <w:sz w:val="12"/>
          <w:szCs w:val="12"/>
        </w:rPr>
        <w:t>−</w:t>
      </w:r>
      <w:r>
        <w:rPr>
          <w:rFonts w:ascii="Gill Sans MT" w:hAnsi="Gill Sans MT" w:cs="Gill Sans MT" w:eastAsia="Gill Sans MT"/>
          <w:w w:val="90"/>
          <w:sz w:val="12"/>
          <w:szCs w:val="12"/>
        </w:rPr>
        <w:t>XXX</w:t>
      </w:r>
      <w:r>
        <w:rPr>
          <w:rFonts w:ascii="Gill Sans MT" w:hAnsi="Gill Sans MT" w:cs="Gill Sans MT" w:eastAsia="Gill Sans MT"/>
          <w:sz w:val="12"/>
          <w:szCs w:val="12"/>
        </w:rPr>
      </w:r>
    </w:p>
    <w:p>
      <w:pPr>
        <w:spacing w:after="0" w:line="141" w:lineRule="exact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60" w:right="60"/>
          <w:cols w:num="2" w:equalWidth="0">
            <w:col w:w="6058" w:space="1599"/>
            <w:col w:w="4373"/>
          </w:cols>
        </w:sectPr>
      </w:pPr>
    </w:p>
    <w:p>
      <w:pPr>
        <w:pStyle w:val="BodyText"/>
        <w:spacing w:line="252" w:lineRule="exact" w:before="128"/>
        <w:ind w:left="183" w:right="0"/>
        <w:jc w:val="left"/>
      </w:pPr>
      <w:bookmarkStart w:name="_bookmark0" w:id="1"/>
      <w:bookmarkEnd w:id="1"/>
      <w:r>
        <w:rPr/>
      </w:r>
      <w:r>
        <w:rPr>
          <w:sz w:val="14"/>
        </w:rPr>
        <w:t>40  </w:t>
      </w:r>
      <w:r>
        <w:rPr/>
        <w:t>more expensive.</w:t>
      </w:r>
      <w:hyperlink w:history="true" w:anchor="_bookmark12">
        <w:r>
          <w:rPr>
            <w:color w:val="0D54A6"/>
            <w:position w:val="9"/>
            <w:sz w:val="13"/>
          </w:rPr>
          <w:t>5</w:t>
        </w:r>
      </w:hyperlink>
      <w:r>
        <w:rPr>
          <w:color w:val="0D54A6"/>
          <w:position w:val="9"/>
          <w:sz w:val="13"/>
        </w:rPr>
        <w:t>  </w:t>
      </w:r>
      <w:r>
        <w:rPr/>
        <w:t>For example, the price of triphenylene </w:t>
      </w:r>
      <w:r>
        <w:rPr>
          <w:spacing w:val="9"/>
        </w:rPr>
        <w:t> </w:t>
      </w:r>
      <w:r>
        <w:rPr/>
        <w:t>with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41  </w:t>
      </w:r>
      <w:r>
        <w:rPr/>
        <w:t>condensed  4  ARs  is  962  times  that  of  naphthalene  </w:t>
      </w:r>
      <w:r>
        <w:rPr>
          <w:spacing w:val="27"/>
        </w:rPr>
        <w:t> </w:t>
      </w:r>
      <w:r>
        <w:rPr/>
        <w:t>with</w:t>
      </w:r>
    </w:p>
    <w:p>
      <w:pPr>
        <w:pStyle w:val="BodyText"/>
        <w:spacing w:line="205" w:lineRule="exact"/>
        <w:ind w:left="183" w:right="0"/>
        <w:jc w:val="left"/>
      </w:pPr>
      <w:r>
        <w:rPr>
          <w:sz w:val="14"/>
        </w:rPr>
        <w:t>42</w:t>
      </w:r>
      <w:r>
        <w:rPr>
          <w:spacing w:val="30"/>
          <w:sz w:val="14"/>
        </w:rPr>
        <w:t> </w:t>
      </w:r>
      <w:r>
        <w:rPr/>
        <w:t>condensed</w:t>
      </w:r>
      <w:r>
        <w:rPr>
          <w:spacing w:val="28"/>
        </w:rPr>
        <w:t> </w:t>
      </w:r>
      <w:r>
        <w:rPr/>
        <w:t>2</w:t>
      </w:r>
      <w:r>
        <w:rPr>
          <w:spacing w:val="28"/>
        </w:rPr>
        <w:t> </w:t>
      </w:r>
      <w:r>
        <w:rPr/>
        <w:t>ARs,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with</w:t>
      </w:r>
      <w:r>
        <w:rPr>
          <w:spacing w:val="28"/>
        </w:rPr>
        <w:t> </w:t>
      </w:r>
      <w:r>
        <w:rPr/>
        <w:t>condensed</w:t>
      </w:r>
      <w:r>
        <w:rPr>
          <w:spacing w:val="29"/>
        </w:rPr>
        <w:t> </w:t>
      </w:r>
      <w:r>
        <w:rPr/>
        <w:t>3</w:t>
      </w:r>
      <w:r>
        <w:rPr>
          <w:spacing w:val="28"/>
        </w:rPr>
        <w:t> </w:t>
      </w:r>
      <w:r>
        <w:rPr/>
        <w:t>ARs,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price</w:t>
      </w:r>
      <w:r>
        <w:rPr>
          <w:spacing w:val="28"/>
        </w:rPr>
        <w:t> </w:t>
      </w:r>
      <w:r>
        <w:rPr/>
        <w:t>of</w:t>
      </w:r>
    </w:p>
    <w:p>
      <w:pPr>
        <w:pStyle w:val="BodyText"/>
        <w:spacing w:line="235" w:lineRule="exact"/>
        <w:ind w:left="183" w:right="0"/>
        <w:jc w:val="left"/>
        <w:rPr>
          <w:sz w:val="13"/>
          <w:szCs w:val="13"/>
        </w:rPr>
      </w:pPr>
      <w:r>
        <w:rPr>
          <w:sz w:val="14"/>
        </w:rPr>
        <w:t>43  </w:t>
      </w:r>
      <w:r>
        <w:rPr/>
        <w:t>acridine is 7.25 times that of</w:t>
      </w:r>
      <w:r>
        <w:rPr>
          <w:spacing w:val="-9"/>
        </w:rPr>
        <w:t> </w:t>
      </w:r>
      <w:r>
        <w:rPr/>
        <w:t>anthracene.</w:t>
      </w:r>
      <w:hyperlink w:history="true" w:anchor="_bookmark12">
        <w:r>
          <w:rPr>
            <w:color w:val="0D54A6"/>
            <w:position w:val="9"/>
            <w:sz w:val="13"/>
          </w:rPr>
          <w:t>4</w:t>
        </w:r>
        <w:r>
          <w:rPr>
            <w:sz w:val="13"/>
          </w:rPr>
        </w:r>
      </w:hyperlink>
    </w:p>
    <w:p>
      <w:pPr>
        <w:pStyle w:val="BodyText"/>
        <w:tabs>
          <w:tab w:pos="568" w:val="left" w:leader="none"/>
        </w:tabs>
        <w:spacing w:line="220" w:lineRule="exact"/>
        <w:ind w:left="183" w:right="0"/>
        <w:jc w:val="left"/>
      </w:pPr>
      <w:r>
        <w:rPr>
          <w:sz w:val="14"/>
        </w:rPr>
        <w:t>44</w:t>
        <w:tab/>
      </w:r>
      <w:r>
        <w:rPr/>
        <w:t>CHC   includes   catalytic   hydrocracking   and</w:t>
      </w:r>
      <w:r>
        <w:rPr>
          <w:spacing w:val="28"/>
        </w:rPr>
        <w:t> </w:t>
      </w:r>
      <w:r>
        <w:rPr/>
        <w:t>subsequent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45  </w:t>
      </w:r>
      <w:r>
        <w:rPr>
          <w:spacing w:val="2"/>
        </w:rPr>
        <w:t>catalytic  hydrofining.  Both  low-rank  coals  </w:t>
      </w:r>
      <w:r>
        <w:rPr/>
        <w:t>and  </w:t>
      </w:r>
      <w:r>
        <w:rPr>
          <w:spacing w:val="22"/>
        </w:rPr>
        <w:t> </w:t>
      </w:r>
      <w:r>
        <w:rPr>
          <w:spacing w:val="3"/>
        </w:rPr>
        <w:t>biomass,</w:t>
      </w:r>
      <w:r>
        <w:rPr/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46  </w:t>
      </w:r>
      <w:r>
        <w:rPr/>
        <w:t>especially their  insoluble  portions, mainly  consist  of</w:t>
      </w:r>
      <w:r>
        <w:rPr>
          <w:spacing w:val="6"/>
        </w:rPr>
        <w:t> </w:t>
      </w:r>
      <w:r>
        <w:rPr/>
        <w:t>macro-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47</w:t>
      </w:r>
      <w:r>
        <w:rPr>
          <w:spacing w:val="24"/>
          <w:sz w:val="14"/>
        </w:rPr>
        <w:t> </w:t>
      </w:r>
      <w:r>
        <w:rPr/>
        <w:t>molecular</w:t>
      </w:r>
      <w:r>
        <w:rPr>
          <w:spacing w:val="-18"/>
        </w:rPr>
        <w:t> </w:t>
      </w:r>
      <w:r>
        <w:rPr/>
        <w:t>species,</w:t>
      </w:r>
      <w:r>
        <w:rPr>
          <w:spacing w:val="-17"/>
        </w:rPr>
        <w:t> </w:t>
      </w:r>
      <w:r>
        <w:rPr/>
        <w:t>which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/>
        <w:t>rich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bridged</w:t>
      </w:r>
      <w:r>
        <w:rPr>
          <w:spacing w:val="-17"/>
        </w:rPr>
        <w:t> </w:t>
      </w:r>
      <w:r>
        <w:rPr/>
        <w:t>linkages</w:t>
      </w:r>
      <w:r>
        <w:rPr>
          <w:spacing w:val="-17"/>
        </w:rPr>
        <w:t> </w:t>
      </w:r>
      <w:r>
        <w:rPr/>
        <w:t>connecting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48</w:t>
      </w:r>
      <w:r>
        <w:rPr>
          <w:spacing w:val="26"/>
          <w:sz w:val="14"/>
        </w:rPr>
        <w:t> </w:t>
      </w:r>
      <w:r>
        <w:rPr/>
        <w:t>structural</w:t>
      </w:r>
      <w:r>
        <w:rPr>
          <w:spacing w:val="-13"/>
        </w:rPr>
        <w:t> </w:t>
      </w:r>
      <w:r>
        <w:rPr/>
        <w:t>units,</w:t>
      </w:r>
      <w:r>
        <w:rPr>
          <w:spacing w:val="-13"/>
        </w:rPr>
        <w:t> </w:t>
      </w:r>
      <w:r>
        <w:rPr/>
        <w:t>especially</w:t>
      </w:r>
      <w:r>
        <w:rPr>
          <w:spacing w:val="-13"/>
        </w:rPr>
        <w:t> </w:t>
      </w:r>
      <w:r>
        <w:rPr/>
        <w:t>ARs,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side</w:t>
      </w:r>
      <w:r>
        <w:rPr>
          <w:spacing w:val="-13"/>
        </w:rPr>
        <w:t> </w:t>
      </w:r>
      <w:r>
        <w:rPr/>
        <w:t>chains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usually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49  </w:t>
      </w:r>
      <w:r>
        <w:rPr/>
        <w:t>contained. Since soluble portions in heavy carbon   </w:t>
      </w:r>
      <w:r>
        <w:rPr>
          <w:spacing w:val="28"/>
        </w:rPr>
        <w:t> </w:t>
      </w:r>
      <w:r>
        <w:rPr/>
        <w:t>resources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50 </w:t>
      </w:r>
      <w:r>
        <w:rPr/>
        <w:t>usually consist of numerous organic species, using an</w:t>
      </w:r>
      <w:r>
        <w:rPr>
          <w:spacing w:val="-21"/>
        </w:rPr>
        <w:t> </w:t>
      </w:r>
      <w:r>
        <w:rPr/>
        <w:t>insoluble</w:t>
      </w:r>
    </w:p>
    <w:p>
      <w:pPr>
        <w:pStyle w:val="BodyText"/>
        <w:spacing w:line="201" w:lineRule="exact"/>
        <w:ind w:left="183" w:right="0"/>
        <w:jc w:val="left"/>
      </w:pPr>
      <w:r>
        <w:rPr>
          <w:sz w:val="14"/>
        </w:rPr>
        <w:t>51  </w:t>
      </w:r>
      <w:r>
        <w:rPr/>
        <w:t>portion as  the reactant  can prevent  the disturbance of    </w:t>
      </w:r>
      <w:r>
        <w:rPr>
          <w:spacing w:val="5"/>
        </w:rPr>
        <w:t> </w:t>
      </w:r>
      <w:r>
        <w:rPr/>
        <w:t>the</w:t>
      </w:r>
    </w:p>
    <w:p>
      <w:pPr>
        <w:pStyle w:val="BodyText"/>
        <w:spacing w:line="239" w:lineRule="exact"/>
        <w:ind w:left="183" w:right="0"/>
        <w:jc w:val="left"/>
        <w:rPr>
          <w:sz w:val="13"/>
          <w:szCs w:val="13"/>
        </w:rPr>
      </w:pPr>
      <w:r>
        <w:rPr>
          <w:sz w:val="14"/>
          <w:szCs w:val="14"/>
        </w:rPr>
        <w:t>52  </w:t>
      </w:r>
      <w:r>
        <w:rPr/>
        <w:t>inherently existing organic species in the soluble</w:t>
      </w:r>
      <w:r>
        <w:rPr>
          <w:spacing w:val="-2"/>
        </w:rPr>
        <w:t> </w:t>
      </w:r>
      <w:r>
        <w:rPr/>
        <w:t>portions.</w:t>
      </w:r>
      <w:hyperlink w:history="true" w:anchor="_bookmark12">
        <w:r>
          <w:rPr>
            <w:color w:val="0D54A6"/>
            <w:position w:val="9"/>
            <w:sz w:val="13"/>
            <w:szCs w:val="13"/>
          </w:rPr>
          <w:t>6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3">
        <w:r>
          <w:rPr>
            <w:color w:val="0D54A6"/>
            <w:position w:val="9"/>
            <w:sz w:val="13"/>
            <w:szCs w:val="13"/>
          </w:rPr>
          <w:t>9</w:t>
        </w:r>
        <w:r>
          <w:rPr>
            <w:sz w:val="13"/>
            <w:szCs w:val="13"/>
          </w:rPr>
        </w:r>
      </w:hyperlink>
    </w:p>
    <w:p>
      <w:pPr>
        <w:pStyle w:val="BodyText"/>
        <w:tabs>
          <w:tab w:pos="568" w:val="left" w:leader="none"/>
        </w:tabs>
        <w:spacing w:line="220" w:lineRule="exact"/>
        <w:ind w:left="183" w:right="0"/>
        <w:jc w:val="left"/>
      </w:pPr>
      <w:r>
        <w:rPr>
          <w:sz w:val="14"/>
        </w:rPr>
        <w:t>53</w:t>
        <w:tab/>
      </w:r>
      <w:r>
        <w:rPr/>
        <w:t>Thermal conversions at high temperatures are still the</w:t>
      </w:r>
      <w:r>
        <w:rPr>
          <w:spacing w:val="18"/>
        </w:rPr>
        <w:t> </w:t>
      </w:r>
      <w:r>
        <w:rPr/>
        <w:t>main</w:t>
      </w:r>
    </w:p>
    <w:p>
      <w:pPr>
        <w:pStyle w:val="BodyText"/>
        <w:spacing w:line="221" w:lineRule="exact"/>
        <w:ind w:left="183" w:right="0"/>
        <w:jc w:val="left"/>
      </w:pPr>
      <w:r>
        <w:rPr>
          <w:sz w:val="14"/>
        </w:rPr>
        <w:t>54  </w:t>
      </w:r>
      <w:r>
        <w:rPr/>
        <w:t>technologies and the main investigations for utilizing    </w:t>
      </w:r>
      <w:r>
        <w:rPr>
          <w:spacing w:val="21"/>
        </w:rPr>
        <w:t> </w:t>
      </w:r>
      <w:r>
        <w:rPr/>
        <w:t>heavy</w:t>
      </w:r>
    </w:p>
    <w:p>
      <w:pPr>
        <w:pStyle w:val="BodyText"/>
        <w:spacing w:line="221" w:lineRule="exact"/>
        <w:ind w:left="183" w:right="0"/>
        <w:jc w:val="left"/>
      </w:pPr>
      <w:r>
        <w:rPr>
          <w:sz w:val="14"/>
        </w:rPr>
        <w:t>55  </w:t>
      </w:r>
      <w:r>
        <w:rPr/>
        <w:t>carbon  resources.  As  mentioned  above,  such  </w:t>
      </w:r>
      <w:r>
        <w:rPr>
          <w:spacing w:val="5"/>
        </w:rPr>
        <w:t> </w:t>
      </w:r>
      <w:r>
        <w:rPr/>
        <w:t>conversions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56</w:t>
      </w:r>
      <w:r>
        <w:rPr>
          <w:spacing w:val="29"/>
          <w:sz w:val="14"/>
        </w:rPr>
        <w:t> </w:t>
      </w:r>
      <w:r>
        <w:rPr/>
        <w:t>consume</w:t>
      </w:r>
      <w:r>
        <w:rPr>
          <w:spacing w:val="35"/>
        </w:rPr>
        <w:t> </w:t>
      </w:r>
      <w:r>
        <w:rPr/>
        <w:t>large</w:t>
      </w:r>
      <w:r>
        <w:rPr>
          <w:spacing w:val="35"/>
        </w:rPr>
        <w:t> </w:t>
      </w:r>
      <w:r>
        <w:rPr/>
        <w:t>amount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heavy</w:t>
      </w:r>
      <w:r>
        <w:rPr>
          <w:spacing w:val="35"/>
        </w:rPr>
        <w:t> </w:t>
      </w:r>
      <w:r>
        <w:rPr/>
        <w:t>carbon</w:t>
      </w:r>
      <w:r>
        <w:rPr>
          <w:spacing w:val="36"/>
        </w:rPr>
        <w:t> </w:t>
      </w:r>
      <w:r>
        <w:rPr/>
        <w:t>resources</w:t>
      </w:r>
      <w:r>
        <w:rPr>
          <w:spacing w:val="36"/>
        </w:rPr>
        <w:t> </w:t>
      </w:r>
      <w:r>
        <w:rPr/>
        <w:t>with</w:t>
      </w:r>
      <w:r>
        <w:rPr>
          <w:spacing w:val="35"/>
        </w:rPr>
        <w:t> </w:t>
      </w:r>
      <w:r>
        <w:rPr/>
        <w:t>the</w:t>
      </w:r>
    </w:p>
    <w:p>
      <w:pPr>
        <w:pStyle w:val="BodyText"/>
        <w:spacing w:line="231" w:lineRule="exact"/>
        <w:ind w:left="183" w:right="0"/>
        <w:jc w:val="left"/>
      </w:pPr>
      <w:r>
        <w:rPr>
          <w:sz w:val="14"/>
        </w:rPr>
        <w:t>57 </w:t>
      </w:r>
      <w:r>
        <w:rPr/>
        <w:t>huge emission of exhaust gas (especially CO</w:t>
      </w:r>
      <w:r>
        <w:rPr>
          <w:position w:val="-3"/>
          <w:sz w:val="13"/>
        </w:rPr>
        <w:t>2</w:t>
      </w:r>
      <w:r>
        <w:rPr/>
        <w:t>), wastewater,</w:t>
      </w:r>
      <w:r>
        <w:rPr>
          <w:spacing w:val="-27"/>
        </w:rPr>
        <w:t> </w:t>
      </w:r>
      <w:r>
        <w:rPr/>
        <w:t>and</w:t>
      </w:r>
    </w:p>
    <w:p>
      <w:pPr>
        <w:pStyle w:val="BodyText"/>
        <w:spacing w:line="209" w:lineRule="exact"/>
        <w:ind w:left="183" w:right="0"/>
        <w:jc w:val="left"/>
      </w:pPr>
      <w:r>
        <w:rPr>
          <w:sz w:val="14"/>
        </w:rPr>
        <w:t>58  </w:t>
      </w:r>
      <w:r>
        <w:rPr/>
        <w:t>waste  residue  to  produce  low-value  products. </w:t>
      </w:r>
      <w:r>
        <w:rPr>
          <w:spacing w:val="26"/>
        </w:rPr>
        <w:t> </w:t>
      </w:r>
      <w:r>
        <w:rPr/>
        <w:t>Developing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59  </w:t>
      </w:r>
      <w:r>
        <w:rPr/>
        <w:t>directional  conversion  technologies,  especially  CHC </w:t>
      </w:r>
      <w:r>
        <w:rPr>
          <w:spacing w:val="35"/>
        </w:rPr>
        <w:t> </w:t>
      </w:r>
      <w:r>
        <w:rPr/>
        <w:t>under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60  </w:t>
      </w:r>
      <w:r>
        <w:rPr/>
        <w:t>mild conditions, is crucial for smartly converting heavy</w:t>
      </w:r>
      <w:r>
        <w:rPr>
          <w:spacing w:val="-32"/>
        </w:rPr>
        <w:t> </w:t>
      </w:r>
      <w:r>
        <w:rPr/>
        <w:t>carbon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61  </w:t>
      </w:r>
      <w:r>
        <w:rPr>
          <w:spacing w:val="2"/>
        </w:rPr>
        <w:t>resources  </w:t>
      </w:r>
      <w:r>
        <w:rPr/>
        <w:t>to  </w:t>
      </w:r>
      <w:r>
        <w:rPr>
          <w:spacing w:val="2"/>
        </w:rPr>
        <w:t>value-added  products,  especially  </w:t>
      </w:r>
      <w:r>
        <w:rPr>
          <w:spacing w:val="23"/>
        </w:rPr>
        <w:t> </w:t>
      </w:r>
      <w:r>
        <w:rPr>
          <w:spacing w:val="3"/>
        </w:rPr>
        <w:t>condensed</w:t>
      </w:r>
      <w:r>
        <w:rPr/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62  </w:t>
      </w:r>
      <w:r>
        <w:rPr/>
        <w:t>aromatics, with near-zero emission of exhaust gas,</w:t>
      </w:r>
      <w:r>
        <w:rPr>
          <w:spacing w:val="-30"/>
        </w:rPr>
        <w:t> </w:t>
      </w:r>
      <w:r>
        <w:rPr/>
        <w:t>wastewater,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63</w:t>
      </w:r>
      <w:r>
        <w:rPr>
          <w:spacing w:val="20"/>
          <w:sz w:val="14"/>
        </w:rPr>
        <w:t> </w:t>
      </w:r>
      <w:r>
        <w:rPr/>
        <w:t>and</w:t>
      </w:r>
      <w:r>
        <w:rPr>
          <w:spacing w:val="-18"/>
        </w:rPr>
        <w:t> </w:t>
      </w:r>
      <w:r>
        <w:rPr/>
        <w:t>waste</w:t>
      </w:r>
      <w:r>
        <w:rPr>
          <w:spacing w:val="-17"/>
        </w:rPr>
        <w:t> </w:t>
      </w:r>
      <w:r>
        <w:rPr/>
        <w:t>residue.</w:t>
      </w:r>
      <w:r>
        <w:rPr>
          <w:spacing w:val="-18"/>
        </w:rPr>
        <w:t> </w:t>
      </w:r>
      <w:r>
        <w:rPr/>
        <w:t>Unfortunately,</w:t>
      </w:r>
      <w:r>
        <w:rPr>
          <w:spacing w:val="-17"/>
        </w:rPr>
        <w:t> </w:t>
      </w:r>
      <w:r>
        <w:rPr/>
        <w:t>such</w:t>
      </w:r>
      <w:r>
        <w:rPr>
          <w:spacing w:val="-18"/>
        </w:rPr>
        <w:t> </w:t>
      </w:r>
      <w:r>
        <w:rPr/>
        <w:t>important</w:t>
      </w:r>
      <w:r>
        <w:rPr>
          <w:spacing w:val="-18"/>
        </w:rPr>
        <w:t> </w:t>
      </w:r>
      <w:r>
        <w:rPr/>
        <w:t>investigations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64 </w:t>
      </w:r>
      <w:r>
        <w:rPr/>
        <w:t>were paid less attention compared to thermal conversions.</w:t>
      </w:r>
      <w:r>
        <w:rPr>
          <w:spacing w:val="-31"/>
        </w:rPr>
        <w:t> </w:t>
      </w:r>
      <w:r>
        <w:rPr/>
        <w:t>The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65</w:t>
      </w:r>
      <w:r>
        <w:rPr>
          <w:spacing w:val="25"/>
          <w:sz w:val="14"/>
        </w:rPr>
        <w:t> </w:t>
      </w:r>
      <w:r>
        <w:rPr/>
        <w:t>key</w:t>
      </w:r>
      <w:r>
        <w:rPr>
          <w:spacing w:val="-14"/>
        </w:rPr>
        <w:t> </w:t>
      </w:r>
      <w:r>
        <w:rPr/>
        <w:t>scientific</w:t>
      </w:r>
      <w:r>
        <w:rPr>
          <w:spacing w:val="-14"/>
        </w:rPr>
        <w:t> </w:t>
      </w:r>
      <w:r>
        <w:rPr/>
        <w:t>issues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resolved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directional</w:t>
      </w:r>
      <w:r>
        <w:rPr>
          <w:spacing w:val="-14"/>
        </w:rPr>
        <w:t> </w:t>
      </w:r>
      <w:r>
        <w:rPr/>
        <w:t>CHC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heavy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66  </w:t>
      </w:r>
      <w:r>
        <w:rPr/>
        <w:t>carbon resources are as follows: (1) How does one   </w:t>
      </w:r>
      <w:r>
        <w:rPr>
          <w:spacing w:val="26"/>
        </w:rPr>
        <w:t> </w:t>
      </w:r>
      <w:r>
        <w:rPr/>
        <w:t>precisely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67</w:t>
      </w:r>
      <w:r>
        <w:rPr>
          <w:spacing w:val="23"/>
          <w:sz w:val="14"/>
        </w:rPr>
        <w:t> </w:t>
      </w:r>
      <w:r>
        <w:rPr/>
        <w:t>tailor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macromolecular</w:t>
      </w:r>
      <w:r>
        <w:rPr>
          <w:spacing w:val="-17"/>
        </w:rPr>
        <w:t> </w:t>
      </w:r>
      <w:r>
        <w:rPr/>
        <w:t>species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heavy</w:t>
      </w:r>
      <w:r>
        <w:rPr>
          <w:spacing w:val="-17"/>
        </w:rPr>
        <w:t> </w:t>
      </w:r>
      <w:r>
        <w:rPr/>
        <w:t>carbon</w:t>
      </w:r>
      <w:r>
        <w:rPr>
          <w:spacing w:val="-16"/>
        </w:rPr>
        <w:t> </w:t>
      </w:r>
      <w:r>
        <w:rPr/>
        <w:t>resources</w:t>
      </w:r>
    </w:p>
    <w:p>
      <w:pPr>
        <w:pStyle w:val="BodyText"/>
        <w:spacing w:line="167" w:lineRule="exact"/>
        <w:ind w:left="183" w:right="0"/>
        <w:jc w:val="left"/>
      </w:pPr>
      <w:r>
        <w:rPr>
          <w:sz w:val="14"/>
        </w:rPr>
        <w:t>68  </w:t>
      </w:r>
      <w:r>
        <w:rPr/>
        <w:t>to obtain value-added products? (2) What are active</w:t>
      </w:r>
      <w:r>
        <w:rPr>
          <w:spacing w:val="25"/>
        </w:rPr>
        <w:t> </w:t>
      </w:r>
      <w:r>
        <w:rPr/>
        <w:t>hydrogen</w:t>
      </w:r>
    </w:p>
    <w:p>
      <w:pPr>
        <w:pStyle w:val="BodyText"/>
        <w:spacing w:line="220" w:lineRule="exact" w:before="154"/>
        <w:ind w:left="183" w:right="87" w:firstLine="180"/>
        <w:jc w:val="left"/>
        <w:rPr>
          <w:sz w:val="14"/>
          <w:szCs w:val="14"/>
        </w:rPr>
      </w:pPr>
      <w:r>
        <w:rPr/>
        <w:br w:type="column"/>
      </w:r>
      <w:r>
        <w:rPr/>
        <w:t>The</w:t>
      </w:r>
      <w:r>
        <w:rPr>
          <w:spacing w:val="-16"/>
        </w:rPr>
        <w:t> </w:t>
      </w:r>
      <w:r>
        <w:rPr/>
        <w:t>first</w:t>
      </w:r>
      <w:r>
        <w:rPr>
          <w:spacing w:val="-16"/>
        </w:rPr>
        <w:t> </w:t>
      </w:r>
      <w:r>
        <w:rPr/>
        <w:t>reason</w:t>
      </w:r>
      <w:r>
        <w:rPr>
          <w:spacing w:val="-15"/>
        </w:rPr>
        <w:t> </w:t>
      </w:r>
      <w:r>
        <w:rPr/>
        <w:t>is</w:t>
      </w:r>
      <w:r>
        <w:rPr>
          <w:spacing w:val="-17"/>
        </w:rPr>
        <w:t> </w:t>
      </w:r>
      <w:r>
        <w:rPr/>
        <w:t>that</w:t>
      </w:r>
      <w:r>
        <w:rPr>
          <w:spacing w:val="-15"/>
        </w:rPr>
        <w:t> </w:t>
      </w:r>
      <w:r>
        <w:rPr/>
        <w:t>macromolecular</w:t>
      </w:r>
      <w:r>
        <w:rPr>
          <w:spacing w:val="-16"/>
        </w:rPr>
        <w:t> </w:t>
      </w:r>
      <w:r>
        <w:rPr/>
        <w:t>species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some</w:t>
      </w:r>
      <w:r>
        <w:rPr>
          <w:spacing w:val="-16"/>
        </w:rPr>
        <w:t> </w:t>
      </w:r>
      <w:r>
        <w:rPr/>
        <w:t>heavy</w:t>
      </w:r>
      <w:r>
        <w:rPr>
          <w:spacing w:val="19"/>
        </w:rPr>
        <w:t> </w:t>
      </w:r>
      <w:r>
        <w:rPr>
          <w:sz w:val="14"/>
        </w:rPr>
        <w:t>101</w:t>
      </w:r>
      <w:r>
        <w:rPr>
          <w:w w:val="101"/>
          <w:sz w:val="14"/>
        </w:rPr>
        <w:t> </w:t>
      </w:r>
      <w:r>
        <w:rPr/>
        <w:t>carbon resources contain weak bridged linkages and bond</w:t>
      </w:r>
      <w:r>
        <w:rPr>
          <w:spacing w:val="16"/>
        </w:rPr>
        <w:t> </w:t>
      </w:r>
      <w:r>
        <w:rPr>
          <w:sz w:val="14"/>
        </w:rPr>
        <w:t>102</w:t>
      </w:r>
      <w:r>
        <w:rPr>
          <w:w w:val="101"/>
          <w:sz w:val="14"/>
        </w:rPr>
        <w:t> </w:t>
      </w:r>
      <w:r>
        <w:rPr/>
        <w:t>scissions during the NCHC, e.g., coal pyrolysis, result solely</w:t>
      </w:r>
      <w:r>
        <w:rPr>
          <w:spacing w:val="23"/>
        </w:rPr>
        <w:t> </w:t>
      </w:r>
      <w:r>
        <w:rPr>
          <w:sz w:val="14"/>
        </w:rPr>
        <w:t>103</w:t>
      </w:r>
      <w:r>
        <w:rPr>
          <w:w w:val="101"/>
          <w:sz w:val="14"/>
        </w:rPr>
        <w:t> </w:t>
      </w:r>
      <w:r>
        <w:rPr/>
        <w:t>from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thermolysis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weak</w:t>
      </w:r>
      <w:r>
        <w:rPr>
          <w:spacing w:val="-16"/>
        </w:rPr>
        <w:t> </w:t>
      </w:r>
      <w:r>
        <w:rPr/>
        <w:t>bridged</w:t>
      </w:r>
      <w:r>
        <w:rPr>
          <w:spacing w:val="-16"/>
        </w:rPr>
        <w:t> </w:t>
      </w:r>
      <w:r>
        <w:rPr/>
        <w:t>linkages,</w:t>
      </w:r>
      <w:r>
        <w:rPr>
          <w:spacing w:val="-16"/>
        </w:rPr>
        <w:t> </w:t>
      </w:r>
      <w:r>
        <w:rPr/>
        <w:t>so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hydrogen-</w:t>
      </w:r>
      <w:r>
        <w:rPr>
          <w:spacing w:val="15"/>
        </w:rPr>
        <w:t> </w:t>
      </w:r>
      <w:r>
        <w:rPr>
          <w:sz w:val="14"/>
        </w:rPr>
        <w:t>104</w:t>
      </w:r>
      <w:r>
        <w:rPr>
          <w:w w:val="101"/>
          <w:sz w:val="14"/>
        </w:rPr>
        <w:t> </w:t>
      </w:r>
      <w:r>
        <w:rPr/>
        <w:t>donating</w:t>
      </w:r>
      <w:r>
        <w:rPr>
          <w:spacing w:val="-20"/>
        </w:rPr>
        <w:t> </w:t>
      </w:r>
      <w:r>
        <w:rPr/>
        <w:t>compounds</w:t>
      </w:r>
      <w:r>
        <w:rPr>
          <w:spacing w:val="-21"/>
        </w:rPr>
        <w:t> </w:t>
      </w:r>
      <w:r>
        <w:rPr/>
        <w:t>donate</w:t>
      </w:r>
      <w:r>
        <w:rPr>
          <w:spacing w:val="-20"/>
        </w:rPr>
        <w:t> </w:t>
      </w:r>
      <w:r>
        <w:rPr/>
        <w:t>their</w:t>
      </w:r>
      <w:r>
        <w:rPr>
          <w:spacing w:val="-20"/>
        </w:rPr>
        <w:t> </w:t>
      </w:r>
      <w:r>
        <w:rPr/>
        <w:t>benzylic</w:t>
      </w:r>
      <w:r>
        <w:rPr>
          <w:spacing w:val="-21"/>
        </w:rPr>
        <w:t> </w:t>
      </w:r>
      <w:r>
        <w:rPr/>
        <w:t>hydrogen</w:t>
      </w:r>
      <w:r>
        <w:rPr>
          <w:spacing w:val="-20"/>
        </w:rPr>
        <w:t> </w:t>
      </w:r>
      <w:r>
        <w:rPr/>
        <w:t>to</w:t>
      </w:r>
      <w:r>
        <w:rPr>
          <w:spacing w:val="-21"/>
        </w:rPr>
        <w:t> </w:t>
      </w:r>
      <w:r>
        <w:rPr/>
        <w:t>stabilize</w:t>
      </w:r>
      <w:r>
        <w:rPr>
          <w:spacing w:val="17"/>
        </w:rPr>
        <w:t> </w:t>
      </w:r>
      <w:r>
        <w:rPr>
          <w:sz w:val="14"/>
        </w:rPr>
        <w:t>105</w:t>
      </w:r>
      <w:r>
        <w:rPr>
          <w:w w:val="101"/>
          <w:sz w:val="14"/>
        </w:rPr>
        <w:t> </w:t>
      </w:r>
      <w:r>
        <w:rPr/>
        <w:t>radical fragments from the thermolysis of weak bridged</w:t>
      </w:r>
      <w:r>
        <w:rPr>
          <w:spacing w:val="32"/>
        </w:rPr>
        <w:t> </w:t>
      </w:r>
      <w:r>
        <w:rPr>
          <w:sz w:val="14"/>
        </w:rPr>
        <w:t>106</w:t>
      </w:r>
      <w:r>
        <w:rPr>
          <w:w w:val="101"/>
          <w:sz w:val="14"/>
        </w:rPr>
        <w:t> </w:t>
      </w:r>
      <w:r>
        <w:rPr/>
        <w:t>linkages,</w:t>
      </w:r>
      <w:hyperlink w:history="true" w:anchor="_bookmark13">
        <w:r>
          <w:rPr>
            <w:color w:val="0D54A6"/>
            <w:position w:val="9"/>
            <w:sz w:val="13"/>
          </w:rPr>
          <w:t>19</w:t>
        </w:r>
      </w:hyperlink>
      <w:r>
        <w:rPr>
          <w:color w:val="0D54A6"/>
          <w:position w:val="9"/>
          <w:sz w:val="13"/>
        </w:rPr>
        <w:t>   </w:t>
      </w:r>
      <w:r>
        <w:rPr/>
        <w:t>as illustrated  in</w:t>
      </w:r>
      <w:r>
        <w:rPr/>
        <w:t>  </w:t>
      </w:r>
      <w:hyperlink w:history="true" w:anchor="_bookmark0">
        <w:r>
          <w:rPr>
            <w:color w:val="0D54A6"/>
          </w:rPr>
          <w:t>Scheme  1</w:t>
        </w:r>
      </w:hyperlink>
      <w:r>
        <w:rPr/>
        <w:t>.  However,  the results </w:t>
      </w:r>
      <w:r>
        <w:rPr>
          <w:sz w:val="14"/>
        </w:rPr>
        <w:t>107 </w:t>
      </w:r>
      <w:r>
        <w:rPr>
          <w:spacing w:val="21"/>
          <w:sz w:val="14"/>
        </w:rPr>
        <w:t> </w:t>
      </w:r>
      <w:r>
        <w:rPr>
          <w:sz w:val="14"/>
        </w:rPr>
        <w:t>s1</w:t>
      </w:r>
    </w:p>
    <w:p>
      <w:pPr>
        <w:spacing w:line="240" w:lineRule="auto" w:before="1"/>
        <w:rPr>
          <w:rFonts w:ascii="Garamond" w:hAnsi="Garamond" w:cs="Garamond" w:eastAsia="Garamond"/>
          <w:sz w:val="12"/>
          <w:szCs w:val="12"/>
        </w:rPr>
      </w:pPr>
    </w:p>
    <w:p>
      <w:pPr>
        <w:spacing w:line="20" w:lineRule="exact"/>
        <w:ind w:left="178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240.5pt;height:.5pt;mso-position-horizontal-relative:char;mso-position-vertical-relative:line" coordorigin="0,0" coordsize="4810,10">
            <v:group style="position:absolute;left:5;top:5;width:4800;height:2" coordorigin="5,5" coordsize="4800,2">
              <v:shape style="position:absolute;left:5;top:5;width:4800;height:2" coordorigin="5,5" coordsize="4800,0" path="m5,5l480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pStyle w:val="BodyText"/>
        <w:spacing w:line="220" w:lineRule="exact" w:before="84"/>
        <w:ind w:left="183" w:right="617"/>
        <w:jc w:val="left"/>
        <w:rPr>
          <w:rFonts w:ascii="Georgia" w:hAnsi="Georgia" w:cs="Georgia" w:eastAsia="Georgia"/>
          <w:sz w:val="13"/>
          <w:szCs w:val="13"/>
        </w:rPr>
      </w:pPr>
      <w:r>
        <w:rPr>
          <w:rFonts w:ascii="Georgia"/>
        </w:rPr>
        <w:t>Scheme</w:t>
      </w:r>
      <w:r>
        <w:rPr>
          <w:rFonts w:ascii="Georgia"/>
          <w:spacing w:val="-22"/>
        </w:rPr>
        <w:t> </w:t>
      </w:r>
      <w:r>
        <w:rPr>
          <w:rFonts w:ascii="Georgia"/>
        </w:rPr>
        <w:t>1.</w:t>
      </w:r>
      <w:r>
        <w:rPr>
          <w:rFonts w:ascii="Georgia"/>
          <w:spacing w:val="-21"/>
        </w:rPr>
        <w:t> </w:t>
      </w:r>
      <w:r>
        <w:rPr>
          <w:rFonts w:ascii="Georgia"/>
        </w:rPr>
        <w:t>Conventional</w:t>
      </w:r>
      <w:r>
        <w:rPr>
          <w:rFonts w:ascii="Georgia"/>
          <w:spacing w:val="-22"/>
        </w:rPr>
        <w:t> </w:t>
      </w:r>
      <w:r>
        <w:rPr>
          <w:rFonts w:ascii="Georgia"/>
        </w:rPr>
        <w:t>Consideration</w:t>
      </w:r>
      <w:r>
        <w:rPr>
          <w:rFonts w:ascii="Georgia"/>
          <w:spacing w:val="-22"/>
        </w:rPr>
        <w:t> </w:t>
      </w:r>
      <w:r>
        <w:rPr>
          <w:rFonts w:ascii="Georgia"/>
        </w:rPr>
        <w:t>on</w:t>
      </w:r>
      <w:r>
        <w:rPr>
          <w:rFonts w:ascii="Georgia"/>
          <w:spacing w:val="-21"/>
        </w:rPr>
        <w:t> </w:t>
      </w:r>
      <w:r>
        <w:rPr>
          <w:rFonts w:ascii="Georgia"/>
        </w:rPr>
        <w:t>the</w:t>
      </w:r>
      <w:r>
        <w:rPr>
          <w:rFonts w:ascii="Georgia"/>
          <w:spacing w:val="-22"/>
        </w:rPr>
        <w:t> </w:t>
      </w:r>
      <w:r>
        <w:rPr>
          <w:rFonts w:ascii="Georgia"/>
        </w:rPr>
        <w:t>Role</w:t>
      </w:r>
      <w:r>
        <w:rPr>
          <w:rFonts w:ascii="Georgia"/>
          <w:spacing w:val="-21"/>
        </w:rPr>
        <w:t> </w:t>
      </w:r>
      <w:r>
        <w:rPr>
          <w:rFonts w:ascii="Georgia"/>
        </w:rPr>
        <w:t>of</w:t>
      </w:r>
      <w:r>
        <w:rPr>
          <w:rFonts w:ascii="Georgia"/>
          <w:w w:val="92"/>
        </w:rPr>
        <w:t> </w:t>
      </w:r>
      <w:r>
        <w:rPr>
          <w:rFonts w:ascii="Georgia"/>
        </w:rPr>
        <w:t>Hydrogen-Donating</w:t>
      </w:r>
      <w:r>
        <w:rPr>
          <w:rFonts w:ascii="Georgia"/>
          <w:spacing w:val="-20"/>
        </w:rPr>
        <w:t> </w:t>
      </w:r>
      <w:r>
        <w:rPr>
          <w:rFonts w:ascii="Georgia"/>
        </w:rPr>
        <w:t>Compounds</w:t>
      </w:r>
      <w:r>
        <w:rPr>
          <w:rFonts w:ascii="Georgia"/>
          <w:spacing w:val="-20"/>
        </w:rPr>
        <w:t> </w:t>
      </w:r>
      <w:r>
        <w:rPr>
          <w:rFonts w:ascii="Georgia"/>
        </w:rPr>
        <w:t>in</w:t>
      </w:r>
      <w:r>
        <w:rPr>
          <w:rFonts w:ascii="Georgia"/>
          <w:spacing w:val="-20"/>
        </w:rPr>
        <w:t> </w:t>
      </w:r>
      <w:r>
        <w:rPr>
          <w:rFonts w:ascii="Georgia"/>
        </w:rPr>
        <w:t>Promoting</w:t>
      </w:r>
      <w:r>
        <w:rPr>
          <w:rFonts w:ascii="Georgia"/>
          <w:spacing w:val="-20"/>
        </w:rPr>
        <w:t> </w:t>
      </w:r>
      <w:r>
        <w:rPr>
          <w:rFonts w:ascii="Georgia"/>
        </w:rPr>
        <w:t>the</w:t>
      </w:r>
      <w:r>
        <w:rPr>
          <w:rFonts w:ascii="Georgia"/>
          <w:w w:val="90"/>
        </w:rPr>
        <w:t> </w:t>
      </w:r>
      <w:r>
        <w:rPr>
          <w:rFonts w:ascii="Georgia"/>
          <w:w w:val="95"/>
        </w:rPr>
        <w:t>Degradation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Heavy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Carbon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Resources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by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Stabilizing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w w:val="90"/>
        </w:rPr>
        <w:t> </w:t>
      </w:r>
      <w:r>
        <w:rPr>
          <w:rFonts w:ascii="Georgia"/>
          <w:w w:val="90"/>
        </w:rPr>
        <w:t>Thermally Produced Radical </w:t>
      </w:r>
      <w:r>
        <w:rPr>
          <w:rFonts w:ascii="Georgia"/>
          <w:spacing w:val="19"/>
          <w:w w:val="90"/>
        </w:rPr>
        <w:t> </w:t>
      </w:r>
      <w:r>
        <w:rPr>
          <w:rFonts w:ascii="Georgia"/>
          <w:w w:val="90"/>
        </w:rPr>
        <w:t>Fragments</w:t>
      </w:r>
      <w:hyperlink w:history="true" w:anchor="_bookmark13">
        <w:r>
          <w:rPr>
            <w:rFonts w:ascii="Georgia"/>
            <w:color w:val="0D54A6"/>
            <w:w w:val="90"/>
            <w:position w:val="9"/>
            <w:sz w:val="13"/>
          </w:rPr>
          <w:t>19</w:t>
        </w:r>
        <w:r>
          <w:rPr>
            <w:rFonts w:ascii="Georgia"/>
            <w:sz w:val="13"/>
          </w:rPr>
        </w:r>
      </w:hyperlink>
    </w:p>
    <w:p>
      <w:pPr>
        <w:spacing w:line="240" w:lineRule="auto" w:before="11"/>
        <w:rPr>
          <w:rFonts w:ascii="Georgia" w:hAnsi="Georgia" w:cs="Georgia" w:eastAsia="Georgia"/>
          <w:sz w:val="11"/>
          <w:szCs w:val="11"/>
        </w:rPr>
      </w:pPr>
    </w:p>
    <w:p>
      <w:pPr>
        <w:spacing w:line="2236" w:lineRule="exact"/>
        <w:ind w:left="318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position w:val="-44"/>
          <w:sz w:val="20"/>
          <w:szCs w:val="20"/>
        </w:rPr>
        <w:drawing>
          <wp:inline distT="0" distB="0" distL="0" distR="0">
            <wp:extent cx="2878202" cy="1420368"/>
            <wp:effectExtent l="0" t="0" r="0" b="0"/>
            <wp:docPr id="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202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position w:val="-44"/>
          <w:sz w:val="20"/>
          <w:szCs w:val="20"/>
        </w:rPr>
      </w:r>
    </w:p>
    <w:p>
      <w:pPr>
        <w:spacing w:line="240" w:lineRule="auto" w:before="9"/>
        <w:rPr>
          <w:rFonts w:ascii="Georgia" w:hAnsi="Georgia" w:cs="Georgia" w:eastAsia="Georgia"/>
          <w:sz w:val="12"/>
          <w:szCs w:val="12"/>
        </w:rPr>
      </w:pPr>
    </w:p>
    <w:p>
      <w:pPr>
        <w:spacing w:line="20" w:lineRule="exact"/>
        <w:ind w:left="178" w:right="0" w:firstLine="0"/>
        <w:rPr>
          <w:rFonts w:ascii="Georgia" w:hAnsi="Georgia" w:cs="Georgia" w:eastAsia="Georgia"/>
          <w:sz w:val="2"/>
          <w:szCs w:val="2"/>
        </w:rPr>
      </w:pPr>
      <w:r>
        <w:rPr>
          <w:rFonts w:ascii="Georgia" w:hAnsi="Georgia" w:cs="Georgia" w:eastAsia="Georgia"/>
          <w:sz w:val="2"/>
          <w:szCs w:val="2"/>
        </w:rPr>
        <w:pict>
          <v:group style="width:240.5pt;height:.5pt;mso-position-horizontal-relative:char;mso-position-vertical-relative:line" coordorigin="0,0" coordsize="4810,10">
            <v:group style="position:absolute;left:5;top:5;width:4800;height:2" coordorigin="5,5" coordsize="4800,2">
              <v:shape style="position:absolute;left:5;top:5;width:4800;height:2" coordorigin="5,5" coordsize="4800,0" path="m5,5l4805,5e" filled="false" stroked="true" strokeweight=".5pt" strokecolor="#174f29">
                <v:path arrowok="t"/>
              </v:shape>
            </v:group>
          </v:group>
        </w:pict>
      </w:r>
      <w:r>
        <w:rPr>
          <w:rFonts w:ascii="Georgia" w:hAnsi="Georgia" w:cs="Georgia" w:eastAsia="Georgia"/>
          <w:sz w:val="2"/>
          <w:szCs w:val="2"/>
        </w:rPr>
      </w:r>
    </w:p>
    <w:p>
      <w:pPr>
        <w:spacing w:line="240" w:lineRule="auto" w:before="10"/>
        <w:rPr>
          <w:rFonts w:ascii="Georgia" w:hAnsi="Georgia" w:cs="Georgia" w:eastAsia="Georgia"/>
          <w:sz w:val="19"/>
          <w:szCs w:val="19"/>
        </w:rPr>
      </w:pPr>
    </w:p>
    <w:p>
      <w:pPr>
        <w:pStyle w:val="BodyText"/>
        <w:spacing w:line="235" w:lineRule="auto"/>
        <w:ind w:left="183" w:right="258"/>
        <w:jc w:val="both"/>
        <w:rPr>
          <w:sz w:val="14"/>
          <w:szCs w:val="14"/>
        </w:rPr>
      </w:pP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thermolysis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either</w:t>
      </w:r>
      <w:r>
        <w:rPr>
          <w:spacing w:val="-10"/>
        </w:rPr>
        <w:t> </w:t>
      </w:r>
      <w:r>
        <w:rPr/>
        <w:t>1,2-di(1-naphthyl)</w:t>
      </w:r>
      <w:r>
        <w:rPr>
          <w:spacing w:val="-11"/>
        </w:rPr>
        <w:t> </w:t>
      </w:r>
      <w:r>
        <w:rPr/>
        <w:t>ethane</w:t>
      </w:r>
      <w:r>
        <w:rPr>
          <w:spacing w:val="-9"/>
        </w:rPr>
        <w:t> </w:t>
      </w:r>
      <w:r>
        <w:rPr/>
        <w:t>or</w:t>
      </w:r>
      <w:r>
        <w:rPr>
          <w:spacing w:val="-11"/>
        </w:rPr>
        <w:t> </w:t>
      </w:r>
      <w:r>
        <w:rPr/>
        <w:t>1,3-</w:t>
      </w:r>
      <w:r>
        <w:rPr>
          <w:spacing w:val="23"/>
        </w:rPr>
        <w:t> </w:t>
      </w:r>
      <w:r>
        <w:rPr>
          <w:sz w:val="14"/>
        </w:rPr>
        <w:t>108</w:t>
      </w:r>
      <w:r>
        <w:rPr>
          <w:w w:val="101"/>
          <w:sz w:val="14"/>
        </w:rPr>
        <w:t> </w:t>
      </w:r>
      <w:r>
        <w:rPr/>
        <w:t>diphenylpropane indicate that adding a hydrogen-donating</w:t>
      </w:r>
      <w:r>
        <w:rPr>
          <w:spacing w:val="3"/>
        </w:rPr>
        <w:t> </w:t>
      </w:r>
      <w:r>
        <w:rPr>
          <w:sz w:val="14"/>
        </w:rPr>
        <w:t>109</w:t>
      </w:r>
      <w:r>
        <w:rPr>
          <w:w w:val="101"/>
          <w:sz w:val="14"/>
        </w:rPr>
        <w:t> </w:t>
      </w:r>
      <w:r>
        <w:rPr/>
        <w:t>compound</w:t>
      </w:r>
      <w:r>
        <w:rPr>
          <w:spacing w:val="29"/>
        </w:rPr>
        <w:t> </w:t>
      </w:r>
      <w:r>
        <w:rPr/>
        <w:t>inhibit</w:t>
      </w:r>
      <w:r>
        <w:rPr>
          <w:spacing w:val="28"/>
        </w:rPr>
        <w:t> </w:t>
      </w:r>
      <w:r>
        <w:rPr/>
        <w:t>each</w:t>
      </w:r>
      <w:r>
        <w:rPr>
          <w:spacing w:val="27"/>
        </w:rPr>
        <w:t> </w:t>
      </w:r>
      <w:r>
        <w:rPr/>
        <w:t>thermolysis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adding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hydrogen-</w:t>
      </w:r>
      <w:r>
        <w:rPr>
          <w:spacing w:val="21"/>
        </w:rPr>
        <w:t> </w:t>
      </w:r>
      <w:r>
        <w:rPr>
          <w:sz w:val="14"/>
        </w:rPr>
        <w:t>110</w:t>
      </w:r>
      <w:r>
        <w:rPr>
          <w:w w:val="101"/>
          <w:sz w:val="14"/>
        </w:rPr>
        <w:t> </w:t>
      </w:r>
      <w:r>
        <w:rPr/>
        <w:t>donating compound with a stronger hydrogen-donating ability</w:t>
      </w:r>
      <w:r>
        <w:rPr>
          <w:spacing w:val="7"/>
        </w:rPr>
        <w:t> </w:t>
      </w:r>
      <w:r>
        <w:rPr>
          <w:sz w:val="14"/>
        </w:rPr>
        <w:t>111</w:t>
      </w:r>
    </w:p>
    <w:p>
      <w:pPr>
        <w:spacing w:line="29" w:lineRule="exact" w:before="0"/>
        <w:ind w:left="1221" w:right="0" w:firstLine="0"/>
        <w:jc w:val="center"/>
        <w:rPr>
          <w:rFonts w:ascii="Garamond" w:hAnsi="Garamond" w:cs="Garamond" w:eastAsia="Garamond"/>
          <w:sz w:val="13"/>
          <w:szCs w:val="13"/>
        </w:rPr>
      </w:pPr>
      <w:hyperlink w:history="true" w:anchor="_bookmark13">
        <w:r>
          <w:rPr>
            <w:rFonts w:ascii="Garamond"/>
            <w:color w:val="0D54A6"/>
            <w:w w:val="115"/>
            <w:sz w:val="13"/>
          </w:rPr>
          <w:t>20</w:t>
        </w:r>
      </w:hyperlink>
      <w:r>
        <w:rPr>
          <w:rFonts w:ascii="Garamond"/>
          <w:w w:val="115"/>
          <w:sz w:val="13"/>
        </w:rPr>
        <w:t>,</w:t>
      </w:r>
      <w:hyperlink w:history="true" w:anchor="_bookmark13">
        <w:r>
          <w:rPr>
            <w:rFonts w:ascii="Garamond"/>
            <w:color w:val="0D54A6"/>
            <w:w w:val="115"/>
            <w:sz w:val="13"/>
          </w:rPr>
          <w:t>21</w:t>
        </w:r>
        <w:r>
          <w:rPr>
            <w:rFonts w:ascii="Garamond"/>
            <w:sz w:val="13"/>
          </w:rPr>
        </w:r>
      </w:hyperlink>
    </w:p>
    <w:p>
      <w:pPr>
        <w:spacing w:after="0" w:line="29" w:lineRule="exact"/>
        <w:jc w:val="center"/>
        <w:rPr>
          <w:rFonts w:ascii="Garamond" w:hAnsi="Garamond" w:cs="Garamond" w:eastAsia="Garamond"/>
          <w:sz w:val="13"/>
          <w:szCs w:val="13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pgSz w:w="12150" w:h="16020"/>
          <w:pgMar w:header="780" w:footer="360" w:top="1000" w:bottom="560" w:left="640" w:right="500"/>
          <w:cols w:num="2" w:equalWidth="0">
            <w:col w:w="5194" w:space="292"/>
            <w:col w:w="5524"/>
          </w:cols>
        </w:sectPr>
      </w:pPr>
    </w:p>
    <w:p>
      <w:pPr>
        <w:pStyle w:val="BodyText"/>
        <w:spacing w:line="170" w:lineRule="exact" w:before="50"/>
        <w:ind w:left="183" w:right="0"/>
        <w:jc w:val="left"/>
      </w:pPr>
      <w:r>
        <w:rPr>
          <w:sz w:val="14"/>
        </w:rPr>
        <w:t>69  </w:t>
      </w:r>
      <w:r>
        <w:rPr/>
        <w:t>species for precisely tailoring the macromolecular species  and</w:t>
      </w:r>
    </w:p>
    <w:p>
      <w:pPr>
        <w:pStyle w:val="BodyText"/>
        <w:spacing w:line="192" w:lineRule="exact"/>
        <w:ind w:left="183" w:right="0"/>
        <w:jc w:val="left"/>
      </w:pPr>
      <w:r>
        <w:rPr/>
        <w:br w:type="column"/>
      </w:r>
      <w:r>
        <w:rPr/>
        <w:t>inhibits the thermolysis more </w:t>
      </w:r>
      <w:r>
        <w:rPr>
          <w:spacing w:val="9"/>
        </w:rPr>
        <w:t> </w:t>
      </w:r>
      <w:r>
        <w:rPr/>
        <w:t>severely.</w:t>
      </w:r>
    </w:p>
    <w:p>
      <w:pPr>
        <w:pStyle w:val="BodyText"/>
        <w:spacing w:line="192" w:lineRule="exact"/>
        <w:ind w:left="183" w:right="0"/>
        <w:jc w:val="left"/>
        <w:rPr>
          <w:sz w:val="14"/>
          <w:szCs w:val="14"/>
        </w:rPr>
      </w:pPr>
      <w:r>
        <w:rPr/>
        <w:br w:type="column"/>
      </w:r>
      <w:r>
        <w:rPr/>
        <w:t>For example, 1,3-</w:t>
      </w:r>
      <w:r>
        <w:rPr>
          <w:spacing w:val="46"/>
        </w:rPr>
        <w:t> </w:t>
      </w:r>
      <w:r>
        <w:rPr>
          <w:sz w:val="14"/>
        </w:rPr>
        <w:t>112</w:t>
      </w:r>
    </w:p>
    <w:p>
      <w:pPr>
        <w:spacing w:after="0" w:line="192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3" w:equalWidth="0">
            <w:col w:w="5189" w:space="297"/>
            <w:col w:w="3215" w:space="209"/>
            <w:col w:w="2100"/>
          </w:cols>
        </w:sectPr>
      </w:pPr>
    </w:p>
    <w:p>
      <w:pPr>
        <w:pStyle w:val="BodyText"/>
        <w:spacing w:line="222" w:lineRule="exact" w:before="50"/>
        <w:ind w:left="183" w:right="0"/>
        <w:jc w:val="left"/>
      </w:pPr>
      <w:r>
        <w:rPr>
          <w:sz w:val="14"/>
        </w:rPr>
        <w:t>70 </w:t>
      </w:r>
      <w:r>
        <w:rPr/>
        <w:t>how does one effectively produce the active hydrogen</w:t>
      </w:r>
      <w:r>
        <w:rPr>
          <w:spacing w:val="-10"/>
        </w:rPr>
        <w:t> </w:t>
      </w:r>
      <w:r>
        <w:rPr/>
        <w:t>species?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71  </w:t>
      </w:r>
      <w:r>
        <w:rPr/>
        <w:t>(3)   Where   are   the  key  positions   to  be   tailored  in  </w:t>
      </w:r>
      <w:r>
        <w:rPr>
          <w:spacing w:val="9"/>
        </w:rPr>
        <w:t> </w:t>
      </w:r>
      <w:r>
        <w:rPr>
          <w:spacing w:val="2"/>
        </w:rPr>
        <w:t>the</w:t>
      </w:r>
      <w:r>
        <w:rPr/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72 </w:t>
      </w:r>
      <w:r>
        <w:rPr/>
        <w:t>macromolecular species and what roles do the active</w:t>
      </w:r>
      <w:r>
        <w:rPr>
          <w:spacing w:val="-6"/>
        </w:rPr>
        <w:t> </w:t>
      </w:r>
      <w:r>
        <w:rPr/>
        <w:t>hydrogen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73</w:t>
      </w:r>
      <w:r>
        <w:rPr>
          <w:spacing w:val="33"/>
          <w:sz w:val="14"/>
        </w:rPr>
        <w:t> </w:t>
      </w:r>
      <w:r>
        <w:rPr/>
        <w:t>species</w:t>
      </w:r>
      <w:r>
        <w:rPr>
          <w:spacing w:val="28"/>
        </w:rPr>
        <w:t> </w:t>
      </w:r>
      <w:r>
        <w:rPr/>
        <w:t>play</w:t>
      </w:r>
      <w:r>
        <w:rPr>
          <w:spacing w:val="29"/>
        </w:rPr>
        <w:t> </w:t>
      </w:r>
      <w:r>
        <w:rPr/>
        <w:t>in</w:t>
      </w:r>
      <w:r>
        <w:rPr>
          <w:spacing w:val="27"/>
        </w:rPr>
        <w:t> </w:t>
      </w:r>
      <w:r>
        <w:rPr/>
        <w:t>tailoring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positions?</w:t>
      </w:r>
      <w:r>
        <w:rPr>
          <w:spacing w:val="28"/>
        </w:rPr>
        <w:t> </w:t>
      </w:r>
      <w:r>
        <w:rPr/>
        <w:t>Mainly</w:t>
      </w:r>
      <w:r>
        <w:rPr>
          <w:spacing w:val="27"/>
        </w:rPr>
        <w:t> </w:t>
      </w:r>
      <w:r>
        <w:rPr/>
        <w:t>based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our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74</w:t>
      </w:r>
      <w:r>
        <w:rPr>
          <w:spacing w:val="26"/>
          <w:sz w:val="14"/>
        </w:rPr>
        <w:t> </w:t>
      </w:r>
      <w:r>
        <w:rPr/>
        <w:t>investigations,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related</w:t>
      </w:r>
      <w:r>
        <w:rPr>
          <w:spacing w:val="-15"/>
        </w:rPr>
        <w:t> </w:t>
      </w:r>
      <w:r>
        <w:rPr/>
        <w:t>advances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reviewed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paper</w:t>
      </w:r>
      <w:r>
        <w:rPr>
          <w:spacing w:val="-15"/>
        </w:rPr>
        <w:t> </w:t>
      </w:r>
      <w:r>
        <w:rPr/>
        <w:t>in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75  </w:t>
      </w:r>
      <w:r>
        <w:rPr/>
        <w:t>comparison  with  noncatalytic  hydroconversion  (NCHC)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line="222" w:lineRule="exact"/>
        <w:ind w:left="183" w:right="0"/>
        <w:jc w:val="left"/>
      </w:pPr>
      <w:r>
        <w:rPr>
          <w:sz w:val="14"/>
        </w:rPr>
        <w:t>76  </w:t>
      </w:r>
      <w:r>
        <w:rPr/>
        <w:t>heavy carbon</w:t>
      </w:r>
      <w:r>
        <w:rPr>
          <w:spacing w:val="-35"/>
        </w:rPr>
        <w:t> </w:t>
      </w:r>
      <w:r>
        <w:rPr/>
        <w:t>resources.</w:t>
      </w:r>
    </w:p>
    <w:p>
      <w:pPr>
        <w:pStyle w:val="BodyText"/>
        <w:spacing w:line="190" w:lineRule="exact"/>
        <w:ind w:left="183" w:right="0"/>
        <w:jc w:val="both"/>
        <w:rPr>
          <w:sz w:val="14"/>
          <w:szCs w:val="14"/>
        </w:rPr>
      </w:pPr>
      <w:r>
        <w:rPr/>
        <w:br w:type="column"/>
      </w:r>
      <w:r>
        <w:rPr/>
        <w:t>diphenylpropane</w:t>
      </w:r>
      <w:r>
        <w:rPr>
          <w:spacing w:val="34"/>
        </w:rPr>
        <w:t> </w:t>
      </w:r>
      <w:r>
        <w:rPr/>
        <w:t>thermolysis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a</w:t>
      </w:r>
      <w:r>
        <w:rPr>
          <w:spacing w:val="35"/>
        </w:rPr>
        <w:t> </w:t>
      </w:r>
      <w:r>
        <w:rPr/>
        <w:t>typical</w:t>
      </w:r>
      <w:r>
        <w:rPr>
          <w:spacing w:val="33"/>
        </w:rPr>
        <w:t> </w:t>
      </w:r>
      <w:r>
        <w:rPr/>
        <w:t>chain</w:t>
      </w:r>
      <w:r>
        <w:rPr>
          <w:spacing w:val="34"/>
        </w:rPr>
        <w:t> </w:t>
      </w:r>
      <w:r>
        <w:rPr/>
        <w:t>reaction</w:t>
      </w:r>
      <w:r>
        <w:rPr>
          <w:spacing w:val="34"/>
        </w:rPr>
        <w:t> </w:t>
      </w:r>
      <w:r>
        <w:rPr/>
        <w:t>and</w:t>
      </w:r>
      <w:r>
        <w:rPr>
          <w:spacing w:val="24"/>
        </w:rPr>
        <w:t> </w:t>
      </w:r>
      <w:r>
        <w:rPr>
          <w:sz w:val="14"/>
        </w:rPr>
        <w:t>113</w:t>
      </w:r>
    </w:p>
    <w:p>
      <w:pPr>
        <w:pStyle w:val="BodyText"/>
        <w:spacing w:line="235" w:lineRule="auto" w:before="1"/>
        <w:ind w:left="183" w:right="258"/>
        <w:jc w:val="both"/>
        <w:rPr>
          <w:sz w:val="14"/>
          <w:szCs w:val="14"/>
        </w:rPr>
      </w:pPr>
      <w:r>
        <w:rPr/>
        <w:t>thermally the produced radical fragments, such as benzyl,</w:t>
      </w:r>
      <w:r>
        <w:rPr>
          <w:spacing w:val="1"/>
        </w:rPr>
        <w:t> </w:t>
      </w:r>
      <w:r>
        <w:rPr>
          <w:sz w:val="14"/>
        </w:rPr>
        <w:t>114</w:t>
      </w:r>
      <w:r>
        <w:rPr>
          <w:w w:val="101"/>
          <w:sz w:val="14"/>
        </w:rPr>
        <w:t> </w:t>
      </w:r>
      <w:r>
        <w:rPr/>
        <w:t>phenylethyl, and 1,3-diphenylprop-1-yl radicals, play crucial</w:t>
      </w:r>
      <w:r>
        <w:rPr>
          <w:spacing w:val="-6"/>
        </w:rPr>
        <w:t> </w:t>
      </w:r>
      <w:r>
        <w:rPr>
          <w:sz w:val="14"/>
        </w:rPr>
        <w:t>115</w:t>
      </w:r>
      <w:r>
        <w:rPr>
          <w:w w:val="101"/>
          <w:sz w:val="14"/>
        </w:rPr>
        <w:t> </w:t>
      </w:r>
      <w:r>
        <w:rPr/>
        <w:t>roles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chain</w:t>
      </w:r>
      <w:r>
        <w:rPr>
          <w:spacing w:val="19"/>
        </w:rPr>
        <w:t> </w:t>
      </w:r>
      <w:r>
        <w:rPr/>
        <w:t>reaction.</w:t>
      </w:r>
      <w:r>
        <w:rPr>
          <w:spacing w:val="18"/>
        </w:rPr>
        <w:t> </w:t>
      </w:r>
      <w:r>
        <w:rPr/>
        <w:t>Benzylic</w:t>
      </w:r>
      <w:r>
        <w:rPr>
          <w:spacing w:val="19"/>
        </w:rPr>
        <w:t> </w:t>
      </w:r>
      <w:r>
        <w:rPr/>
        <w:t>hydrogen</w:t>
      </w:r>
      <w:r>
        <w:rPr>
          <w:spacing w:val="18"/>
        </w:rPr>
        <w:t> </w:t>
      </w:r>
      <w:r>
        <w:rPr/>
        <w:t>provided</w:t>
      </w:r>
      <w:r>
        <w:rPr>
          <w:spacing w:val="20"/>
        </w:rPr>
        <w:t> </w:t>
      </w:r>
      <w:r>
        <w:rPr/>
        <w:t>by</w:t>
      </w:r>
      <w:r>
        <w:rPr>
          <w:spacing w:val="18"/>
        </w:rPr>
        <w:t> </w:t>
      </w:r>
      <w:r>
        <w:rPr/>
        <w:t>a</w:t>
      </w:r>
      <w:r>
        <w:rPr>
          <w:spacing w:val="22"/>
        </w:rPr>
        <w:t> </w:t>
      </w:r>
      <w:r>
        <w:rPr>
          <w:sz w:val="14"/>
        </w:rPr>
        <w:t>116</w:t>
      </w:r>
      <w:r>
        <w:rPr>
          <w:w w:val="101"/>
          <w:sz w:val="14"/>
        </w:rPr>
        <w:t> </w:t>
      </w:r>
      <w:r>
        <w:rPr/>
        <w:t>hydrogen-donating compound scavenges the radical fragments</w:t>
      </w:r>
      <w:r>
        <w:rPr>
          <w:spacing w:val="-20"/>
        </w:rPr>
        <w:t> </w:t>
      </w:r>
      <w:r>
        <w:rPr>
          <w:sz w:val="14"/>
        </w:rPr>
        <w:t>117</w:t>
      </w:r>
      <w:r>
        <w:rPr>
          <w:w w:val="101"/>
          <w:sz w:val="14"/>
        </w:rPr>
        <w:t> </w:t>
      </w:r>
      <w:r>
        <w:rPr/>
        <w:t>and thereby inhibits 1,3-diphenylpropane thermolysis. These</w:t>
      </w:r>
      <w:r>
        <w:rPr>
          <w:spacing w:val="49"/>
        </w:rPr>
        <w:t> </w:t>
      </w:r>
      <w:r>
        <w:rPr>
          <w:sz w:val="14"/>
        </w:rPr>
        <w:t>118</w:t>
      </w:r>
      <w:r>
        <w:rPr>
          <w:w w:val="101"/>
          <w:sz w:val="14"/>
        </w:rPr>
        <w:t> </w:t>
      </w:r>
      <w:r>
        <w:rPr/>
        <w:t>facts suggest that scavenging radical fragments by a hydrogen-</w:t>
      </w:r>
      <w:r>
        <w:rPr>
          <w:spacing w:val="26"/>
        </w:rPr>
        <w:t> </w:t>
      </w:r>
      <w:r>
        <w:rPr>
          <w:sz w:val="14"/>
        </w:rPr>
        <w:t>119</w:t>
      </w:r>
      <w:r>
        <w:rPr>
          <w:w w:val="101"/>
          <w:sz w:val="14"/>
        </w:rPr>
        <w:t> </w:t>
      </w:r>
      <w:r>
        <w:rPr/>
        <w:t>donating compound could inhibit the NCHC of heavy carbon</w:t>
      </w:r>
      <w:r>
        <w:rPr>
          <w:spacing w:val="20"/>
        </w:rPr>
        <w:t> </w:t>
      </w:r>
      <w:r>
        <w:rPr>
          <w:sz w:val="14"/>
        </w:rPr>
        <w:t>120</w:t>
      </w:r>
    </w:p>
    <w:p>
      <w:pPr>
        <w:spacing w:after="0" w:line="235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2" w:equalWidth="0">
            <w:col w:w="5192" w:space="294"/>
            <w:col w:w="5524"/>
          </w:cols>
        </w:sectPr>
      </w:pPr>
    </w:p>
    <w:p>
      <w:pPr>
        <w:pStyle w:val="Heading1"/>
        <w:numPr>
          <w:ilvl w:val="0"/>
          <w:numId w:val="1"/>
        </w:numPr>
        <w:tabs>
          <w:tab w:pos="656" w:val="left" w:leader="none"/>
        </w:tabs>
        <w:spacing w:line="212" w:lineRule="exact" w:before="36" w:after="0"/>
        <w:ind w:left="656" w:right="0" w:hanging="267"/>
        <w:jc w:val="left"/>
        <w:rPr>
          <w:b w:val="0"/>
          <w:bCs w:val="0"/>
        </w:rPr>
      </w:pPr>
      <w:r>
        <w:rPr>
          <w:color w:val="174F29"/>
          <w:w w:val="105"/>
        </w:rPr>
        <w:t>THE ROLES OF BENZYLIC HYDROGEN IN THE</w:t>
      </w:r>
      <w:r>
        <w:rPr>
          <w:color w:val="174F29"/>
          <w:spacing w:val="-7"/>
          <w:w w:val="105"/>
        </w:rPr>
        <w:t> </w:t>
      </w:r>
      <w:r>
        <w:rPr>
          <w:color w:val="174F29"/>
          <w:w w:val="105"/>
        </w:rPr>
        <w:t>NCHC</w:t>
      </w:r>
      <w:r>
        <w:rPr>
          <w:b w:val="0"/>
        </w:rPr>
      </w:r>
    </w:p>
    <w:p>
      <w:pPr>
        <w:pStyle w:val="BodyText"/>
        <w:spacing w:line="221" w:lineRule="exact"/>
        <w:ind w:left="389" w:right="0"/>
        <w:jc w:val="left"/>
      </w:pPr>
      <w:r>
        <w:rPr>
          <w:w w:val="95"/>
        </w:rPr>
        <w:br w:type="column"/>
      </w:r>
      <w:r>
        <w:rPr>
          <w:w w:val="95"/>
        </w:rPr>
        <w:t>resources.</w:t>
      </w:r>
      <w:r>
        <w:rPr/>
      </w:r>
    </w:p>
    <w:p>
      <w:pPr>
        <w:spacing w:before="47"/>
        <w:ind w:left="38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3" w:equalWidth="0">
            <w:col w:w="5190" w:space="89"/>
            <w:col w:w="1143" w:space="3737"/>
            <w:col w:w="851"/>
          </w:cols>
        </w:sectPr>
      </w:pPr>
    </w:p>
    <w:p>
      <w:pPr>
        <w:pStyle w:val="Heading1"/>
        <w:tabs>
          <w:tab w:pos="655" w:val="left" w:leader="none"/>
        </w:tabs>
        <w:spacing w:line="240" w:lineRule="auto" w:before="18"/>
        <w:ind w:left="183" w:right="0" w:firstLine="0"/>
        <w:jc w:val="left"/>
        <w:rPr>
          <w:b w:val="0"/>
          <w:bCs w:val="0"/>
        </w:rPr>
      </w:pPr>
      <w:r>
        <w:rPr>
          <w:rFonts w:ascii="Garamond"/>
          <w:b w:val="0"/>
          <w:sz w:val="14"/>
        </w:rPr>
        <w:t>77</w:t>
        <w:tab/>
      </w:r>
      <w:r>
        <w:rPr>
          <w:color w:val="174F29"/>
          <w:w w:val="105"/>
        </w:rPr>
        <w:t>OF HEAVY CARBON</w:t>
      </w:r>
      <w:r>
        <w:rPr>
          <w:color w:val="174F29"/>
          <w:spacing w:val="23"/>
          <w:w w:val="105"/>
        </w:rPr>
        <w:t> </w:t>
      </w:r>
      <w:r>
        <w:rPr>
          <w:color w:val="174F29"/>
          <w:w w:val="105"/>
        </w:rPr>
        <w:t>RESOURCES</w:t>
      </w:r>
      <w:r>
        <w:rPr>
          <w:b w:val="0"/>
        </w:rPr>
      </w:r>
    </w:p>
    <w:p>
      <w:pPr>
        <w:pStyle w:val="BodyText"/>
        <w:spacing w:line="222" w:lineRule="exact" w:before="56"/>
        <w:ind w:left="183" w:right="0"/>
        <w:jc w:val="left"/>
      </w:pPr>
      <w:r>
        <w:rPr>
          <w:sz w:val="14"/>
        </w:rPr>
        <w:t>78  </w:t>
      </w:r>
      <w:r>
        <w:rPr/>
        <w:t>Benzylic hydrogen exists in both heavy carbon resources </w:t>
      </w:r>
      <w:r>
        <w:rPr>
          <w:spacing w:val="39"/>
        </w:rPr>
        <w:t> </w:t>
      </w:r>
      <w:r>
        <w:rPr/>
        <w:t>and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79  </w:t>
      </w:r>
      <w:r>
        <w:rPr/>
        <w:t>hydrogen-donating compounds used as solvents.  </w:t>
      </w:r>
      <w:r>
        <w:rPr>
          <w:spacing w:val="35"/>
        </w:rPr>
        <w:t> </w:t>
      </w:r>
      <w:r>
        <w:rPr/>
        <w:t>Hydrogen-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80  </w:t>
      </w:r>
      <w:r>
        <w:rPr/>
        <w:t>donating compounds are generally considered to promote</w:t>
      </w:r>
      <w:r>
        <w:rPr>
          <w:spacing w:val="26"/>
        </w:rPr>
        <w:t> </w:t>
      </w:r>
      <w:r>
        <w:rPr/>
        <w:t>the</w:t>
      </w:r>
    </w:p>
    <w:p>
      <w:pPr>
        <w:pStyle w:val="BodyText"/>
        <w:spacing w:line="201" w:lineRule="exact"/>
        <w:ind w:left="183" w:right="0"/>
        <w:jc w:val="left"/>
      </w:pPr>
      <w:r>
        <w:rPr>
          <w:sz w:val="14"/>
        </w:rPr>
        <w:t>81  </w:t>
      </w:r>
      <w:r>
        <w:rPr>
          <w:spacing w:val="5"/>
        </w:rPr>
        <w:t>conversion  </w:t>
      </w:r>
      <w:r>
        <w:rPr>
          <w:spacing w:val="3"/>
        </w:rPr>
        <w:t>of  </w:t>
      </w:r>
      <w:r>
        <w:rPr>
          <w:spacing w:val="4"/>
        </w:rPr>
        <w:t>heavy  </w:t>
      </w:r>
      <w:r>
        <w:rPr>
          <w:spacing w:val="5"/>
        </w:rPr>
        <w:t>carbon  resources,  especially  </w:t>
      </w:r>
      <w:r>
        <w:rPr>
          <w:spacing w:val="19"/>
        </w:rPr>
        <w:t> </w:t>
      </w:r>
      <w:r>
        <w:rPr>
          <w:spacing w:val="6"/>
        </w:rPr>
        <w:t>coal</w:t>
      </w:r>
      <w:r>
        <w:rPr/>
      </w:r>
    </w:p>
    <w:p>
      <w:pPr>
        <w:spacing w:line="239" w:lineRule="exact" w:before="0"/>
        <w:ind w:left="183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w w:val="105"/>
          <w:sz w:val="14"/>
          <w:szCs w:val="14"/>
        </w:rPr>
        <w:t>82 </w:t>
      </w:r>
      <w:r>
        <w:rPr>
          <w:rFonts w:ascii="Garamond" w:hAnsi="Garamond" w:cs="Garamond" w:eastAsia="Garamond"/>
          <w:w w:val="105"/>
          <w:sz w:val="20"/>
          <w:szCs w:val="20"/>
        </w:rPr>
        <w:t>liquefaction.</w:t>
      </w:r>
      <w:hyperlink w:history="true" w:anchor="_bookmark13">
        <w:r>
          <w:rPr>
            <w:rFonts w:ascii="Garamond" w:hAnsi="Garamond" w:cs="Garamond" w:eastAsia="Garamond"/>
            <w:color w:val="0D54A6"/>
            <w:w w:val="105"/>
            <w:position w:val="9"/>
            <w:sz w:val="13"/>
            <w:szCs w:val="13"/>
          </w:rPr>
          <w:t>10</w:t>
        </w:r>
      </w:hyperlink>
      <w:r>
        <w:rPr>
          <w:rFonts w:ascii="Microsoft Sans Serif" w:hAnsi="Microsoft Sans Serif" w:cs="Microsoft Sans Serif" w:eastAsia="Microsoft Sans Serif"/>
          <w:w w:val="105"/>
          <w:position w:val="9"/>
          <w:sz w:val="13"/>
          <w:szCs w:val="13"/>
        </w:rPr>
        <w:t>−</w:t>
      </w:r>
      <w:hyperlink w:history="true" w:anchor="_bookmark13">
        <w:r>
          <w:rPr>
            <w:rFonts w:ascii="Garamond" w:hAnsi="Garamond" w:cs="Garamond" w:eastAsia="Garamond"/>
            <w:color w:val="0D54A6"/>
            <w:w w:val="105"/>
            <w:position w:val="9"/>
            <w:sz w:val="13"/>
            <w:szCs w:val="13"/>
          </w:rPr>
          <w:t>15</w:t>
        </w:r>
      </w:hyperlink>
      <w:r>
        <w:rPr>
          <w:rFonts w:ascii="Garamond" w:hAnsi="Garamond" w:cs="Garamond" w:eastAsia="Garamond"/>
          <w:color w:val="0D54A6"/>
          <w:w w:val="105"/>
          <w:position w:val="9"/>
          <w:sz w:val="13"/>
          <w:szCs w:val="13"/>
        </w:rPr>
        <w:t>  </w:t>
      </w:r>
      <w:r>
        <w:rPr>
          <w:rFonts w:ascii="Garamond" w:hAnsi="Garamond" w:cs="Garamond" w:eastAsia="Garamond"/>
          <w:w w:val="105"/>
          <w:sz w:val="20"/>
          <w:szCs w:val="20"/>
        </w:rPr>
        <w:t>Sheng  et  al.</w:t>
      </w:r>
      <w:hyperlink w:history="true" w:anchor="_bookmark13">
        <w:r>
          <w:rPr>
            <w:rFonts w:ascii="Garamond" w:hAnsi="Garamond" w:cs="Garamond" w:eastAsia="Garamond"/>
            <w:color w:val="0D54A6"/>
            <w:w w:val="105"/>
            <w:position w:val="9"/>
            <w:sz w:val="13"/>
            <w:szCs w:val="13"/>
          </w:rPr>
          <w:t>16</w:t>
        </w:r>
      </w:hyperlink>
      <w:r>
        <w:rPr>
          <w:rFonts w:ascii="Garamond" w:hAnsi="Garamond" w:cs="Garamond" w:eastAsia="Garamond"/>
          <w:color w:val="0D54A6"/>
          <w:w w:val="105"/>
          <w:position w:val="9"/>
          <w:sz w:val="13"/>
          <w:szCs w:val="13"/>
        </w:rPr>
        <w:t>  </w:t>
      </w:r>
      <w:r>
        <w:rPr>
          <w:rFonts w:ascii="Garamond" w:hAnsi="Garamond" w:cs="Garamond" w:eastAsia="Garamond"/>
          <w:w w:val="105"/>
          <w:sz w:val="20"/>
          <w:szCs w:val="20"/>
        </w:rPr>
        <w:t>investigated  NCHC  of</w:t>
      </w:r>
      <w:r>
        <w:rPr>
          <w:rFonts w:ascii="Garamond" w:hAnsi="Garamond" w:cs="Garamond" w:eastAsia="Garamond"/>
          <w:spacing w:val="11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an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83  </w:t>
      </w:r>
      <w:r>
        <w:rPr/>
        <w:t>asphaltene  using tetralin as  a hydrogen-donating</w:t>
      </w:r>
      <w:r>
        <w:rPr>
          <w:spacing w:val="43"/>
        </w:rPr>
        <w:t> </w:t>
      </w:r>
      <w:r>
        <w:rPr/>
        <w:t>compound.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84</w:t>
      </w:r>
      <w:r>
        <w:rPr>
          <w:spacing w:val="26"/>
          <w:sz w:val="14"/>
        </w:rPr>
        <w:t> </w:t>
      </w:r>
      <w:r>
        <w:rPr/>
        <w:t>Their</w:t>
      </w:r>
      <w:r>
        <w:rPr>
          <w:spacing w:val="-15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showed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total</w:t>
      </w:r>
      <w:r>
        <w:rPr>
          <w:spacing w:val="-15"/>
        </w:rPr>
        <w:t> </w:t>
      </w:r>
      <w:r>
        <w:rPr/>
        <w:t>yield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soluble</w:t>
      </w:r>
      <w:r>
        <w:rPr>
          <w:spacing w:val="-15"/>
        </w:rPr>
        <w:t> </w:t>
      </w:r>
      <w:r>
        <w:rPr/>
        <w:t>portion</w:t>
      </w:r>
      <w:r>
        <w:rPr>
          <w:spacing w:val="-14"/>
        </w:rPr>
        <w:t> </w:t>
      </w:r>
      <w:r>
        <w:rPr/>
        <w:t>from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85  </w:t>
      </w:r>
      <w:r>
        <w:rPr/>
        <w:t>asphaltene  conversion  reached  70.34%  by  controlling </w:t>
      </w:r>
      <w:r>
        <w:rPr>
          <w:spacing w:val="45"/>
        </w:rPr>
        <w:t> </w:t>
      </w:r>
      <w:r>
        <w:rPr/>
        <w:t>the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86  </w:t>
      </w:r>
      <w:r>
        <w:rPr/>
        <w:t>reaction conditions. Unfortunately, they did not provide   </w:t>
      </w:r>
      <w:r>
        <w:rPr>
          <w:spacing w:val="14"/>
        </w:rPr>
        <w:t> </w:t>
      </w:r>
      <w:r>
        <w:rPr/>
        <w:t>the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87  </w:t>
      </w:r>
      <w:r>
        <w:rPr/>
        <w:t>detailed analyses, especially detailed molecular composition,</w:t>
      </w:r>
      <w:r>
        <w:rPr>
          <w:spacing w:val="-31"/>
        </w:rPr>
        <w:t> </w:t>
      </w:r>
      <w:r>
        <w:rPr/>
        <w:t>of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88</w:t>
      </w:r>
      <w:r>
        <w:rPr>
          <w:spacing w:val="28"/>
          <w:sz w:val="14"/>
        </w:rPr>
        <w:t> </w:t>
      </w:r>
      <w:r>
        <w:rPr/>
        <w:t>asphaltene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liquid.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fact,</w:t>
      </w:r>
      <w:r>
        <w:rPr>
          <w:spacing w:val="-11"/>
        </w:rPr>
        <w:t> </w:t>
      </w:r>
      <w:r>
        <w:rPr/>
        <w:t>since</w:t>
      </w:r>
      <w:r>
        <w:rPr>
          <w:spacing w:val="-12"/>
        </w:rPr>
        <w:t> </w:t>
      </w:r>
      <w:r>
        <w:rPr/>
        <w:t>both</w:t>
      </w:r>
      <w:r>
        <w:rPr>
          <w:spacing w:val="-11"/>
        </w:rPr>
        <w:t> </w:t>
      </w:r>
      <w:r>
        <w:rPr/>
        <w:t>asphaltene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</w:p>
    <w:p>
      <w:pPr>
        <w:pStyle w:val="BodyText"/>
        <w:spacing w:line="205" w:lineRule="exact"/>
        <w:ind w:left="183" w:right="0"/>
        <w:jc w:val="left"/>
      </w:pPr>
      <w:r>
        <w:rPr>
          <w:sz w:val="14"/>
        </w:rPr>
        <w:t>89</w:t>
      </w:r>
      <w:r>
        <w:rPr>
          <w:spacing w:val="25"/>
          <w:sz w:val="14"/>
        </w:rPr>
        <w:t> </w:t>
      </w:r>
      <w:r>
        <w:rPr/>
        <w:t>liquid</w:t>
      </w:r>
      <w:r>
        <w:rPr>
          <w:spacing w:val="-11"/>
        </w:rPr>
        <w:t> </w:t>
      </w:r>
      <w:r>
        <w:rPr/>
        <w:t>consist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complex</w:t>
      </w:r>
      <w:r>
        <w:rPr>
          <w:spacing w:val="-11"/>
        </w:rPr>
        <w:t> </w:t>
      </w:r>
      <w:r>
        <w:rPr/>
        <w:t>organic</w:t>
      </w:r>
      <w:r>
        <w:rPr>
          <w:spacing w:val="-11"/>
        </w:rPr>
        <w:t> </w:t>
      </w:r>
      <w:r>
        <w:rPr/>
        <w:t>species,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since</w:t>
      </w:r>
      <w:r>
        <w:rPr>
          <w:spacing w:val="-11"/>
        </w:rPr>
        <w:t> </w:t>
      </w:r>
      <w:r>
        <w:rPr/>
        <w:t>tetralin</w:t>
      </w:r>
      <w:r>
        <w:rPr>
          <w:spacing w:val="-11"/>
        </w:rPr>
        <w:t> </w:t>
      </w:r>
      <w:r>
        <w:rPr/>
        <w:t>and</w:t>
      </w:r>
    </w:p>
    <w:p>
      <w:pPr>
        <w:pStyle w:val="BodyText"/>
        <w:spacing w:line="237" w:lineRule="exact"/>
        <w:ind w:left="183" w:right="0"/>
        <w:jc w:val="left"/>
      </w:pPr>
      <w:r>
        <w:rPr>
          <w:sz w:val="14"/>
        </w:rPr>
        <w:t>90  </w:t>
      </w:r>
      <w:r>
        <w:rPr/>
        <w:t>its  derivates</w:t>
      </w:r>
      <w:hyperlink w:history="true" w:anchor="_bookmark13">
        <w:r>
          <w:rPr>
            <w:color w:val="0D54A6"/>
            <w:position w:val="9"/>
            <w:sz w:val="13"/>
          </w:rPr>
          <w:t>17</w:t>
        </w:r>
      </w:hyperlink>
      <w:r>
        <w:rPr>
          <w:color w:val="0D54A6"/>
          <w:position w:val="9"/>
          <w:sz w:val="13"/>
        </w:rPr>
        <w:t>   </w:t>
      </w:r>
      <w:r>
        <w:rPr/>
        <w:t>could  be  included  in  the  liquid,  getting </w:t>
      </w:r>
      <w:r>
        <w:rPr>
          <w:spacing w:val="3"/>
        </w:rPr>
        <w:t> </w:t>
      </w:r>
      <w:r>
        <w:rPr/>
        <w:t>the</w:t>
      </w:r>
    </w:p>
    <w:p>
      <w:pPr>
        <w:pStyle w:val="BodyText"/>
        <w:spacing w:line="183" w:lineRule="exact"/>
        <w:ind w:left="183" w:right="87" w:firstLine="180"/>
        <w:jc w:val="left"/>
        <w:rPr>
          <w:sz w:val="14"/>
          <w:szCs w:val="14"/>
        </w:rPr>
      </w:pPr>
      <w:r>
        <w:rPr/>
        <w:br w:type="column"/>
      </w:r>
      <w:r>
        <w:rPr/>
        <w:t>Another</w:t>
      </w:r>
      <w:r>
        <w:rPr>
          <w:spacing w:val="35"/>
        </w:rPr>
        <w:t> </w:t>
      </w:r>
      <w:r>
        <w:rPr/>
        <w:t>reason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benzylic</w:t>
      </w:r>
      <w:r>
        <w:rPr>
          <w:spacing w:val="35"/>
        </w:rPr>
        <w:t> </w:t>
      </w:r>
      <w:r>
        <w:rPr/>
        <w:t>hydrogen</w:t>
      </w:r>
      <w:r>
        <w:rPr>
          <w:spacing w:val="35"/>
        </w:rPr>
        <w:t> </w:t>
      </w:r>
      <w:r>
        <w:rPr/>
        <w:t>leaving</w:t>
      </w:r>
      <w:r>
        <w:rPr>
          <w:spacing w:val="35"/>
        </w:rPr>
        <w:t> </w:t>
      </w:r>
      <w:r>
        <w:rPr/>
        <w:t>from</w:t>
      </w:r>
      <w:r>
        <w:rPr>
          <w:spacing w:val="35"/>
        </w:rPr>
        <w:t> </w:t>
      </w:r>
      <w:r>
        <w:rPr/>
        <w:t>a</w:t>
      </w:r>
      <w:r>
        <w:rPr>
          <w:spacing w:val="20"/>
        </w:rPr>
        <w:t> </w:t>
      </w:r>
      <w:r>
        <w:rPr>
          <w:sz w:val="14"/>
        </w:rPr>
        <w:t>122</w:t>
      </w:r>
    </w:p>
    <w:p>
      <w:pPr>
        <w:pStyle w:val="BodyText"/>
        <w:spacing w:line="220" w:lineRule="exact" w:before="1"/>
        <w:ind w:left="183" w:right="253"/>
        <w:jc w:val="both"/>
        <w:rPr>
          <w:sz w:val="14"/>
          <w:szCs w:val="14"/>
        </w:rPr>
      </w:pPr>
      <w:r>
        <w:rPr/>
        <w:t>hydrogen-donating compound can attack an </w:t>
      </w:r>
      <w:r>
        <w:rPr>
          <w:rFonts w:ascii="Times New Roman" w:hAnsi="Times New Roman" w:cs="Times New Roman" w:eastAsia="Times New Roman"/>
          <w:i/>
        </w:rPr>
        <w:t>ipso</w:t>
      </w:r>
      <w:r>
        <w:rPr/>
        <w:t>-position</w:t>
      </w:r>
      <w:r>
        <w:rPr>
          <w:spacing w:val="14"/>
        </w:rPr>
        <w:t> </w:t>
      </w:r>
      <w:r>
        <w:rPr>
          <w:sz w:val="14"/>
          <w:szCs w:val="14"/>
        </w:rPr>
        <w:t>123</w:t>
      </w:r>
      <w:r>
        <w:rPr>
          <w:w w:val="101"/>
          <w:sz w:val="14"/>
          <w:szCs w:val="14"/>
        </w:rPr>
        <w:t> </w:t>
      </w:r>
      <w:r>
        <w:rPr/>
        <w:t>connecting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arylmethyl</w:t>
      </w:r>
      <w:r>
        <w:rPr>
          <w:spacing w:val="36"/>
        </w:rPr>
        <w:t> </w:t>
      </w:r>
      <w:r>
        <w:rPr/>
        <w:t>group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subsequently</w:t>
      </w:r>
      <w:r>
        <w:rPr>
          <w:spacing w:val="36"/>
        </w:rPr>
        <w:t> </w:t>
      </w:r>
      <w:r>
        <w:rPr/>
        <w:t>cleave</w:t>
      </w:r>
      <w:r>
        <w:rPr>
          <w:spacing w:val="36"/>
        </w:rPr>
        <w:t> </w:t>
      </w:r>
      <w:r>
        <w:rPr/>
        <w:t>the</w:t>
      </w:r>
      <w:r>
        <w:rPr>
          <w:spacing w:val="24"/>
        </w:rPr>
        <w:t> </w:t>
      </w:r>
      <w:r>
        <w:rPr>
          <w:sz w:val="14"/>
          <w:szCs w:val="14"/>
        </w:rPr>
        <w:t>124</w:t>
      </w:r>
      <w:r>
        <w:rPr>
          <w:w w:val="101"/>
          <w:sz w:val="14"/>
          <w:szCs w:val="14"/>
        </w:rPr>
        <w:t> </w:t>
      </w:r>
      <w:r>
        <w:rPr/>
        <w:t>strong</w:t>
      </w:r>
      <w:r>
        <w:rPr>
          <w:spacing w:val="-15"/>
        </w:rPr>
        <w:t> </w:t>
      </w:r>
      <w:r>
        <w:rPr/>
        <w:t>&gt;C</w:t>
      </w:r>
      <w:r>
        <w:rPr>
          <w:position w:val="-3"/>
          <w:sz w:val="13"/>
          <w:szCs w:val="13"/>
        </w:rPr>
        <w:t>ar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CH</w:t>
      </w:r>
      <w:r>
        <w:rPr>
          <w:position w:val="-3"/>
          <w:sz w:val="13"/>
          <w:szCs w:val="13"/>
        </w:rPr>
        <w:t>2</w:t>
      </w:r>
      <w:r>
        <w:rPr>
          <w:rFonts w:ascii="Microsoft Sans Serif" w:hAnsi="Microsoft Sans Serif" w:cs="Microsoft Sans Serif" w:eastAsia="Microsoft Sans Serif"/>
        </w:rPr>
        <w:t>−</w:t>
      </w:r>
      <w:r>
        <w:rPr>
          <w:rFonts w:ascii="Microsoft Sans Serif" w:hAnsi="Microsoft Sans Serif" w:cs="Microsoft Sans Serif" w:eastAsia="Microsoft Sans Serif"/>
          <w:spacing w:val="-19"/>
        </w:rPr>
        <w:t> </w:t>
      </w:r>
      <w:r>
        <w:rPr/>
        <w:t>bond.</w:t>
      </w:r>
      <w:r>
        <w:rPr>
          <w:spacing w:val="-14"/>
        </w:rPr>
        <w:t> </w:t>
      </w:r>
      <w:r>
        <w:rPr/>
        <w:t>Such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pathway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first</w:t>
      </w:r>
      <w:r>
        <w:rPr>
          <w:spacing w:val="-15"/>
        </w:rPr>
        <w:t> </w:t>
      </w:r>
      <w:r>
        <w:rPr/>
        <w:t>proposed</w:t>
      </w:r>
      <w:r>
        <w:rPr>
          <w:spacing w:val="-16"/>
        </w:rPr>
        <w:t> </w:t>
      </w:r>
      <w:r>
        <w:rPr/>
        <w:t>by</w:t>
      </w:r>
      <w:r>
        <w:rPr>
          <w:spacing w:val="19"/>
        </w:rPr>
        <w:t> </w:t>
      </w:r>
      <w:r>
        <w:rPr>
          <w:sz w:val="14"/>
          <w:szCs w:val="14"/>
        </w:rPr>
        <w:t>125</w:t>
      </w:r>
      <w:r>
        <w:rPr>
          <w:w w:val="101"/>
          <w:sz w:val="14"/>
          <w:szCs w:val="14"/>
        </w:rPr>
        <w:t> </w:t>
      </w:r>
      <w:r>
        <w:rPr/>
        <w:t>McMillen</w:t>
      </w:r>
      <w:r>
        <w:rPr>
          <w:spacing w:val="-12"/>
        </w:rPr>
        <w:t> </w:t>
      </w:r>
      <w:r>
        <w:rPr/>
        <w:t>et</w:t>
      </w:r>
      <w:r>
        <w:rPr>
          <w:spacing w:val="-12"/>
        </w:rPr>
        <w:t> </w:t>
      </w:r>
      <w:r>
        <w:rPr/>
        <w:t>al.</w:t>
      </w:r>
      <w:hyperlink w:history="true" w:anchor="_bookmark13">
        <w:r>
          <w:rPr>
            <w:color w:val="0D54A6"/>
            <w:position w:val="9"/>
            <w:sz w:val="13"/>
            <w:szCs w:val="13"/>
          </w:rPr>
          <w:t>22</w:t>
        </w:r>
      </w:hyperlink>
      <w:r>
        <w:rPr>
          <w:color w:val="0D54A6"/>
          <w:spacing w:val="6"/>
          <w:position w:val="9"/>
          <w:sz w:val="13"/>
          <w:szCs w:val="13"/>
        </w:rPr>
        <w:t> </w:t>
      </w:r>
      <w:r>
        <w:rPr/>
        <w:t>according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investigation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kinetics</w:t>
      </w:r>
      <w:r>
        <w:rPr>
          <w:spacing w:val="25"/>
        </w:rPr>
        <w:t> </w:t>
      </w:r>
      <w:r>
        <w:rPr>
          <w:sz w:val="14"/>
          <w:szCs w:val="14"/>
        </w:rPr>
        <w:t>126</w:t>
      </w:r>
      <w:r>
        <w:rPr>
          <w:w w:val="101"/>
          <w:sz w:val="14"/>
          <w:szCs w:val="14"/>
        </w:rPr>
        <w:t> </w:t>
      </w:r>
      <w:r>
        <w:rPr/>
        <w:t>of diphenylmethane decomposition in tetralin. However,</w:t>
      </w:r>
      <w:r>
        <w:rPr>
          <w:spacing w:val="12"/>
        </w:rPr>
        <w:t> </w:t>
      </w:r>
      <w:r>
        <w:rPr>
          <w:sz w:val="14"/>
          <w:szCs w:val="14"/>
        </w:rPr>
        <w:t>127</w:t>
      </w:r>
      <w:r>
        <w:rPr>
          <w:w w:val="101"/>
          <w:sz w:val="14"/>
          <w:szCs w:val="14"/>
        </w:rPr>
        <w:t> </w:t>
      </w:r>
      <w:r>
        <w:rPr/>
        <w:t>diphenylmethane</w:t>
      </w:r>
      <w:r>
        <w:rPr>
          <w:spacing w:val="26"/>
        </w:rPr>
        <w:t> </w:t>
      </w:r>
      <w:r>
        <w:rPr/>
        <w:t>conversion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less</w:t>
      </w:r>
      <w:r>
        <w:rPr>
          <w:spacing w:val="26"/>
        </w:rPr>
        <w:t> </w:t>
      </w:r>
      <w:r>
        <w:rPr/>
        <w:t>than</w:t>
      </w:r>
      <w:r>
        <w:rPr>
          <w:spacing w:val="26"/>
        </w:rPr>
        <w:t> </w:t>
      </w:r>
      <w:r>
        <w:rPr/>
        <w:t>0.1%</w:t>
      </w:r>
      <w:r>
        <w:rPr>
          <w:spacing w:val="27"/>
        </w:rPr>
        <w:t> </w:t>
      </w:r>
      <w:r>
        <w:rPr/>
        <w:t>even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20</w:t>
      </w:r>
      <w:r>
        <w:rPr>
          <w:spacing w:val="26"/>
        </w:rPr>
        <w:t> </w:t>
      </w:r>
      <w:r>
        <w:rPr/>
        <w:t>h</w:t>
      </w:r>
      <w:r>
        <w:rPr>
          <w:spacing w:val="22"/>
        </w:rPr>
        <w:t> </w:t>
      </w:r>
      <w:r>
        <w:rPr>
          <w:sz w:val="14"/>
          <w:szCs w:val="14"/>
        </w:rPr>
        <w:t>128</w:t>
      </w:r>
      <w:r>
        <w:rPr>
          <w:spacing w:val="2"/>
          <w:w w:val="101"/>
          <w:sz w:val="14"/>
          <w:szCs w:val="14"/>
        </w:rPr>
        <w:t> </w:t>
      </w:r>
      <w:r>
        <w:rPr/>
        <w:t>reaction at 400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 and still negligible even in a stronger</w:t>
      </w:r>
      <w:r>
        <w:rPr>
          <w:spacing w:val="8"/>
        </w:rPr>
        <w:t> </w:t>
      </w:r>
      <w:r>
        <w:rPr>
          <w:sz w:val="14"/>
          <w:szCs w:val="14"/>
        </w:rPr>
        <w:t>129</w:t>
      </w:r>
      <w:r>
        <w:rPr>
          <w:w w:val="101"/>
          <w:sz w:val="14"/>
          <w:szCs w:val="14"/>
        </w:rPr>
        <w:t> </w:t>
      </w:r>
      <w:r>
        <w:rPr>
          <w:spacing w:val="2"/>
        </w:rPr>
        <w:t>hydrogen-donating compound according </w:t>
      </w:r>
      <w:r>
        <w:rPr/>
        <w:t>to </w:t>
      </w:r>
      <w:r>
        <w:rPr>
          <w:spacing w:val="2"/>
        </w:rPr>
        <w:t>their kinetic</w:t>
      </w:r>
      <w:r>
        <w:rPr>
          <w:spacing w:val="10"/>
        </w:rPr>
        <w:t> </w:t>
      </w:r>
      <w:r>
        <w:rPr>
          <w:sz w:val="14"/>
          <w:szCs w:val="14"/>
        </w:rPr>
        <w:t>130</w:t>
      </w:r>
      <w:r>
        <w:rPr>
          <w:w w:val="101"/>
          <w:sz w:val="14"/>
          <w:szCs w:val="14"/>
        </w:rPr>
        <w:t> </w:t>
      </w:r>
      <w:r>
        <w:rPr/>
        <w:t>investigation.  In  fact,  NCHC  of  diphenylmethane  is  very </w:t>
      </w:r>
      <w:r>
        <w:rPr>
          <w:spacing w:val="43"/>
        </w:rPr>
        <w:t> </w:t>
      </w:r>
      <w:r>
        <w:rPr>
          <w:sz w:val="14"/>
          <w:szCs w:val="14"/>
        </w:rPr>
        <w:t>131</w:t>
      </w:r>
    </w:p>
    <w:p>
      <w:pPr>
        <w:pStyle w:val="BodyText"/>
        <w:spacing w:line="237" w:lineRule="exact"/>
        <w:ind w:left="183" w:right="87"/>
        <w:jc w:val="left"/>
        <w:rPr>
          <w:sz w:val="14"/>
          <w:szCs w:val="14"/>
        </w:rPr>
      </w:pPr>
      <w:r>
        <w:rPr/>
        <w:t>difficult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tetralin</w:t>
      </w:r>
      <w:r>
        <w:rPr>
          <w:spacing w:val="39"/>
        </w:rPr>
        <w:t> </w:t>
      </w:r>
      <w:r>
        <w:rPr/>
        <w:t>even</w:t>
      </w:r>
      <w:r>
        <w:rPr>
          <w:spacing w:val="39"/>
        </w:rPr>
        <w:t> </w:t>
      </w:r>
      <w:r>
        <w:rPr/>
        <w:t>at</w:t>
      </w:r>
      <w:r>
        <w:rPr>
          <w:spacing w:val="39"/>
        </w:rPr>
        <w:t> </w:t>
      </w:r>
      <w:r>
        <w:rPr/>
        <w:t>430</w:t>
      </w:r>
      <w:r>
        <w:rPr>
          <w:spacing w:val="39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39"/>
        </w:rPr>
        <w:t> </w:t>
      </w:r>
      <w:r>
        <w:rPr/>
        <w:t>under</w:t>
      </w:r>
      <w:r>
        <w:rPr>
          <w:spacing w:val="38"/>
        </w:rPr>
        <w:t> </w:t>
      </w:r>
      <w:r>
        <w:rPr/>
        <w:t>pressurized</w:t>
      </w:r>
      <w:r>
        <w:rPr>
          <w:spacing w:val="39"/>
        </w:rPr>
        <w:t> </w:t>
      </w:r>
      <w:r>
        <w:rPr/>
        <w:t>H</w:t>
      </w:r>
      <w:r>
        <w:rPr>
          <w:position w:val="-3"/>
          <w:sz w:val="13"/>
          <w:szCs w:val="13"/>
        </w:rPr>
        <w:t>2</w:t>
      </w:r>
      <w:r>
        <w:rPr/>
        <w:t>.</w:t>
      </w:r>
      <w:hyperlink w:history="true" w:anchor="_bookmark13">
        <w:r>
          <w:rPr>
            <w:color w:val="0D54A6"/>
            <w:position w:val="9"/>
            <w:sz w:val="13"/>
            <w:szCs w:val="13"/>
          </w:rPr>
          <w:t>23</w:t>
        </w:r>
      </w:hyperlink>
      <w:r>
        <w:rPr>
          <w:color w:val="0D54A6"/>
          <w:position w:val="9"/>
          <w:sz w:val="13"/>
          <w:szCs w:val="13"/>
        </w:rPr>
        <w:t> </w:t>
      </w:r>
      <w:r>
        <w:rPr>
          <w:color w:val="0D54A6"/>
          <w:spacing w:val="13"/>
          <w:position w:val="9"/>
          <w:sz w:val="13"/>
          <w:szCs w:val="13"/>
        </w:rPr>
        <w:t> </w:t>
      </w:r>
      <w:r>
        <w:rPr>
          <w:color w:val="0D54A6"/>
          <w:spacing w:val="13"/>
          <w:position w:val="9"/>
          <w:sz w:val="13"/>
          <w:szCs w:val="13"/>
        </w:rPr>
      </w:r>
      <w:r>
        <w:rPr>
          <w:sz w:val="14"/>
          <w:szCs w:val="14"/>
        </w:rPr>
        <w:t>132</w:t>
      </w:r>
    </w:p>
    <w:p>
      <w:pPr>
        <w:pStyle w:val="BodyText"/>
        <w:spacing w:line="213" w:lineRule="auto" w:before="5"/>
        <w:ind w:left="183" w:right="87"/>
        <w:jc w:val="left"/>
        <w:rPr>
          <w:sz w:val="14"/>
          <w:szCs w:val="14"/>
        </w:rPr>
      </w:pPr>
      <w:r>
        <w:rPr/>
        <w:t>Taking 9,10-dihydroanthracene as an example, as depicted in</w:t>
      </w:r>
      <w:r>
        <w:rPr>
          <w:spacing w:val="43"/>
        </w:rPr>
        <w:t> </w:t>
      </w:r>
      <w:r>
        <w:rPr>
          <w:sz w:val="14"/>
          <w:szCs w:val="14"/>
        </w:rPr>
        <w:t>133</w:t>
      </w:r>
      <w:r>
        <w:rPr>
          <w:w w:val="101"/>
          <w:sz w:val="14"/>
          <w:szCs w:val="14"/>
        </w:rPr>
        <w:t> </w:t>
      </w:r>
      <w:hyperlink w:history="true" w:anchor="_bookmark0">
        <w:r>
          <w:rPr>
            <w:color w:val="0D54A6"/>
          </w:rPr>
          <w:t>Scheme</w:t>
        </w:r>
        <w:r>
          <w:rPr>
            <w:color w:val="0D54A6"/>
            <w:spacing w:val="21"/>
          </w:rPr>
          <w:t> </w:t>
        </w:r>
        <w:r>
          <w:rPr>
            <w:color w:val="0D54A6"/>
          </w:rPr>
          <w:t>2</w:t>
        </w:r>
      </w:hyperlink>
      <w:r>
        <w:rPr/>
        <w:t>,</w:t>
      </w:r>
      <w:r>
        <w:rPr>
          <w:spacing w:val="20"/>
        </w:rPr>
        <w:t> </w:t>
      </w:r>
      <w:r>
        <w:rPr/>
        <w:t>thermally</w:t>
      </w:r>
      <w:r>
        <w:rPr>
          <w:spacing w:val="20"/>
        </w:rPr>
        <w:t> </w:t>
      </w:r>
      <w:r>
        <w:rPr/>
        <w:t>cleaving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&gt;C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α</w:t>
      </w:r>
      <w:r>
        <w:rPr/>
        <w:t>-H</w:t>
      </w:r>
      <w:r>
        <w:rPr>
          <w:spacing w:val="20"/>
        </w:rPr>
        <w:t> </w:t>
      </w:r>
      <w:r>
        <w:rPr/>
        <w:t>bond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9,10-</w:t>
      </w:r>
      <w:r>
        <w:rPr>
          <w:spacing w:val="28"/>
        </w:rPr>
        <w:t> </w:t>
      </w:r>
      <w:r>
        <w:rPr>
          <w:sz w:val="14"/>
          <w:szCs w:val="14"/>
        </w:rPr>
        <w:t>134</w:t>
      </w:r>
      <w:r>
        <w:rPr>
          <w:spacing w:val="2"/>
          <w:sz w:val="14"/>
          <w:szCs w:val="14"/>
        </w:rPr>
        <w:t> </w:t>
      </w:r>
      <w:r>
        <w:rPr>
          <w:sz w:val="14"/>
          <w:szCs w:val="14"/>
        </w:rPr>
        <w:t>s2</w:t>
      </w:r>
      <w:r>
        <w:rPr>
          <w:w w:val="98"/>
          <w:sz w:val="14"/>
          <w:szCs w:val="14"/>
        </w:rPr>
        <w:t> </w:t>
      </w:r>
      <w:r>
        <w:rPr/>
        <w:t>dihydroanthracene  to  produce 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  </w:t>
      </w:r>
      <w:r>
        <w:rPr/>
        <w:t>and  9-hydroanthr-10-yl  </w:t>
      </w:r>
      <w:r>
        <w:rPr>
          <w:spacing w:val="4"/>
        </w:rPr>
        <w:t> </w:t>
      </w:r>
      <w:r>
        <w:rPr>
          <w:sz w:val="14"/>
          <w:szCs w:val="14"/>
        </w:rPr>
        <w:t>135</w:t>
      </w:r>
    </w:p>
    <w:p>
      <w:pPr>
        <w:pStyle w:val="BodyText"/>
        <w:spacing w:line="154" w:lineRule="exact"/>
        <w:ind w:left="183" w:right="87"/>
        <w:jc w:val="left"/>
        <w:rPr>
          <w:sz w:val="14"/>
          <w:szCs w:val="14"/>
        </w:rPr>
      </w:pPr>
      <w:r>
        <w:rPr/>
        <w:t>radical  is  relatively  easy  because  of  the  relatively  stable  9-</w:t>
      </w:r>
      <w:r>
        <w:rPr>
          <w:spacing w:val="-7"/>
        </w:rPr>
        <w:t> </w:t>
      </w:r>
      <w:r>
        <w:rPr>
          <w:sz w:val="14"/>
        </w:rPr>
        <w:t>136</w:t>
      </w:r>
    </w:p>
    <w:p>
      <w:pPr>
        <w:spacing w:after="0" w:line="154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2" w:equalWidth="0">
            <w:col w:w="5197" w:space="289"/>
            <w:col w:w="5524"/>
          </w:cols>
        </w:sectPr>
      </w:pPr>
    </w:p>
    <w:p>
      <w:pPr>
        <w:pStyle w:val="BodyText"/>
        <w:tabs>
          <w:tab w:pos="5669" w:val="left" w:leader="none"/>
          <w:tab w:pos="10469" w:val="left" w:leader="none"/>
        </w:tabs>
        <w:spacing w:line="214" w:lineRule="exact"/>
        <w:ind w:left="183" w:right="0"/>
        <w:jc w:val="left"/>
        <w:rPr>
          <w:rFonts w:ascii="Times New Roman" w:hAnsi="Times New Roman" w:cs="Times New Roman" w:eastAsia="Times New Roman"/>
        </w:rPr>
      </w:pPr>
      <w:r>
        <w:rPr>
          <w:sz w:val="14"/>
        </w:rPr>
        <w:t>91</w:t>
      </w:r>
      <w:r>
        <w:rPr>
          <w:spacing w:val="23"/>
          <w:sz w:val="14"/>
        </w:rPr>
        <w:t> </w:t>
      </w:r>
      <w:r>
        <w:rPr/>
        <w:t>objective</w:t>
      </w:r>
      <w:r>
        <w:rPr>
          <w:spacing w:val="-19"/>
        </w:rPr>
        <w:t> </w:t>
      </w:r>
      <w:r>
        <w:rPr/>
        <w:t>asphaltene</w:t>
      </w:r>
      <w:r>
        <w:rPr>
          <w:spacing w:val="-18"/>
        </w:rPr>
        <w:t> </w:t>
      </w:r>
      <w:r>
        <w:rPr/>
        <w:t>conversion</w:t>
      </w:r>
      <w:r>
        <w:rPr>
          <w:spacing w:val="-18"/>
        </w:rPr>
        <w:t> </w:t>
      </w:r>
      <w:r>
        <w:rPr/>
        <w:t>and</w:t>
      </w:r>
      <w:r>
        <w:rPr>
          <w:spacing w:val="-19"/>
        </w:rPr>
        <w:t> </w:t>
      </w:r>
      <w:r>
        <w:rPr/>
        <w:t>total</w:t>
      </w:r>
      <w:r>
        <w:rPr>
          <w:spacing w:val="-19"/>
        </w:rPr>
        <w:t> </w:t>
      </w:r>
      <w:r>
        <w:rPr/>
        <w:t>liquid</w:t>
      </w:r>
      <w:r>
        <w:rPr>
          <w:spacing w:val="-18"/>
        </w:rPr>
        <w:t> </w:t>
      </w:r>
      <w:r>
        <w:rPr/>
        <w:t>yield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difficult.</w:t>
        <w:tab/>
      </w:r>
      <w:r>
        <w:rPr>
          <w:rFonts w:ascii="Times New Roman"/>
        </w:rPr>
      </w:r>
      <w:r>
        <w:rPr>
          <w:rFonts w:ascii="Times New Roman"/>
          <w:u w:val="single" w:color="174F29"/>
        </w:rPr>
        <w:t> </w:t>
        <w:tab/>
      </w:r>
      <w:r>
        <w:rPr>
          <w:rFonts w:ascii="Times New Roman"/>
        </w:rPr>
      </w:r>
    </w:p>
    <w:p>
      <w:pPr>
        <w:spacing w:after="0" w:line="21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2150" w:h="16020"/>
          <w:pgMar w:top="140" w:bottom="280" w:left="640" w:right="500"/>
        </w:sectPr>
      </w:pPr>
    </w:p>
    <w:p>
      <w:pPr>
        <w:pStyle w:val="BodyText"/>
        <w:tabs>
          <w:tab w:pos="568" w:val="left" w:leader="none"/>
        </w:tabs>
        <w:spacing w:line="217" w:lineRule="exact"/>
        <w:ind w:left="183" w:right="0"/>
        <w:jc w:val="left"/>
      </w:pPr>
      <w:r>
        <w:rPr>
          <w:sz w:val="14"/>
        </w:rPr>
        <w:t>92</w:t>
        <w:tab/>
      </w:r>
      <w:r>
        <w:rPr/>
        <w:t>Apparently, the hydrogen-donating ability of the</w:t>
      </w:r>
      <w:r>
        <w:rPr>
          <w:spacing w:val="31"/>
        </w:rPr>
        <w:t> </w:t>
      </w:r>
      <w:r>
        <w:rPr/>
        <w:t>hydrogen-</w:t>
      </w:r>
    </w:p>
    <w:p>
      <w:pPr>
        <w:pStyle w:val="BodyText"/>
        <w:spacing w:line="221" w:lineRule="exact"/>
        <w:ind w:left="183" w:right="0"/>
        <w:jc w:val="left"/>
      </w:pPr>
      <w:r>
        <w:rPr>
          <w:sz w:val="14"/>
        </w:rPr>
        <w:t>93  </w:t>
      </w:r>
      <w:r>
        <w:rPr/>
        <w:t>donating compounds increases in the order of tetralin </w:t>
      </w:r>
      <w:r>
        <w:rPr>
          <w:spacing w:val="21"/>
        </w:rPr>
        <w:t> </w:t>
      </w:r>
      <w:r>
        <w:rPr/>
        <w:t>&lt;9,10-</w:t>
      </w:r>
    </w:p>
    <w:p>
      <w:pPr>
        <w:pStyle w:val="BodyText"/>
        <w:spacing w:line="221" w:lineRule="exact"/>
        <w:ind w:left="183" w:right="0"/>
        <w:jc w:val="left"/>
      </w:pPr>
      <w:r>
        <w:rPr>
          <w:sz w:val="14"/>
        </w:rPr>
        <w:t>94  </w:t>
      </w:r>
      <w:r>
        <w:rPr>
          <w:spacing w:val="2"/>
        </w:rPr>
        <w:t>dihydrophenanthrene  &lt;9,10-dihydroanthracene,  since </w:t>
      </w:r>
      <w:r>
        <w:rPr>
          <w:spacing w:val="39"/>
        </w:rPr>
        <w:t> </w:t>
      </w:r>
      <w:r>
        <w:rPr>
          <w:spacing w:val="3"/>
        </w:rPr>
        <w:t>the</w:t>
      </w:r>
      <w:r>
        <w:rPr/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95  </w:t>
      </w:r>
      <w:r>
        <w:rPr/>
        <w:t>stability  of  the  resulting  radical  fragments  increases  in</w:t>
      </w:r>
      <w:r>
        <w:rPr>
          <w:spacing w:val="25"/>
        </w:rPr>
        <w:t> </w:t>
      </w:r>
      <w:r>
        <w:rPr/>
        <w:t>the</w:t>
      </w:r>
    </w:p>
    <w:p>
      <w:pPr>
        <w:pStyle w:val="BodyText"/>
        <w:spacing w:line="205" w:lineRule="exact"/>
        <w:ind w:left="183" w:right="0"/>
        <w:jc w:val="left"/>
      </w:pPr>
      <w:r>
        <w:rPr>
          <w:sz w:val="14"/>
        </w:rPr>
        <w:t>96  </w:t>
      </w:r>
      <w:r>
        <w:rPr/>
        <w:t>same order, i.e., tetral-1-yl radical &lt;   </w:t>
      </w:r>
      <w:r>
        <w:rPr>
          <w:spacing w:val="5"/>
        </w:rPr>
        <w:t> </w:t>
      </w:r>
      <w:r>
        <w:rPr/>
        <w:t>9-hydrophenanthr-10-yl</w:t>
      </w:r>
    </w:p>
    <w:p>
      <w:pPr>
        <w:pStyle w:val="BodyText"/>
        <w:spacing w:line="235" w:lineRule="exact"/>
        <w:ind w:left="183" w:right="0"/>
        <w:jc w:val="left"/>
      </w:pPr>
      <w:r>
        <w:rPr>
          <w:sz w:val="14"/>
        </w:rPr>
        <w:t>97</w:t>
      </w:r>
      <w:r>
        <w:rPr>
          <w:spacing w:val="23"/>
          <w:sz w:val="14"/>
        </w:rPr>
        <w:t> </w:t>
      </w:r>
      <w:r>
        <w:rPr/>
        <w:t>radical</w:t>
      </w:r>
      <w:r>
        <w:rPr>
          <w:spacing w:val="-18"/>
        </w:rPr>
        <w:t> </w:t>
      </w:r>
      <w:r>
        <w:rPr/>
        <w:t>&lt;</w:t>
      </w:r>
      <w:r>
        <w:rPr>
          <w:spacing w:val="-18"/>
        </w:rPr>
        <w:t> </w:t>
      </w:r>
      <w:r>
        <w:rPr/>
        <w:t>9-hydroanthr-10-yl</w:t>
      </w:r>
      <w:r>
        <w:rPr>
          <w:spacing w:val="-16"/>
        </w:rPr>
        <w:t> </w:t>
      </w:r>
      <w:r>
        <w:rPr/>
        <w:t>radical.</w:t>
      </w:r>
      <w:hyperlink w:history="true" w:anchor="_bookmark13">
        <w:r>
          <w:rPr>
            <w:color w:val="0D54A6"/>
            <w:position w:val="9"/>
            <w:sz w:val="13"/>
          </w:rPr>
          <w:t>18</w:t>
        </w:r>
      </w:hyperlink>
      <w:r>
        <w:rPr>
          <w:color w:val="0D54A6"/>
          <w:spacing w:val="2"/>
          <w:position w:val="9"/>
          <w:sz w:val="13"/>
        </w:rPr>
        <w:t> </w:t>
      </w:r>
      <w:r>
        <w:rPr/>
        <w:t>The</w:t>
      </w:r>
      <w:r>
        <w:rPr>
          <w:spacing w:val="-18"/>
        </w:rPr>
        <w:t> </w:t>
      </w:r>
      <w:r>
        <w:rPr/>
        <w:t>promotional</w:t>
      </w:r>
      <w:r>
        <w:rPr>
          <w:spacing w:val="-18"/>
        </w:rPr>
        <w:t> </w:t>
      </w:r>
      <w:r>
        <w:rPr/>
        <w:t>roles</w:t>
      </w:r>
      <w:r>
        <w:rPr>
          <w:spacing w:val="-17"/>
        </w:rPr>
        <w:t> </w:t>
      </w:r>
      <w:r>
        <w:rPr/>
        <w:t>of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98</w:t>
      </w:r>
      <w:r>
        <w:rPr>
          <w:spacing w:val="31"/>
          <w:sz w:val="14"/>
        </w:rPr>
        <w:t> </w:t>
      </w:r>
      <w:r>
        <w:rPr/>
        <w:t>the</w:t>
      </w:r>
      <w:r>
        <w:rPr>
          <w:spacing w:val="37"/>
        </w:rPr>
        <w:t> </w:t>
      </w:r>
      <w:r>
        <w:rPr/>
        <w:t>hydrogen-donating</w:t>
      </w:r>
      <w:r>
        <w:rPr>
          <w:spacing w:val="37"/>
        </w:rPr>
        <w:t> </w:t>
      </w:r>
      <w:r>
        <w:rPr/>
        <w:t>compounds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NCHC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heavy</w:t>
      </w:r>
    </w:p>
    <w:p>
      <w:pPr>
        <w:pStyle w:val="BodyText"/>
        <w:spacing w:line="220" w:lineRule="exact"/>
        <w:ind w:left="183" w:right="0"/>
        <w:jc w:val="left"/>
      </w:pPr>
      <w:r>
        <w:rPr>
          <w:sz w:val="14"/>
        </w:rPr>
        <w:t>99  </w:t>
      </w:r>
      <w:r>
        <w:rPr/>
        <w:t>carbon resources are related to two reasons rather than to</w:t>
      </w:r>
      <w:r>
        <w:rPr>
          <w:spacing w:val="17"/>
        </w:rPr>
        <w:t> </w:t>
      </w:r>
      <w:r>
        <w:rPr/>
        <w:t>any</w:t>
      </w:r>
    </w:p>
    <w:p>
      <w:pPr>
        <w:pStyle w:val="BodyText"/>
        <w:spacing w:line="222" w:lineRule="exact"/>
        <w:ind w:left="119" w:right="0"/>
        <w:jc w:val="left"/>
      </w:pPr>
      <w:r>
        <w:rPr>
          <w:sz w:val="14"/>
        </w:rPr>
        <w:t>100 </w:t>
      </w:r>
      <w:r>
        <w:rPr/>
        <w:t>hydrogen-donating</w:t>
      </w:r>
      <w:r>
        <w:rPr>
          <w:spacing w:val="-8"/>
        </w:rPr>
        <w:t> </w:t>
      </w:r>
      <w:r>
        <w:rPr/>
        <w:t>compound.</w:t>
      </w:r>
    </w:p>
    <w:p>
      <w:pPr>
        <w:pStyle w:val="BodyText"/>
        <w:spacing w:line="220" w:lineRule="exact" w:before="89"/>
        <w:ind w:left="119" w:right="358"/>
        <w:jc w:val="left"/>
        <w:rPr>
          <w:rFonts w:ascii="Georgia" w:hAnsi="Georgia" w:cs="Georgia" w:eastAsia="Georgia"/>
          <w:sz w:val="13"/>
          <w:szCs w:val="13"/>
        </w:rPr>
      </w:pPr>
      <w:r>
        <w:rPr/>
        <w:br w:type="column"/>
      </w:r>
      <w:r>
        <w:rPr>
          <w:rFonts w:ascii="Georgia" w:hAnsi="Georgia" w:cs="Georgia" w:eastAsia="Georgia"/>
        </w:rPr>
        <w:t>Scheme</w:t>
      </w:r>
      <w:r>
        <w:rPr>
          <w:rFonts w:ascii="Georgia" w:hAnsi="Georgia" w:cs="Georgia" w:eastAsia="Georgia"/>
          <w:spacing w:val="-26"/>
        </w:rPr>
        <w:t> </w:t>
      </w:r>
      <w:r>
        <w:rPr>
          <w:rFonts w:ascii="Georgia" w:hAnsi="Georgia" w:cs="Georgia" w:eastAsia="Georgia"/>
        </w:rPr>
        <w:t>2.</w:t>
      </w:r>
      <w:r>
        <w:rPr>
          <w:rFonts w:ascii="Georgia" w:hAnsi="Georgia" w:cs="Georgia" w:eastAsia="Georgia"/>
          <w:spacing w:val="-25"/>
        </w:rPr>
        <w:t> </w:t>
      </w:r>
      <w:r>
        <w:rPr>
          <w:rFonts w:ascii="Georgia" w:hAnsi="Georgia" w:cs="Georgia" w:eastAsia="Georgia"/>
        </w:rPr>
        <w:t>“Hydrogen</w:t>
      </w:r>
      <w:r>
        <w:rPr>
          <w:rFonts w:ascii="Georgia" w:hAnsi="Georgia" w:cs="Georgia" w:eastAsia="Georgia"/>
          <w:spacing w:val="-26"/>
        </w:rPr>
        <w:t> </w:t>
      </w:r>
      <w:r>
        <w:rPr>
          <w:rFonts w:ascii="Georgia" w:hAnsi="Georgia" w:cs="Georgia" w:eastAsia="Georgia"/>
        </w:rPr>
        <w:t>Donation”</w:t>
      </w:r>
      <w:r>
        <w:rPr>
          <w:rFonts w:ascii="Georgia" w:hAnsi="Georgia" w:cs="Georgia" w:eastAsia="Georgia"/>
          <w:spacing w:val="-26"/>
        </w:rPr>
        <w:t> </w:t>
      </w:r>
      <w:r>
        <w:rPr>
          <w:rFonts w:ascii="Georgia" w:hAnsi="Georgia" w:cs="Georgia" w:eastAsia="Georgia"/>
        </w:rPr>
        <w:t>from</w:t>
      </w:r>
      <w:r>
        <w:rPr>
          <w:rFonts w:ascii="Georgia" w:hAnsi="Georgia" w:cs="Georgia" w:eastAsia="Georgia"/>
          <w:spacing w:val="-26"/>
        </w:rPr>
        <w:t> </w:t>
      </w:r>
      <w:r>
        <w:rPr>
          <w:rFonts w:ascii="Georgia" w:hAnsi="Georgia" w:cs="Georgia" w:eastAsia="Georgia"/>
        </w:rPr>
        <w:t>9,10-</w:t>
      </w:r>
      <w:r>
        <w:rPr>
          <w:rFonts w:ascii="Georgia" w:hAnsi="Georgia" w:cs="Georgia" w:eastAsia="Georgia"/>
          <w:w w:val="89"/>
        </w:rPr>
        <w:t> </w:t>
      </w:r>
      <w:r>
        <w:rPr>
          <w:rFonts w:ascii="Georgia" w:hAnsi="Georgia" w:cs="Georgia" w:eastAsia="Georgia"/>
          <w:w w:val="90"/>
        </w:rPr>
        <w:t>Dihydroanthracene Leading to the Formation</w:t>
      </w:r>
      <w:r>
        <w:rPr>
          <w:rFonts w:ascii="Georgia" w:hAnsi="Georgia" w:cs="Georgia" w:eastAsia="Georgia"/>
          <w:spacing w:val="15"/>
          <w:w w:val="90"/>
        </w:rPr>
        <w:t> </w:t>
      </w:r>
      <w:r>
        <w:rPr>
          <w:rFonts w:ascii="Georgia" w:hAnsi="Georgia" w:cs="Georgia" w:eastAsia="Georgia"/>
          <w:w w:val="90"/>
        </w:rPr>
        <w:t>of</w:t>
      </w:r>
      <w:r>
        <w:rPr>
          <w:rFonts w:ascii="Georgia" w:hAnsi="Georgia" w:cs="Georgia" w:eastAsia="Georgia"/>
          <w:w w:val="92"/>
        </w:rPr>
        <w:t> </w:t>
      </w:r>
      <w:r>
        <w:rPr>
          <w:rFonts w:ascii="Georgia" w:hAnsi="Georgia" w:cs="Georgia" w:eastAsia="Georgia"/>
        </w:rPr>
        <w:t>Anthracene</w:t>
      </w:r>
      <w:hyperlink w:history="true" w:anchor="_bookmark13">
        <w:r>
          <w:rPr>
            <w:rFonts w:ascii="Georgia" w:hAnsi="Georgia" w:cs="Georgia" w:eastAsia="Georgia"/>
            <w:color w:val="0D54A6"/>
            <w:position w:val="9"/>
            <w:sz w:val="13"/>
            <w:szCs w:val="13"/>
          </w:rPr>
          <w:t>24</w:t>
        </w:r>
        <w:r>
          <w:rPr>
            <w:rFonts w:ascii="Georgia" w:hAnsi="Georgia" w:cs="Georgia" w:eastAsia="Georgia"/>
            <w:sz w:val="13"/>
            <w:szCs w:val="13"/>
          </w:rPr>
        </w:r>
      </w:hyperlink>
    </w:p>
    <w:p>
      <w:pPr>
        <w:spacing w:after="0" w:line="220" w:lineRule="exact"/>
        <w:jc w:val="left"/>
        <w:rPr>
          <w:rFonts w:ascii="Georgia" w:hAnsi="Georgia" w:cs="Georgia" w:eastAsia="Georgia"/>
          <w:sz w:val="13"/>
          <w:szCs w:val="13"/>
        </w:rPr>
        <w:sectPr>
          <w:type w:val="continuous"/>
          <w:pgSz w:w="12150" w:h="16020"/>
          <w:pgMar w:top="140" w:bottom="280" w:left="640" w:right="500"/>
          <w:cols w:num="2" w:equalWidth="0">
            <w:col w:w="5194" w:space="355"/>
            <w:col w:w="5461"/>
          </w:cols>
        </w:sectPr>
      </w:pPr>
    </w:p>
    <w:p>
      <w:pPr>
        <w:spacing w:line="240" w:lineRule="auto" w:before="1"/>
        <w:rPr>
          <w:rFonts w:ascii="Georgia" w:hAnsi="Georgia" w:cs="Georgia" w:eastAsia="Georgia"/>
          <w:sz w:val="15"/>
          <w:szCs w:val="15"/>
        </w:rPr>
      </w:pPr>
    </w:p>
    <w:p>
      <w:pPr>
        <w:tabs>
          <w:tab w:pos="8046" w:val="left" w:leader="none"/>
        </w:tabs>
        <w:spacing w:before="0"/>
        <w:ind w:left="5386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/>
        <w:pict>
          <v:shape style="position:absolute;margin-left:315.438995pt;margin-top:-55.618088pt;width:239.981pt;height:44.3906pt;mso-position-horizontal-relative:page;mso-position-vertical-relative:paragraph;z-index:1456" type="#_x0000_t75" stroked="false">
            <v:imagedata r:id="rId37" o:title=""/>
          </v:shape>
        </w:pict>
      </w:r>
      <w:r>
        <w:rPr>
          <w:rFonts w:ascii="Calibri"/>
          <w:b/>
          <w:sz w:val="15"/>
        </w:rPr>
        <w:t>B</w:t>
        <w:tab/>
      </w: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640" w:right="500"/>
        </w:sectPr>
      </w:pPr>
    </w:p>
    <w:p>
      <w:pPr>
        <w:pStyle w:val="BodyText"/>
        <w:spacing w:line="240" w:lineRule="auto" w:before="131"/>
        <w:ind w:left="949" w:right="104"/>
        <w:jc w:val="left"/>
        <w:rPr>
          <w:rFonts w:ascii="Georgia" w:hAnsi="Georgia" w:cs="Georgia" w:eastAsia="Georgia"/>
          <w:sz w:val="13"/>
          <w:szCs w:val="13"/>
        </w:rPr>
      </w:pPr>
      <w:bookmarkStart w:name="_bookmark1" w:id="2"/>
      <w:bookmarkEnd w:id="2"/>
      <w:r>
        <w:rPr/>
      </w:r>
      <w:r>
        <w:rPr>
          <w:rFonts w:ascii="Georgia"/>
          <w:w w:val="95"/>
        </w:rPr>
        <w:t>Scheme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3.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An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Example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for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Cleaving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Bridged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Linkages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by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Intramolecular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Benzylic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Hydrogen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Transfer</w:t>
      </w:r>
      <w:hyperlink w:history="true" w:anchor="_bookmark12">
        <w:r>
          <w:rPr>
            <w:rFonts w:ascii="Georgia"/>
            <w:color w:val="0D54A6"/>
            <w:w w:val="95"/>
            <w:position w:val="9"/>
            <w:sz w:val="13"/>
          </w:rPr>
          <w:t>3</w:t>
        </w:r>
        <w:r>
          <w:rPr>
            <w:rFonts w:ascii="Georgia"/>
            <w:sz w:val="13"/>
          </w:rPr>
        </w:r>
      </w:hyperlink>
    </w:p>
    <w:p>
      <w:pPr>
        <w:spacing w:line="240" w:lineRule="auto" w:before="0"/>
        <w:rPr>
          <w:rFonts w:ascii="Georgia" w:hAnsi="Georgia" w:cs="Georgia" w:eastAsia="Georgia"/>
          <w:sz w:val="12"/>
          <w:szCs w:val="12"/>
        </w:rPr>
      </w:pPr>
    </w:p>
    <w:p>
      <w:pPr>
        <w:spacing w:line="2020" w:lineRule="exact"/>
        <w:ind w:left="1990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position w:val="-39"/>
          <w:sz w:val="20"/>
          <w:szCs w:val="20"/>
        </w:rPr>
        <w:drawing>
          <wp:inline distT="0" distB="0" distL="0" distR="0">
            <wp:extent cx="5078087" cy="1283207"/>
            <wp:effectExtent l="0" t="0" r="0" b="0"/>
            <wp:docPr id="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087" cy="12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position w:val="-39"/>
          <w:sz w:val="20"/>
          <w:szCs w:val="20"/>
        </w:rPr>
      </w:r>
    </w:p>
    <w:p>
      <w:pPr>
        <w:spacing w:line="240" w:lineRule="auto" w:before="9"/>
        <w:rPr>
          <w:rFonts w:ascii="Georgia" w:hAnsi="Georgia" w:cs="Georgia" w:eastAsia="Georgia"/>
          <w:sz w:val="12"/>
          <w:szCs w:val="12"/>
        </w:rPr>
      </w:pPr>
    </w:p>
    <w:p>
      <w:pPr>
        <w:spacing w:line="20" w:lineRule="exact"/>
        <w:ind w:left="944" w:right="0" w:firstLine="0"/>
        <w:rPr>
          <w:rFonts w:ascii="Georgia" w:hAnsi="Georgia" w:cs="Georgia" w:eastAsia="Georgia"/>
          <w:sz w:val="2"/>
          <w:szCs w:val="2"/>
        </w:rPr>
      </w:pPr>
      <w:r>
        <w:rPr>
          <w:rFonts w:ascii="Georgia" w:hAnsi="Georgia" w:cs="Georgia" w:eastAsia="Georgia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eorgia" w:hAnsi="Georgia" w:cs="Georgia" w:eastAsia="Georgia"/>
          <w:sz w:val="2"/>
          <w:szCs w:val="2"/>
        </w:rPr>
      </w:r>
    </w:p>
    <w:p>
      <w:pPr>
        <w:pStyle w:val="BodyText"/>
        <w:spacing w:line="240" w:lineRule="auto" w:before="90"/>
        <w:ind w:left="949" w:right="104"/>
        <w:jc w:val="left"/>
        <w:rPr>
          <w:rFonts w:ascii="Georgia" w:hAnsi="Georgia" w:cs="Georgia" w:eastAsia="Georgia"/>
        </w:rPr>
      </w:pPr>
      <w:r>
        <w:rPr>
          <w:rFonts w:ascii="Georgia"/>
          <w:w w:val="95"/>
        </w:rPr>
        <w:t>Scheme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4.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Possible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Pathway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for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Selective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Deoxygenation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7"/>
          <w:w w:val="95"/>
        </w:rPr>
        <w:t> </w:t>
      </w:r>
      <w:r>
        <w:rPr>
          <w:rFonts w:ascii="Georgia"/>
          <w:w w:val="95"/>
        </w:rPr>
        <w:t>Vanillin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to</w:t>
      </w:r>
      <w:r>
        <w:rPr>
          <w:rFonts w:ascii="Georgia"/>
          <w:spacing w:val="-28"/>
          <w:w w:val="95"/>
        </w:rPr>
        <w:t> </w:t>
      </w:r>
      <w:r>
        <w:rPr>
          <w:rFonts w:ascii="Georgia"/>
          <w:w w:val="95"/>
        </w:rPr>
        <w:t>4-Methylguaiacol</w:t>
      </w:r>
      <w:r>
        <w:rPr>
          <w:rFonts w:ascii="Georgia"/>
        </w:rPr>
      </w:r>
    </w:p>
    <w:p>
      <w:pPr>
        <w:spacing w:line="240" w:lineRule="auto" w:before="0"/>
        <w:rPr>
          <w:rFonts w:ascii="Georgia" w:hAnsi="Georgia" w:cs="Georgia" w:eastAsia="Georgia"/>
          <w:sz w:val="12"/>
          <w:szCs w:val="12"/>
        </w:rPr>
      </w:pPr>
    </w:p>
    <w:p>
      <w:pPr>
        <w:spacing w:line="1924" w:lineRule="exact"/>
        <w:ind w:left="1476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position w:val="-37"/>
          <w:sz w:val="20"/>
          <w:szCs w:val="20"/>
        </w:rPr>
        <w:drawing>
          <wp:inline distT="0" distB="0" distL="0" distR="0">
            <wp:extent cx="5731669" cy="1222248"/>
            <wp:effectExtent l="0" t="0" r="0" b="0"/>
            <wp:docPr id="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69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position w:val="-37"/>
          <w:sz w:val="20"/>
          <w:szCs w:val="20"/>
        </w:rPr>
      </w:r>
    </w:p>
    <w:p>
      <w:pPr>
        <w:spacing w:line="240" w:lineRule="auto" w:before="10"/>
        <w:rPr>
          <w:rFonts w:ascii="Georgia" w:hAnsi="Georgia" w:cs="Georgia" w:eastAsia="Georgia"/>
          <w:sz w:val="12"/>
          <w:szCs w:val="12"/>
        </w:rPr>
      </w:pPr>
    </w:p>
    <w:p>
      <w:pPr>
        <w:spacing w:line="20" w:lineRule="exact"/>
        <w:ind w:left="944" w:right="0" w:firstLine="0"/>
        <w:rPr>
          <w:rFonts w:ascii="Georgia" w:hAnsi="Georgia" w:cs="Georgia" w:eastAsia="Georgia"/>
          <w:sz w:val="2"/>
          <w:szCs w:val="2"/>
        </w:rPr>
      </w:pPr>
      <w:r>
        <w:rPr>
          <w:rFonts w:ascii="Georgia" w:hAnsi="Georgia" w:cs="Georgia" w:eastAsia="Georgia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eorgia" w:hAnsi="Georgia" w:cs="Georgia" w:eastAsia="Georgia"/>
          <w:sz w:val="2"/>
          <w:szCs w:val="2"/>
        </w:rPr>
      </w:r>
    </w:p>
    <w:p>
      <w:pPr>
        <w:pStyle w:val="BodyText"/>
        <w:spacing w:line="240" w:lineRule="auto" w:before="71"/>
        <w:ind w:left="949" w:right="104"/>
        <w:jc w:val="left"/>
        <w:rPr>
          <w:rFonts w:ascii="Microsoft Sans Serif" w:hAnsi="Microsoft Sans Serif" w:cs="Microsoft Sans Serif" w:eastAsia="Microsoft Sans Serif"/>
          <w:sz w:val="13"/>
          <w:szCs w:val="13"/>
        </w:rPr>
      </w:pPr>
      <w:r>
        <w:rPr>
          <w:rFonts w:ascii="Georgia" w:hAnsi="Georgia" w:cs="Georgia" w:eastAsia="Georgia"/>
          <w:w w:val="95"/>
        </w:rPr>
        <w:t>Scheme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5.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A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Chain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Reaction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from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FeS</w:t>
      </w:r>
      <w:r>
        <w:rPr>
          <w:rFonts w:ascii="Georgia" w:hAnsi="Georgia" w:cs="Georgia" w:eastAsia="Georgia"/>
          <w:w w:val="95"/>
          <w:position w:val="-3"/>
          <w:sz w:val="13"/>
          <w:szCs w:val="13"/>
        </w:rPr>
        <w:t>2</w:t>
      </w:r>
      <w:r>
        <w:rPr>
          <w:rFonts w:ascii="Georgia" w:hAnsi="Georgia" w:cs="Georgia" w:eastAsia="Georgia"/>
          <w:spacing w:val="1"/>
          <w:w w:val="95"/>
          <w:position w:val="-3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Thermolysis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to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FeS</w:t>
      </w:r>
      <w:r>
        <w:rPr>
          <w:rFonts w:ascii="Georgia" w:hAnsi="Georgia" w:cs="Georgia" w:eastAsia="Georgia"/>
          <w:w w:val="95"/>
          <w:position w:val="-3"/>
          <w:sz w:val="13"/>
          <w:szCs w:val="13"/>
        </w:rPr>
        <w:t>2</w:t>
      </w:r>
      <w:r>
        <w:rPr>
          <w:rFonts w:ascii="Georgia" w:hAnsi="Georgia" w:cs="Georgia" w:eastAsia="Georgia"/>
          <w:spacing w:val="1"/>
          <w:w w:val="95"/>
          <w:position w:val="-3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Regeneration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with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Georgia" w:hAnsi="Georgia" w:cs="Georgia" w:eastAsia="Georgia"/>
          <w:w w:val="95"/>
          <w:position w:val="-3"/>
          <w:sz w:val="13"/>
          <w:szCs w:val="13"/>
        </w:rPr>
        <w:t>2</w:t>
      </w:r>
      <w:r>
        <w:rPr>
          <w:rFonts w:ascii="Georgia" w:hAnsi="Georgia" w:cs="Georgia" w:eastAsia="Georgia"/>
          <w:spacing w:val="1"/>
          <w:w w:val="95"/>
          <w:position w:val="-3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to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Release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Microsoft Sans Serif" w:hAnsi="Microsoft Sans Serif" w:cs="Microsoft Sans Serif" w:eastAsia="Microsoft Sans Serif"/>
          <w:w w:val="9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z w:val="13"/>
          <w:szCs w:val="13"/>
        </w:rPr>
      </w:r>
    </w:p>
    <w:p>
      <w:pPr>
        <w:spacing w:line="240" w:lineRule="auto" w:before="9"/>
        <w:rPr>
          <w:rFonts w:ascii="Microsoft Sans Serif" w:hAnsi="Microsoft Sans Serif" w:cs="Microsoft Sans Serif" w:eastAsia="Microsoft Sans Serif"/>
          <w:sz w:val="9"/>
          <w:szCs w:val="9"/>
        </w:rPr>
      </w:pPr>
    </w:p>
    <w:p>
      <w:pPr>
        <w:spacing w:line="1128" w:lineRule="exact"/>
        <w:ind w:left="1138" w:right="0" w:firstLine="0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>
          <w:rFonts w:ascii="Microsoft Sans Serif" w:hAnsi="Microsoft Sans Serif" w:cs="Microsoft Sans Serif" w:eastAsia="Microsoft Sans Serif"/>
          <w:position w:val="-22"/>
          <w:sz w:val="20"/>
          <w:szCs w:val="20"/>
        </w:rPr>
        <w:drawing>
          <wp:inline distT="0" distB="0" distL="0" distR="0">
            <wp:extent cx="6164760" cy="716279"/>
            <wp:effectExtent l="0" t="0" r="0" b="0"/>
            <wp:docPr id="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760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 w:eastAsia="Microsoft Sans Serif"/>
          <w:position w:val="-22"/>
          <w:sz w:val="20"/>
          <w:szCs w:val="20"/>
        </w:rPr>
      </w:r>
    </w:p>
    <w:p>
      <w:pPr>
        <w:spacing w:line="240" w:lineRule="auto" w:before="10"/>
        <w:rPr>
          <w:rFonts w:ascii="Microsoft Sans Serif" w:hAnsi="Microsoft Sans Serif" w:cs="Microsoft Sans Serif" w:eastAsia="Microsoft Sans Serif"/>
          <w:sz w:val="12"/>
          <w:szCs w:val="12"/>
        </w:rPr>
      </w:pPr>
    </w:p>
    <w:p>
      <w:pPr>
        <w:spacing w:line="20" w:lineRule="exact"/>
        <w:ind w:left="944" w:right="0" w:firstLine="0"/>
        <w:rPr>
          <w:rFonts w:ascii="Microsoft Sans Serif" w:hAnsi="Microsoft Sans Serif" w:cs="Microsoft Sans Serif" w:eastAsia="Microsoft Sans Serif"/>
          <w:sz w:val="2"/>
          <w:szCs w:val="2"/>
        </w:rPr>
      </w:pPr>
      <w:r>
        <w:rPr>
          <w:rFonts w:ascii="Microsoft Sans Serif" w:hAnsi="Microsoft Sans Serif" w:cs="Microsoft Sans Serif" w:eastAsia="Microsoft Sans Serif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Microsoft Sans Serif" w:hAnsi="Microsoft Sans Serif" w:cs="Microsoft Sans Serif" w:eastAsia="Microsoft Sans Serif"/>
          <w:sz w:val="2"/>
          <w:szCs w:val="2"/>
        </w:rPr>
      </w:r>
    </w:p>
    <w:p>
      <w:pPr>
        <w:spacing w:after="0" w:line="20" w:lineRule="exact"/>
        <w:rPr>
          <w:rFonts w:ascii="Microsoft Sans Serif" w:hAnsi="Microsoft Sans Serif" w:cs="Microsoft Sans Serif" w:eastAsia="Microsoft Sans Serif"/>
          <w:sz w:val="2"/>
          <w:szCs w:val="2"/>
        </w:rPr>
        <w:sectPr>
          <w:pgSz w:w="12150" w:h="16020"/>
          <w:pgMar w:header="780" w:footer="360" w:top="1000" w:bottom="560" w:left="80" w:right="500"/>
        </w:sectPr>
      </w:pPr>
    </w:p>
    <w:p>
      <w:pPr>
        <w:pStyle w:val="BodyText"/>
        <w:spacing w:line="240" w:lineRule="auto" w:before="76"/>
        <w:ind w:right="0"/>
        <w:jc w:val="left"/>
      </w:pPr>
      <w:r>
        <w:rPr>
          <w:sz w:val="14"/>
          <w:szCs w:val="14"/>
        </w:rPr>
        <w:t>137</w:t>
      </w:r>
      <w:r>
        <w:rPr>
          <w:spacing w:val="26"/>
          <w:sz w:val="14"/>
          <w:szCs w:val="14"/>
        </w:rPr>
        <w:t> </w:t>
      </w:r>
      <w:r>
        <w:rPr>
          <w:position w:val="1"/>
        </w:rPr>
        <w:t>hydroanthr-10-yl</w:t>
      </w:r>
      <w:r>
        <w:rPr>
          <w:spacing w:val="-15"/>
          <w:position w:val="1"/>
        </w:rPr>
        <w:t> </w:t>
      </w:r>
      <w:r>
        <w:rPr>
          <w:position w:val="1"/>
        </w:rPr>
        <w:t>radical,</w:t>
      </w:r>
      <w:r>
        <w:rPr>
          <w:spacing w:val="-15"/>
          <w:position w:val="1"/>
        </w:rPr>
        <w:t> </w:t>
      </w:r>
      <w:r>
        <w:rPr>
          <w:position w:val="1"/>
        </w:rPr>
        <w:t>but</w:t>
      </w:r>
      <w:r>
        <w:rPr>
          <w:spacing w:val="-15"/>
          <w:position w:val="1"/>
        </w:rPr>
        <w:t> </w:t>
      </w:r>
      <w:r>
        <w:rPr>
          <w:position w:val="1"/>
        </w:rPr>
        <w:t>the</w:t>
      </w:r>
      <w:r>
        <w:rPr>
          <w:spacing w:val="-15"/>
          <w:position w:val="1"/>
        </w:rPr>
        <w:t> </w:t>
      </w:r>
      <w:r>
        <w:rPr>
          <w:position w:val="1"/>
        </w:rPr>
        <w:t>resulting</w:t>
      </w:r>
      <w:r>
        <w:rPr>
          <w:spacing w:val="-15"/>
          <w:position w:val="1"/>
        </w:rPr>
        <w:t> </w:t>
      </w:r>
      <w:r>
        <w:rPr>
          <w:position w:val="1"/>
        </w:rPr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1"/>
          <w:position w:val="8"/>
          <w:sz w:val="13"/>
          <w:szCs w:val="13"/>
        </w:rPr>
        <w:t> </w:t>
      </w:r>
      <w:r>
        <w:rPr>
          <w:position w:val="1"/>
        </w:rPr>
        <w:t>prefers</w:t>
      </w:r>
      <w:r>
        <w:rPr>
          <w:spacing w:val="-15"/>
          <w:position w:val="1"/>
        </w:rPr>
        <w:t> </w:t>
      </w:r>
      <w:r>
        <w:rPr>
          <w:position w:val="1"/>
        </w:rPr>
        <w:t>to</w:t>
      </w:r>
      <w:r>
        <w:rPr>
          <w:spacing w:val="-15"/>
          <w:position w:val="1"/>
        </w:rPr>
        <w:t> </w:t>
      </w:r>
      <w:r>
        <w:rPr>
          <w:position w:val="1"/>
        </w:rPr>
        <w:t>abstract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z w:val="14"/>
        </w:rPr>
        <w:t>138  </w:t>
      </w:r>
      <w:r>
        <w:rPr>
          <w:position w:val="1"/>
        </w:rPr>
        <w:t>benzylic hydrogen in 10-position of 9-hydroanthr-10-yl</w:t>
      </w:r>
      <w:r>
        <w:rPr>
          <w:spacing w:val="-26"/>
          <w:position w:val="1"/>
        </w:rPr>
        <w:t> </w:t>
      </w:r>
      <w:r>
        <w:rPr>
          <w:position w:val="1"/>
        </w:rPr>
        <w:t>radical</w:t>
      </w:r>
      <w:r>
        <w:rPr/>
      </w:r>
    </w:p>
    <w:p>
      <w:pPr>
        <w:pStyle w:val="BodyText"/>
        <w:spacing w:line="219" w:lineRule="exact"/>
        <w:ind w:right="0"/>
        <w:jc w:val="left"/>
      </w:pPr>
      <w:r>
        <w:rPr>
          <w:sz w:val="14"/>
        </w:rPr>
        <w:t>139  </w:t>
      </w:r>
      <w:r>
        <w:rPr>
          <w:position w:val="1"/>
        </w:rPr>
        <w:t>due to the formation of much more stable anthracene  </w:t>
      </w:r>
      <w:r>
        <w:rPr>
          <w:spacing w:val="29"/>
          <w:position w:val="1"/>
        </w:rPr>
        <w:t> </w:t>
      </w:r>
      <w:r>
        <w:rPr>
          <w:position w:val="1"/>
        </w:rPr>
        <w:t>rather</w:t>
      </w:r>
      <w:r>
        <w:rPr/>
      </w:r>
    </w:p>
    <w:p>
      <w:pPr>
        <w:pStyle w:val="BodyText"/>
        <w:spacing w:line="233" w:lineRule="exact"/>
        <w:ind w:right="0"/>
        <w:jc w:val="left"/>
      </w:pPr>
      <w:r>
        <w:rPr>
          <w:sz w:val="14"/>
        </w:rPr>
        <w:t>140  </w:t>
      </w:r>
      <w:r>
        <w:rPr>
          <w:position w:val="1"/>
        </w:rPr>
        <w:t>than being donated to an </w:t>
      </w:r>
      <w:r>
        <w:rPr>
          <w:rFonts w:ascii="Times New Roman"/>
          <w:i/>
          <w:position w:val="1"/>
        </w:rPr>
        <w:t>ipso</w:t>
      </w:r>
      <w:r>
        <w:rPr>
          <w:position w:val="1"/>
        </w:rPr>
        <w:t>-position in a diarylmethane.  In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z w:val="14"/>
        </w:rPr>
        <w:t>141  </w:t>
      </w:r>
      <w:r>
        <w:rPr>
          <w:position w:val="1"/>
        </w:rPr>
        <w:t>addition, such an intramolecular benzylic hydrogen transfer</w:t>
      </w:r>
      <w:r>
        <w:rPr>
          <w:spacing w:val="40"/>
          <w:position w:val="1"/>
        </w:rPr>
        <w:t> </w:t>
      </w:r>
      <w:r>
        <w:rPr>
          <w:position w:val="1"/>
        </w:rPr>
        <w:t>is</w:t>
      </w:r>
      <w:r>
        <w:rPr/>
      </w:r>
    </w:p>
    <w:p>
      <w:pPr>
        <w:spacing w:line="222" w:lineRule="exact" w:before="5"/>
        <w:ind w:left="679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sz w:val="14"/>
        </w:rPr>
        <w:t>142 </w:t>
      </w:r>
      <w:r>
        <w:rPr>
          <w:rFonts w:ascii="Garamond"/>
          <w:sz w:val="20"/>
        </w:rPr>
        <w:t>more</w:t>
      </w:r>
      <w:r>
        <w:rPr>
          <w:rFonts w:ascii="Garamond"/>
          <w:spacing w:val="-3"/>
          <w:sz w:val="20"/>
        </w:rPr>
        <w:t> </w:t>
      </w:r>
      <w:r>
        <w:rPr>
          <w:rFonts w:ascii="Garamond"/>
          <w:sz w:val="20"/>
        </w:rPr>
        <w:t>favorable.</w:t>
      </w:r>
    </w:p>
    <w:p>
      <w:pPr>
        <w:pStyle w:val="BodyText"/>
        <w:tabs>
          <w:tab w:pos="1128" w:val="left" w:leader="none"/>
        </w:tabs>
        <w:spacing w:line="222" w:lineRule="exact"/>
        <w:ind w:right="0"/>
        <w:jc w:val="left"/>
      </w:pPr>
      <w:r>
        <w:rPr>
          <w:sz w:val="14"/>
        </w:rPr>
        <w:t>143</w:t>
        <w:tab/>
      </w:r>
      <w:r>
        <w:rPr>
          <w:position w:val="1"/>
        </w:rPr>
        <w:t>In some cases, intramolecular benzylic hydrogen    </w:t>
      </w:r>
      <w:r>
        <w:rPr>
          <w:spacing w:val="23"/>
          <w:position w:val="1"/>
        </w:rPr>
        <w:t> </w:t>
      </w:r>
      <w:r>
        <w:rPr>
          <w:position w:val="1"/>
        </w:rPr>
        <w:t>transfer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z w:val="14"/>
        </w:rPr>
        <w:t>144  </w:t>
      </w:r>
      <w:r>
        <w:rPr>
          <w:position w:val="1"/>
        </w:rPr>
        <w:t>could  result in cleaving  a macromolecular component to    </w:t>
      </w:r>
      <w:r>
        <w:rPr>
          <w:spacing w:val="9"/>
          <w:position w:val="1"/>
        </w:rPr>
        <w:t> </w:t>
      </w:r>
      <w:r>
        <w:rPr>
          <w:position w:val="1"/>
        </w:rPr>
        <w:t>a</w:t>
      </w:r>
      <w:r>
        <w:rPr/>
      </w:r>
    </w:p>
    <w:p>
      <w:pPr>
        <w:pStyle w:val="BodyText"/>
        <w:tabs>
          <w:tab w:pos="679" w:val="left" w:leader="none"/>
        </w:tabs>
        <w:spacing w:line="240" w:lineRule="auto"/>
        <w:ind w:left="116" w:right="0"/>
        <w:jc w:val="left"/>
      </w:pPr>
      <w:r>
        <w:rPr>
          <w:w w:val="95"/>
          <w:sz w:val="14"/>
        </w:rPr>
        <w:t>s3</w:t>
        <w:tab/>
      </w:r>
      <w:r>
        <w:rPr>
          <w:sz w:val="14"/>
        </w:rPr>
        <w:t>145  </w:t>
      </w:r>
      <w:r>
        <w:rPr>
          <w:position w:val="1"/>
        </w:rPr>
        <w:t>smaller  compound,  as</w:t>
      </w:r>
      <w:r>
        <w:rPr>
          <w:position w:val="1"/>
        </w:rPr>
        <w:t>  </w:t>
      </w:r>
      <w:hyperlink w:history="true" w:anchor="_bookmark1">
        <w:r>
          <w:rPr>
            <w:color w:val="0D54A6"/>
            <w:position w:val="1"/>
          </w:rPr>
          <w:t>Scheme  3</w:t>
        </w:r>
      </w:hyperlink>
      <w:r>
        <w:rPr>
          <w:color w:val="0D54A6"/>
          <w:position w:val="1"/>
        </w:rPr>
        <w:t>  </w:t>
      </w:r>
      <w:r>
        <w:rPr>
          <w:position w:val="1"/>
        </w:rPr>
        <w:t>illustrates.  Such  an</w:t>
      </w:r>
      <w:r>
        <w:rPr>
          <w:spacing w:val="9"/>
          <w:position w:val="1"/>
        </w:rPr>
        <w:t> </w:t>
      </w:r>
      <w:r>
        <w:rPr>
          <w:position w:val="1"/>
        </w:rPr>
        <w:t>intra-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z w:val="14"/>
        </w:rPr>
        <w:t>146</w:t>
      </w:r>
      <w:r>
        <w:rPr>
          <w:spacing w:val="20"/>
          <w:sz w:val="14"/>
        </w:rPr>
        <w:t> </w:t>
      </w:r>
      <w:r>
        <w:rPr>
          <w:position w:val="1"/>
        </w:rPr>
        <w:t>molecular</w:t>
      </w:r>
      <w:r>
        <w:rPr>
          <w:spacing w:val="-20"/>
          <w:position w:val="1"/>
        </w:rPr>
        <w:t> </w:t>
      </w:r>
      <w:r>
        <w:rPr>
          <w:position w:val="1"/>
        </w:rPr>
        <w:t>benzylic</w:t>
      </w:r>
      <w:r>
        <w:rPr>
          <w:spacing w:val="-19"/>
          <w:position w:val="1"/>
        </w:rPr>
        <w:t> </w:t>
      </w:r>
      <w:r>
        <w:rPr>
          <w:position w:val="1"/>
        </w:rPr>
        <w:t>hydrogen</w:t>
      </w:r>
      <w:r>
        <w:rPr>
          <w:spacing w:val="-20"/>
          <w:position w:val="1"/>
        </w:rPr>
        <w:t> </w:t>
      </w:r>
      <w:r>
        <w:rPr>
          <w:position w:val="1"/>
        </w:rPr>
        <w:t>transfer</w:t>
      </w:r>
      <w:r>
        <w:rPr>
          <w:spacing w:val="-19"/>
          <w:position w:val="1"/>
        </w:rPr>
        <w:t> </w:t>
      </w:r>
      <w:r>
        <w:rPr>
          <w:position w:val="1"/>
        </w:rPr>
        <w:t>could</w:t>
      </w:r>
      <w:r>
        <w:rPr>
          <w:spacing w:val="-19"/>
          <w:position w:val="1"/>
        </w:rPr>
        <w:t> </w:t>
      </w:r>
      <w:r>
        <w:rPr>
          <w:position w:val="1"/>
        </w:rPr>
        <w:t>proceed</w:t>
      </w:r>
      <w:r>
        <w:rPr>
          <w:spacing w:val="-19"/>
          <w:position w:val="1"/>
        </w:rPr>
        <w:t> </w:t>
      </w:r>
      <w:r>
        <w:rPr>
          <w:position w:val="1"/>
        </w:rPr>
        <w:t>at</w:t>
      </w:r>
      <w:r>
        <w:rPr>
          <w:spacing w:val="-20"/>
          <w:position w:val="1"/>
        </w:rPr>
        <w:t> </w:t>
      </w:r>
      <w:r>
        <w:rPr>
          <w:position w:val="1"/>
        </w:rPr>
        <w:t>relatively</w:t>
      </w:r>
      <w:r>
        <w:rPr/>
      </w:r>
    </w:p>
    <w:p>
      <w:pPr>
        <w:pStyle w:val="BodyText"/>
        <w:spacing w:line="219" w:lineRule="exact"/>
        <w:ind w:right="0"/>
        <w:jc w:val="left"/>
      </w:pPr>
      <w:r>
        <w:rPr>
          <w:sz w:val="14"/>
        </w:rPr>
        <w:t>147  </w:t>
      </w:r>
      <w:r>
        <w:rPr>
          <w:position w:val="1"/>
        </w:rPr>
        <w:t>low  temperatures  and  is  desirable  for  producing  </w:t>
      </w:r>
      <w:r>
        <w:rPr>
          <w:spacing w:val="12"/>
          <w:position w:val="1"/>
        </w:rPr>
        <w:t> </w:t>
      </w:r>
      <w:r>
        <w:rPr>
          <w:position w:val="1"/>
        </w:rPr>
        <w:t>valuable</w:t>
      </w:r>
      <w:r>
        <w:rPr/>
      </w:r>
    </w:p>
    <w:p>
      <w:pPr>
        <w:pStyle w:val="BodyText"/>
        <w:spacing w:line="231" w:lineRule="exact"/>
        <w:ind w:right="0"/>
        <w:jc w:val="left"/>
      </w:pPr>
      <w:r>
        <w:rPr>
          <w:sz w:val="14"/>
          <w:szCs w:val="14"/>
        </w:rPr>
        <w:t>148</w:t>
      </w:r>
      <w:r>
        <w:rPr>
          <w:spacing w:val="31"/>
          <w:sz w:val="14"/>
          <w:szCs w:val="14"/>
        </w:rPr>
        <w:t> </w:t>
      </w:r>
      <w:r>
        <w:rPr>
          <w:position w:val="1"/>
        </w:rPr>
        <w:t>condensed</w:t>
      </w:r>
      <w:r>
        <w:rPr>
          <w:spacing w:val="33"/>
          <w:position w:val="1"/>
        </w:rPr>
        <w:t> </w:t>
      </w:r>
      <w:r>
        <w:rPr>
          <w:position w:val="1"/>
        </w:rPr>
        <w:t>arenes,</w:t>
      </w:r>
      <w:r>
        <w:rPr>
          <w:spacing w:val="33"/>
          <w:position w:val="1"/>
        </w:rPr>
        <w:t> </w:t>
      </w:r>
      <w:r>
        <w:rPr>
          <w:position w:val="1"/>
        </w:rPr>
        <w:t>but</w:t>
      </w:r>
      <w:r>
        <w:rPr>
          <w:spacing w:val="33"/>
          <w:position w:val="1"/>
        </w:rPr>
        <w:t> </w:t>
      </w:r>
      <w:r>
        <w:rPr>
          <w:position w:val="1"/>
        </w:rPr>
        <w:t>at</w:t>
      </w:r>
      <w:r>
        <w:rPr>
          <w:spacing w:val="34"/>
          <w:position w:val="1"/>
        </w:rPr>
        <w:t> </w:t>
      </w:r>
      <w:r>
        <w:rPr>
          <w:position w:val="1"/>
        </w:rPr>
        <w:t>temperatures</w:t>
      </w:r>
      <w:r>
        <w:rPr>
          <w:spacing w:val="33"/>
          <w:position w:val="1"/>
        </w:rPr>
        <w:t> </w:t>
      </w:r>
      <w:r>
        <w:rPr>
          <w:position w:val="1"/>
        </w:rPr>
        <w:t>higher</w:t>
      </w:r>
      <w:r>
        <w:rPr>
          <w:spacing w:val="33"/>
          <w:position w:val="1"/>
        </w:rPr>
        <w:t> </w:t>
      </w:r>
      <w:r>
        <w:rPr>
          <w:position w:val="1"/>
        </w:rPr>
        <w:t>than</w:t>
      </w:r>
      <w:r>
        <w:rPr>
          <w:spacing w:val="34"/>
          <w:position w:val="1"/>
        </w:rPr>
        <w:t> </w:t>
      </w:r>
      <w:r>
        <w:rPr>
          <w:position w:val="1"/>
        </w:rPr>
        <w:t>480</w:t>
      </w:r>
      <w:r>
        <w:rPr>
          <w:spacing w:val="33"/>
          <w:position w:val="1"/>
        </w:rPr>
        <w:t> </w:t>
      </w:r>
      <w:r>
        <w:rPr>
          <w:rFonts w:ascii="Microsoft Sans Serif" w:hAnsi="Microsoft Sans Serif" w:cs="Microsoft Sans Serif" w:eastAsia="Microsoft Sans Serif"/>
          <w:position w:val="1"/>
        </w:rPr>
        <w:t>°</w:t>
      </w:r>
      <w:r>
        <w:rPr>
          <w:position w:val="1"/>
        </w:rPr>
        <w:t>C,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sz w:val="14"/>
        </w:rPr>
        <w:t>149  </w:t>
      </w:r>
      <w:r>
        <w:rPr>
          <w:position w:val="1"/>
        </w:rPr>
        <w:t>the dehydrogenation from condensed arenes and </w:t>
      </w:r>
      <w:r>
        <w:rPr>
          <w:spacing w:val="45"/>
          <w:position w:val="1"/>
        </w:rPr>
        <w:t> </w:t>
      </w:r>
      <w:r>
        <w:rPr>
          <w:position w:val="1"/>
        </w:rPr>
        <w:t>subsequent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z w:val="14"/>
        </w:rPr>
        <w:t>150  </w:t>
      </w:r>
      <w:r>
        <w:rPr>
          <w:position w:val="1"/>
        </w:rPr>
        <w:t>condensation  among  the  condensed  aromatic  radicals   </w:t>
      </w:r>
      <w:r>
        <w:rPr>
          <w:spacing w:val="17"/>
          <w:position w:val="1"/>
        </w:rPr>
        <w:t> </w:t>
      </w:r>
      <w:r>
        <w:rPr>
          <w:position w:val="1"/>
        </w:rPr>
        <w:t>to</w:t>
      </w:r>
      <w:r>
        <w:rPr/>
      </w:r>
    </w:p>
    <w:p>
      <w:pPr>
        <w:pStyle w:val="BodyText"/>
        <w:spacing w:line="222" w:lineRule="exact" w:before="5"/>
        <w:ind w:right="0"/>
        <w:jc w:val="left"/>
      </w:pPr>
      <w:r>
        <w:rPr>
          <w:sz w:val="14"/>
        </w:rPr>
        <w:t>151  </w:t>
      </w:r>
      <w:r>
        <w:rPr/>
        <w:t>produce chars are</w:t>
      </w:r>
      <w:r>
        <w:rPr>
          <w:spacing w:val="-30"/>
        </w:rPr>
        <w:t> </w:t>
      </w:r>
      <w:r>
        <w:rPr/>
        <w:t>inevitable.</w:t>
      </w:r>
    </w:p>
    <w:p>
      <w:pPr>
        <w:pStyle w:val="BodyText"/>
        <w:tabs>
          <w:tab w:pos="1128" w:val="left" w:leader="none"/>
        </w:tabs>
        <w:spacing w:line="222" w:lineRule="exact"/>
        <w:ind w:right="0"/>
        <w:jc w:val="left"/>
      </w:pPr>
      <w:r>
        <w:rPr>
          <w:sz w:val="14"/>
        </w:rPr>
        <w:t>152</w:t>
        <w:tab/>
      </w:r>
      <w:r>
        <w:rPr>
          <w:position w:val="1"/>
        </w:rPr>
        <w:t>Alkanols,</w:t>
      </w:r>
      <w:r>
        <w:rPr>
          <w:spacing w:val="34"/>
          <w:position w:val="1"/>
        </w:rPr>
        <w:t> </w:t>
      </w:r>
      <w:r>
        <w:rPr>
          <w:position w:val="1"/>
        </w:rPr>
        <w:t>such</w:t>
      </w:r>
      <w:r>
        <w:rPr>
          <w:spacing w:val="34"/>
          <w:position w:val="1"/>
        </w:rPr>
        <w:t> </w:t>
      </w:r>
      <w:r>
        <w:rPr>
          <w:position w:val="1"/>
        </w:rPr>
        <w:t>as</w:t>
      </w:r>
      <w:r>
        <w:rPr>
          <w:spacing w:val="34"/>
          <w:position w:val="1"/>
        </w:rPr>
        <w:t> </w:t>
      </w:r>
      <w:r>
        <w:rPr>
          <w:position w:val="1"/>
        </w:rPr>
        <w:t>methanol,</w:t>
      </w:r>
      <w:r>
        <w:rPr>
          <w:spacing w:val="33"/>
          <w:position w:val="1"/>
        </w:rPr>
        <w:t> </w:t>
      </w:r>
      <w:r>
        <w:rPr>
          <w:position w:val="1"/>
        </w:rPr>
        <w:t>ethanol,</w:t>
      </w:r>
      <w:r>
        <w:rPr>
          <w:spacing w:val="34"/>
          <w:position w:val="1"/>
        </w:rPr>
        <w:t> </w:t>
      </w:r>
      <w:r>
        <w:rPr>
          <w:position w:val="1"/>
        </w:rPr>
        <w:t>propan-1-ol,</w:t>
      </w:r>
      <w:r>
        <w:rPr>
          <w:spacing w:val="34"/>
          <w:position w:val="1"/>
        </w:rPr>
        <w:t> </w:t>
      </w:r>
      <w:r>
        <w:rPr>
          <w:position w:val="1"/>
        </w:rPr>
        <w:t>and</w:t>
      </w:r>
      <w:r>
        <w:rPr>
          <w:spacing w:val="34"/>
          <w:position w:val="1"/>
        </w:rPr>
        <w:t> </w:t>
      </w:r>
      <w:r>
        <w:rPr>
          <w:position w:val="1"/>
        </w:rPr>
        <w:t>2-</w:t>
      </w:r>
      <w:r>
        <w:rPr/>
      </w:r>
    </w:p>
    <w:p>
      <w:pPr>
        <w:pStyle w:val="BodyText"/>
        <w:spacing w:line="207" w:lineRule="exact"/>
        <w:ind w:right="0"/>
        <w:jc w:val="left"/>
      </w:pPr>
      <w:r>
        <w:rPr>
          <w:sz w:val="14"/>
        </w:rPr>
        <w:t>153  </w:t>
      </w:r>
      <w:r>
        <w:rPr>
          <w:spacing w:val="3"/>
          <w:position w:val="1"/>
        </w:rPr>
        <w:t>propanol,  </w:t>
      </w:r>
      <w:r>
        <w:rPr>
          <w:spacing w:val="2"/>
          <w:position w:val="1"/>
        </w:rPr>
        <w:t>are  </w:t>
      </w:r>
      <w:r>
        <w:rPr>
          <w:spacing w:val="3"/>
          <w:position w:val="1"/>
        </w:rPr>
        <w:t>also  considered  </w:t>
      </w:r>
      <w:r>
        <w:rPr>
          <w:position w:val="1"/>
        </w:rPr>
        <w:t>to  be  </w:t>
      </w:r>
      <w:r>
        <w:rPr>
          <w:spacing w:val="43"/>
          <w:position w:val="1"/>
        </w:rPr>
        <w:t> </w:t>
      </w:r>
      <w:r>
        <w:rPr>
          <w:spacing w:val="4"/>
          <w:position w:val="1"/>
        </w:rPr>
        <w:t>hydrogen-donating</w:t>
      </w:r>
      <w:r>
        <w:rPr/>
      </w:r>
    </w:p>
    <w:p>
      <w:pPr>
        <w:pStyle w:val="BodyText"/>
        <w:spacing w:line="81" w:lineRule="exact"/>
        <w:ind w:right="0"/>
        <w:jc w:val="left"/>
      </w:pPr>
      <w:r>
        <w:rPr>
          <w:sz w:val="14"/>
          <w:szCs w:val="14"/>
        </w:rPr>
        <w:t>154  </w:t>
      </w:r>
      <w:r>
        <w:rPr>
          <w:position w:val="1"/>
        </w:rPr>
        <w:t>compounds.</w:t>
      </w:r>
      <w:hyperlink w:history="true" w:anchor="_bookmark13">
        <w:r>
          <w:rPr>
            <w:color w:val="0D54A6"/>
            <w:position w:val="10"/>
            <w:sz w:val="13"/>
            <w:szCs w:val="13"/>
          </w:rPr>
          <w:t>25</w:t>
        </w:r>
      </w:hyperlink>
      <w:r>
        <w:rPr>
          <w:rFonts w:ascii="Microsoft Sans Serif" w:hAnsi="Microsoft Sans Serif" w:cs="Microsoft Sans Serif" w:eastAsia="Microsoft Sans Serif"/>
          <w:position w:val="10"/>
          <w:sz w:val="13"/>
          <w:szCs w:val="13"/>
        </w:rPr>
        <w:t>−</w:t>
      </w:r>
      <w:hyperlink w:history="true" w:anchor="_bookmark13">
        <w:r>
          <w:rPr>
            <w:color w:val="0D54A6"/>
            <w:position w:val="10"/>
            <w:sz w:val="13"/>
            <w:szCs w:val="13"/>
          </w:rPr>
          <w:t>31</w:t>
        </w:r>
      </w:hyperlink>
      <w:r>
        <w:rPr>
          <w:color w:val="0D54A6"/>
          <w:position w:val="10"/>
          <w:sz w:val="13"/>
          <w:szCs w:val="13"/>
        </w:rPr>
        <w:t>  </w:t>
      </w:r>
      <w:r>
        <w:rPr>
          <w:position w:val="1"/>
        </w:rPr>
        <w:t>However, since the dissociation energies  </w:t>
      </w:r>
      <w:r>
        <w:rPr>
          <w:spacing w:val="6"/>
          <w:position w:val="1"/>
        </w:rPr>
        <w:t> </w:t>
      </w:r>
      <w:r>
        <w:rPr>
          <w:position w:val="1"/>
        </w:rPr>
        <w:t>of</w:t>
      </w:r>
      <w:r>
        <w:rPr/>
      </w:r>
    </w:p>
    <w:p>
      <w:pPr>
        <w:pStyle w:val="BodyText"/>
        <w:spacing w:line="223" w:lineRule="auto" w:before="109"/>
        <w:ind w:left="116" w:right="258"/>
        <w:jc w:val="both"/>
        <w:rPr>
          <w:sz w:val="14"/>
          <w:szCs w:val="14"/>
        </w:rPr>
      </w:pPr>
      <w:r>
        <w:rPr/>
        <w:br w:type="column"/>
      </w:r>
      <w:r>
        <w:rPr>
          <w:position w:val="1"/>
        </w:rPr>
        <w:t>was completely converted to ethanol-soluble portion and the</w:t>
      </w:r>
      <w:r>
        <w:rPr>
          <w:spacing w:val="23"/>
          <w:position w:val="1"/>
        </w:rPr>
        <w:t> </w:t>
      </w:r>
      <w:r>
        <w:rPr>
          <w:sz w:val="14"/>
          <w:szCs w:val="14"/>
        </w:rPr>
        <w:t>168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total yield of aromatics reached 25.5%. Over an acidic catalyst,</w:t>
      </w:r>
      <w:r>
        <w:rPr>
          <w:spacing w:val="-4"/>
          <w:position w:val="1"/>
        </w:rPr>
        <w:t> </w:t>
      </w:r>
      <w:r>
        <w:rPr>
          <w:sz w:val="14"/>
          <w:szCs w:val="14"/>
        </w:rPr>
        <w:t>169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H</w:t>
      </w:r>
      <w:r>
        <w:rPr>
          <w:position w:val="9"/>
          <w:sz w:val="13"/>
          <w:szCs w:val="13"/>
        </w:rPr>
        <w:t>+ </w:t>
      </w:r>
      <w:r>
        <w:rPr>
          <w:position w:val="1"/>
        </w:rPr>
        <w:t>transfer from 2-propanol to vanillin for selective deoxyge-</w:t>
      </w:r>
      <w:r>
        <w:rPr>
          <w:spacing w:val="30"/>
          <w:position w:val="1"/>
        </w:rPr>
        <w:t> </w:t>
      </w:r>
      <w:r>
        <w:rPr>
          <w:sz w:val="14"/>
          <w:szCs w:val="14"/>
        </w:rPr>
        <w:t>170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nation was reported to proceed under mild conditions without</w:t>
      </w:r>
      <w:r>
        <w:rPr>
          <w:spacing w:val="-3"/>
          <w:position w:val="1"/>
        </w:rPr>
        <w:t> </w:t>
      </w:r>
      <w:r>
        <w:rPr>
          <w:sz w:val="14"/>
          <w:szCs w:val="14"/>
        </w:rPr>
        <w:t>171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H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.</w:t>
      </w:r>
      <w:hyperlink w:history="true" w:anchor="_bookmark13">
        <w:r>
          <w:rPr>
            <w:color w:val="0D54A6"/>
            <w:position w:val="10"/>
            <w:sz w:val="13"/>
            <w:szCs w:val="13"/>
          </w:rPr>
          <w:t>42</w:t>
        </w:r>
      </w:hyperlink>
      <w:r>
        <w:rPr>
          <w:color w:val="0D54A6"/>
          <w:position w:val="10"/>
          <w:sz w:val="13"/>
          <w:szCs w:val="13"/>
        </w:rPr>
        <w:t> </w:t>
      </w:r>
      <w:r>
        <w:rPr>
          <w:position w:val="1"/>
        </w:rPr>
        <w:t>In</w:t>
      </w:r>
      <w:r>
        <w:rPr>
          <w:spacing w:val="-20"/>
          <w:position w:val="1"/>
        </w:rPr>
        <w:t> </w:t>
      </w:r>
      <w:r>
        <w:rPr>
          <w:position w:val="1"/>
        </w:rPr>
        <w:t>this</w:t>
      </w:r>
      <w:r>
        <w:rPr>
          <w:spacing w:val="-19"/>
          <w:position w:val="1"/>
        </w:rPr>
        <w:t> </w:t>
      </w:r>
      <w:r>
        <w:rPr>
          <w:position w:val="1"/>
        </w:rPr>
        <w:t>case,</w:t>
      </w:r>
      <w:r>
        <w:rPr>
          <w:spacing w:val="-20"/>
          <w:position w:val="1"/>
        </w:rPr>
        <w:t> </w:t>
      </w:r>
      <w:r>
        <w:rPr>
          <w:position w:val="1"/>
        </w:rPr>
        <w:t>H</w:t>
      </w:r>
      <w:r>
        <w:rPr>
          <w:position w:val="9"/>
          <w:sz w:val="13"/>
          <w:szCs w:val="13"/>
        </w:rPr>
        <w:t>+</w:t>
      </w:r>
      <w:r>
        <w:rPr>
          <w:spacing w:val="-2"/>
          <w:position w:val="9"/>
          <w:sz w:val="13"/>
          <w:szCs w:val="13"/>
        </w:rPr>
        <w:t> </w:t>
      </w:r>
      <w:r>
        <w:rPr>
          <w:position w:val="1"/>
        </w:rPr>
        <w:t>could</w:t>
      </w:r>
      <w:r>
        <w:rPr>
          <w:spacing w:val="-19"/>
          <w:position w:val="1"/>
        </w:rPr>
        <w:t> </w:t>
      </w:r>
      <w:r>
        <w:rPr>
          <w:position w:val="1"/>
        </w:rPr>
        <w:t>result</w:t>
      </w:r>
      <w:r>
        <w:rPr>
          <w:spacing w:val="-19"/>
          <w:position w:val="1"/>
        </w:rPr>
        <w:t> </w:t>
      </w:r>
      <w:r>
        <w:rPr>
          <w:position w:val="1"/>
        </w:rPr>
        <w:t>from</w:t>
      </w:r>
      <w:r>
        <w:rPr>
          <w:spacing w:val="-19"/>
          <w:position w:val="1"/>
        </w:rPr>
        <w:t> </w:t>
      </w:r>
      <w:r>
        <w:rPr>
          <w:position w:val="1"/>
        </w:rPr>
        <w:t>the</w:t>
      </w:r>
      <w:r>
        <w:rPr>
          <w:spacing w:val="-19"/>
          <w:position w:val="1"/>
        </w:rPr>
        <w:t> </w:t>
      </w:r>
      <w:r>
        <w:rPr>
          <w:position w:val="1"/>
        </w:rPr>
        <w:t>adsorption</w:t>
      </w:r>
      <w:r>
        <w:rPr>
          <w:spacing w:val="-20"/>
          <w:position w:val="1"/>
        </w:rPr>
        <w:t> </w:t>
      </w:r>
      <w:r>
        <w:rPr>
          <w:position w:val="1"/>
        </w:rPr>
        <w:t>of</w:t>
      </w:r>
      <w:r>
        <w:rPr>
          <w:spacing w:val="-19"/>
          <w:position w:val="1"/>
        </w:rPr>
        <w:t> </w:t>
      </w:r>
      <w:r>
        <w:rPr>
          <w:position w:val="1"/>
        </w:rPr>
        <w:t>oxygen</w:t>
      </w:r>
      <w:r>
        <w:rPr>
          <w:spacing w:val="13"/>
          <w:position w:val="1"/>
        </w:rPr>
        <w:t> </w:t>
      </w:r>
      <w:r>
        <w:rPr>
          <w:sz w:val="14"/>
          <w:szCs w:val="14"/>
        </w:rPr>
        <w:t>172</w:t>
      </w:r>
      <w:r>
        <w:rPr>
          <w:w w:val="101"/>
          <w:sz w:val="14"/>
          <w:szCs w:val="14"/>
        </w:rPr>
        <w:t> </w:t>
      </w:r>
      <w:r>
        <w:rPr>
          <w:spacing w:val="2"/>
          <w:position w:val="1"/>
        </w:rPr>
        <w:t>atom </w:t>
      </w:r>
      <w:r>
        <w:rPr>
          <w:position w:val="1"/>
        </w:rPr>
        <w:t>in </w:t>
      </w:r>
      <w:r>
        <w:rPr>
          <w:spacing w:val="2"/>
          <w:position w:val="1"/>
        </w:rPr>
        <w:t>2-propanol, which </w:t>
      </w:r>
      <w:r>
        <w:rPr>
          <w:position w:val="1"/>
        </w:rPr>
        <w:t>is an </w:t>
      </w:r>
      <w:r>
        <w:rPr>
          <w:spacing w:val="2"/>
          <w:position w:val="1"/>
        </w:rPr>
        <w:t>excellent nucleophilic</w:t>
      </w:r>
      <w:r>
        <w:rPr>
          <w:spacing w:val="9"/>
          <w:position w:val="1"/>
        </w:rPr>
        <w:t> </w:t>
      </w:r>
      <w:r>
        <w:rPr>
          <w:sz w:val="14"/>
          <w:szCs w:val="14"/>
        </w:rPr>
        <w:t>173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compound, and subsequent heterolytic cleavage of the 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O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H</w:t>
      </w:r>
      <w:r>
        <w:rPr>
          <w:spacing w:val="32"/>
          <w:position w:val="1"/>
        </w:rPr>
        <w:t> </w:t>
      </w:r>
      <w:r>
        <w:rPr>
          <w:sz w:val="14"/>
          <w:szCs w:val="14"/>
        </w:rPr>
        <w:t>174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bond. The resulting (CH</w:t>
      </w:r>
      <w:r>
        <w:rPr>
          <w:position w:val="-2"/>
          <w:sz w:val="13"/>
          <w:szCs w:val="13"/>
        </w:rPr>
        <w:t>3</w:t>
      </w:r>
      <w:r>
        <w:rPr>
          <w:position w:val="1"/>
        </w:rPr>
        <w:t>)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CHO</w:t>
      </w:r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 </w:t>
      </w:r>
      <w:r>
        <w:rPr>
          <w:position w:val="1"/>
        </w:rPr>
        <w:t>adsorbed on the catalyst</w:t>
      </w:r>
      <w:r>
        <w:rPr>
          <w:spacing w:val="-15"/>
          <w:position w:val="1"/>
        </w:rPr>
        <w:t> </w:t>
      </w:r>
      <w:r>
        <w:rPr>
          <w:sz w:val="14"/>
          <w:szCs w:val="14"/>
        </w:rPr>
        <w:t>175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tends</w:t>
      </w:r>
      <w:r>
        <w:rPr>
          <w:spacing w:val="29"/>
          <w:position w:val="1"/>
        </w:rPr>
        <w:t> </w:t>
      </w:r>
      <w:r>
        <w:rPr>
          <w:position w:val="1"/>
        </w:rPr>
        <w:t>to</w:t>
      </w:r>
      <w:r>
        <w:rPr>
          <w:spacing w:val="29"/>
          <w:position w:val="1"/>
        </w:rPr>
        <w:t> </w:t>
      </w:r>
      <w:r>
        <w:rPr>
          <w:position w:val="1"/>
        </w:rPr>
        <w:t>be</w:t>
      </w:r>
      <w:r>
        <w:rPr>
          <w:spacing w:val="29"/>
          <w:position w:val="1"/>
        </w:rPr>
        <w:t> </w:t>
      </w:r>
      <w:r>
        <w:rPr>
          <w:position w:val="1"/>
        </w:rPr>
        <w:t>converted</w:t>
      </w:r>
      <w:r>
        <w:rPr>
          <w:spacing w:val="29"/>
          <w:position w:val="1"/>
        </w:rPr>
        <w:t> </w:t>
      </w:r>
      <w:r>
        <w:rPr>
          <w:position w:val="1"/>
        </w:rPr>
        <w:t>to</w:t>
      </w:r>
      <w:r>
        <w:rPr>
          <w:spacing w:val="29"/>
          <w:position w:val="1"/>
        </w:rPr>
        <w:t> </w:t>
      </w:r>
      <w:r>
        <w:rPr>
          <w:position w:val="1"/>
        </w:rPr>
        <w:t>acetone</w:t>
      </w:r>
      <w:r>
        <w:rPr>
          <w:spacing w:val="29"/>
          <w:position w:val="1"/>
        </w:rPr>
        <w:t> </w:t>
      </w:r>
      <w:r>
        <w:rPr>
          <w:position w:val="1"/>
        </w:rPr>
        <w:t>by</w:t>
      </w:r>
      <w:r>
        <w:rPr>
          <w:spacing w:val="29"/>
          <w:position w:val="1"/>
        </w:rPr>
        <w:t> </w:t>
      </w:r>
      <w:r>
        <w:rPr>
          <w:position w:val="1"/>
        </w:rPr>
        <w:t>releasing</w:t>
      </w:r>
      <w:r>
        <w:rPr>
          <w:spacing w:val="29"/>
          <w:position w:val="1"/>
        </w:rPr>
        <w:t> </w:t>
      </w:r>
      <w:r>
        <w:rPr>
          <w:position w:val="1"/>
        </w:rPr>
        <w:t>H</w:t>
      </w:r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10"/>
          <w:position w:val="9"/>
          <w:sz w:val="13"/>
          <w:szCs w:val="13"/>
        </w:rPr>
        <w:t> </w:t>
      </w:r>
      <w:r>
        <w:rPr>
          <w:position w:val="1"/>
        </w:rPr>
        <w:t>from</w:t>
      </w:r>
      <w:r>
        <w:rPr>
          <w:spacing w:val="29"/>
          <w:position w:val="1"/>
        </w:rPr>
        <w:t> </w:t>
      </w:r>
      <w:r>
        <w:rPr>
          <w:position w:val="1"/>
        </w:rPr>
        <w:t>the</w:t>
      </w:r>
      <w:r>
        <w:rPr>
          <w:spacing w:val="25"/>
          <w:position w:val="1"/>
        </w:rPr>
        <w:t> </w:t>
      </w:r>
      <w:r>
        <w:rPr>
          <w:sz w:val="14"/>
          <w:szCs w:val="14"/>
        </w:rPr>
        <w:t>176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tertiary carbon. H</w:t>
      </w:r>
      <w:r>
        <w:rPr>
          <w:position w:val="9"/>
          <w:sz w:val="13"/>
          <w:szCs w:val="13"/>
        </w:rPr>
        <w:t>+ </w:t>
      </w:r>
      <w:r>
        <w:rPr>
          <w:position w:val="1"/>
        </w:rPr>
        <w:t>transfer to the oxygen atom in the formyl</w:t>
      </w:r>
      <w:r>
        <w:rPr>
          <w:spacing w:val="42"/>
          <w:position w:val="1"/>
        </w:rPr>
        <w:t> </w:t>
      </w:r>
      <w:r>
        <w:rPr>
          <w:sz w:val="14"/>
          <w:szCs w:val="14"/>
        </w:rPr>
        <w:t>177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group</w:t>
      </w:r>
      <w:r>
        <w:rPr>
          <w:spacing w:val="-14"/>
          <w:position w:val="1"/>
        </w:rPr>
        <w:t> </w:t>
      </w:r>
      <w:r>
        <w:rPr>
          <w:position w:val="1"/>
        </w:rPr>
        <w:t>of</w:t>
      </w:r>
      <w:r>
        <w:rPr>
          <w:spacing w:val="-14"/>
          <w:position w:val="1"/>
        </w:rPr>
        <w:t> </w:t>
      </w:r>
      <w:r>
        <w:rPr>
          <w:position w:val="1"/>
        </w:rPr>
        <w:t>vanillin</w:t>
      </w:r>
      <w:r>
        <w:rPr>
          <w:spacing w:val="-14"/>
          <w:position w:val="1"/>
        </w:rPr>
        <w:t> </w:t>
      </w:r>
      <w:r>
        <w:rPr>
          <w:position w:val="1"/>
        </w:rPr>
        <w:t>and</w:t>
      </w:r>
      <w:r>
        <w:rPr>
          <w:spacing w:val="-15"/>
          <w:position w:val="1"/>
        </w:rPr>
        <w:t> </w:t>
      </w:r>
      <w:r>
        <w:rPr>
          <w:position w:val="1"/>
        </w:rPr>
        <w:t>subsequent</w:t>
      </w:r>
      <w:r>
        <w:rPr>
          <w:spacing w:val="-14"/>
          <w:position w:val="1"/>
        </w:rPr>
        <w:t> </w:t>
      </w:r>
      <w:r>
        <w:rPr>
          <w:position w:val="1"/>
        </w:rPr>
        <w:t>H</w:t>
      </w:r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 </w:t>
      </w:r>
      <w:r>
        <w:rPr>
          <w:position w:val="1"/>
        </w:rPr>
        <w:t>abstraction</w:t>
      </w:r>
      <w:r>
        <w:rPr>
          <w:spacing w:val="-14"/>
          <w:position w:val="1"/>
        </w:rPr>
        <w:t> </w:t>
      </w:r>
      <w:r>
        <w:rPr>
          <w:position w:val="1"/>
        </w:rPr>
        <w:t>by</w:t>
      </w:r>
      <w:r>
        <w:rPr>
          <w:spacing w:val="-15"/>
          <w:position w:val="1"/>
        </w:rPr>
        <w:t> </w:t>
      </w:r>
      <w:r>
        <w:rPr>
          <w:position w:val="1"/>
        </w:rPr>
        <w:t>the</w:t>
      </w:r>
      <w:r>
        <w:rPr>
          <w:spacing w:val="-14"/>
          <w:position w:val="1"/>
        </w:rPr>
        <w:t> </w:t>
      </w:r>
      <w:r>
        <w:rPr>
          <w:position w:val="1"/>
        </w:rPr>
        <w:t>benzylic</w:t>
      </w:r>
      <w:r>
        <w:rPr>
          <w:spacing w:val="17"/>
          <w:position w:val="1"/>
        </w:rPr>
        <w:t> </w:t>
      </w:r>
      <w:r>
        <w:rPr>
          <w:sz w:val="14"/>
          <w:szCs w:val="14"/>
        </w:rPr>
        <w:t>178</w:t>
      </w:r>
    </w:p>
    <w:p>
      <w:pPr>
        <w:pStyle w:val="BodyText"/>
        <w:spacing w:line="220" w:lineRule="auto" w:before="21"/>
        <w:ind w:left="116" w:right="3"/>
        <w:jc w:val="left"/>
        <w:rPr>
          <w:sz w:val="14"/>
          <w:szCs w:val="14"/>
        </w:rPr>
      </w:pPr>
      <w:r>
        <w:rPr>
          <w:position w:val="1"/>
        </w:rPr>
        <w:t>carbon lead to the formation of 4-hydroxymethylguaiacol</w:t>
      </w:r>
      <w:r>
        <w:rPr>
          <w:spacing w:val="34"/>
          <w:position w:val="1"/>
        </w:rPr>
        <w:t> </w:t>
      </w:r>
      <w:r>
        <w:rPr>
          <w:sz w:val="14"/>
          <w:szCs w:val="14"/>
        </w:rPr>
        <w:t>179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followed by H</w:t>
      </w:r>
      <w:r>
        <w:rPr>
          <w:position w:val="9"/>
          <w:sz w:val="13"/>
          <w:szCs w:val="13"/>
        </w:rPr>
        <w:t>+ </w:t>
      </w:r>
      <w:r>
        <w:rPr>
          <w:position w:val="1"/>
        </w:rPr>
        <w:t>transfer to the oxygen atom in the 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CH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OH</w:t>
      </w:r>
      <w:r>
        <w:rPr>
          <w:spacing w:val="17"/>
          <w:position w:val="1"/>
        </w:rPr>
        <w:t> </w:t>
      </w:r>
      <w:r>
        <w:rPr>
          <w:sz w:val="14"/>
          <w:szCs w:val="14"/>
        </w:rPr>
        <w:t>180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group of 4-hydroxymethylguaiacol, dehydration from the</w:t>
      </w:r>
      <w:r>
        <w:rPr>
          <w:spacing w:val="49"/>
          <w:position w:val="1"/>
        </w:rPr>
        <w:t> </w:t>
      </w:r>
      <w:r>
        <w:rPr>
          <w:sz w:val="14"/>
          <w:szCs w:val="14"/>
        </w:rPr>
        <w:t>181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protonated</w:t>
      </w:r>
      <w:r>
        <w:rPr>
          <w:spacing w:val="25"/>
          <w:position w:val="1"/>
        </w:rPr>
        <w:t> 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CH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OH</w:t>
      </w:r>
      <w:r>
        <w:rPr>
          <w:spacing w:val="23"/>
          <w:position w:val="1"/>
        </w:rPr>
        <w:t> </w:t>
      </w:r>
      <w:r>
        <w:rPr>
          <w:position w:val="1"/>
        </w:rPr>
        <w:t>group,</w:t>
      </w:r>
      <w:r>
        <w:rPr>
          <w:spacing w:val="25"/>
          <w:position w:val="1"/>
        </w:rPr>
        <w:t> </w:t>
      </w:r>
      <w:r>
        <w:rPr>
          <w:position w:val="1"/>
        </w:rPr>
        <w:t>and</w:t>
      </w:r>
      <w:r>
        <w:rPr>
          <w:spacing w:val="23"/>
          <w:position w:val="1"/>
        </w:rPr>
        <w:t> </w:t>
      </w:r>
      <w:r>
        <w:rPr>
          <w:position w:val="1"/>
        </w:rPr>
        <w:t>H</w:t>
      </w:r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20"/>
          <w:position w:val="9"/>
          <w:sz w:val="13"/>
          <w:szCs w:val="13"/>
        </w:rPr>
        <w:t> </w:t>
      </w:r>
      <w:r>
        <w:rPr>
          <w:position w:val="1"/>
        </w:rPr>
        <w:t>abstraction</w:t>
      </w:r>
      <w:r>
        <w:rPr>
          <w:spacing w:val="24"/>
          <w:position w:val="1"/>
        </w:rPr>
        <w:t> </w:t>
      </w:r>
      <w:r>
        <w:rPr>
          <w:position w:val="1"/>
        </w:rPr>
        <w:t>by</w:t>
      </w:r>
      <w:r>
        <w:rPr>
          <w:spacing w:val="24"/>
          <w:position w:val="1"/>
        </w:rPr>
        <w:t> </w:t>
      </w:r>
      <w:r>
        <w:rPr>
          <w:position w:val="1"/>
        </w:rPr>
        <w:t>the</w:t>
      </w:r>
      <w:r>
        <w:rPr>
          <w:spacing w:val="31"/>
          <w:position w:val="1"/>
        </w:rPr>
        <w:t> </w:t>
      </w:r>
      <w:r>
        <w:rPr>
          <w:sz w:val="14"/>
          <w:szCs w:val="14"/>
        </w:rPr>
        <w:t>182</w:t>
      </w:r>
      <w:r>
        <w:rPr>
          <w:spacing w:val="-32"/>
          <w:sz w:val="14"/>
          <w:szCs w:val="14"/>
        </w:rPr>
        <w:t> </w:t>
      </w:r>
      <w:r>
        <w:rPr>
          <w:spacing w:val="-32"/>
          <w:sz w:val="14"/>
          <w:szCs w:val="14"/>
        </w:rPr>
      </w:r>
      <w:r>
        <w:rPr>
          <w:position w:val="1"/>
        </w:rPr>
        <w:t>resulting</w:t>
      </w:r>
      <w:r>
        <w:rPr>
          <w:spacing w:val="34"/>
          <w:position w:val="1"/>
        </w:rPr>
        <w:t> </w:t>
      </w:r>
      <w:r>
        <w:rPr>
          <w:position w:val="1"/>
        </w:rPr>
        <w:t>guaiacylmethylium</w:t>
      </w:r>
      <w:r>
        <w:rPr>
          <w:spacing w:val="33"/>
          <w:position w:val="1"/>
        </w:rPr>
        <w:t> </w:t>
      </w:r>
      <w:r>
        <w:rPr>
          <w:position w:val="1"/>
        </w:rPr>
        <w:t>to</w:t>
      </w:r>
      <w:r>
        <w:rPr>
          <w:spacing w:val="33"/>
          <w:position w:val="1"/>
        </w:rPr>
        <w:t> </w:t>
      </w:r>
      <w:r>
        <w:rPr>
          <w:position w:val="1"/>
        </w:rPr>
        <w:t>produce</w:t>
      </w:r>
      <w:r>
        <w:rPr>
          <w:spacing w:val="33"/>
          <w:position w:val="1"/>
        </w:rPr>
        <w:t> </w:t>
      </w:r>
      <w:r>
        <w:rPr>
          <w:position w:val="1"/>
        </w:rPr>
        <w:t>4-methylguaiacol</w:t>
      </w:r>
      <w:r>
        <w:rPr>
          <w:spacing w:val="35"/>
          <w:position w:val="1"/>
        </w:rPr>
        <w:t> </w:t>
      </w:r>
      <w:r>
        <w:rPr>
          <w:sz w:val="14"/>
          <w:szCs w:val="14"/>
        </w:rPr>
        <w:t>183</w:t>
      </w:r>
      <w:r>
        <w:rPr>
          <w:spacing w:val="-22"/>
          <w:sz w:val="14"/>
          <w:szCs w:val="14"/>
        </w:rPr>
        <w:t> </w:t>
      </w:r>
      <w:r>
        <w:rPr>
          <w:spacing w:val="-22"/>
          <w:sz w:val="14"/>
          <w:szCs w:val="14"/>
        </w:rPr>
      </w:r>
      <w:r>
        <w:rPr>
          <w:position w:val="1"/>
        </w:rPr>
        <w:t>(</w:t>
      </w:r>
      <w:hyperlink w:history="true" w:anchor="_bookmark1">
        <w:r>
          <w:rPr>
            <w:color w:val="0D54A6"/>
            <w:position w:val="1"/>
          </w:rPr>
          <w:t>Scheme 4</w:t>
        </w:r>
      </w:hyperlink>
      <w:r>
        <w:rPr>
          <w:position w:val="1"/>
        </w:rPr>
        <w:t>). Noteworthily, transferring H</w:t>
      </w:r>
      <w:r>
        <w:rPr>
          <w:position w:val="9"/>
          <w:sz w:val="13"/>
          <w:szCs w:val="13"/>
        </w:rPr>
        <w:t>+ </w:t>
      </w:r>
      <w:r>
        <w:rPr>
          <w:position w:val="1"/>
        </w:rPr>
        <w:t>to the oxygen atom </w:t>
      </w:r>
      <w:r>
        <w:rPr>
          <w:sz w:val="14"/>
          <w:szCs w:val="14"/>
        </w:rPr>
        <w:t>184</w:t>
      </w:r>
      <w:r>
        <w:rPr>
          <w:spacing w:val="19"/>
          <w:sz w:val="14"/>
          <w:szCs w:val="14"/>
        </w:rPr>
        <w:t> </w:t>
      </w:r>
      <w:r>
        <w:rPr>
          <w:sz w:val="14"/>
          <w:szCs w:val="14"/>
        </w:rPr>
        <w:t>s4</w:t>
      </w:r>
    </w:p>
    <w:p>
      <w:pPr>
        <w:spacing w:after="0" w:line="220" w:lineRule="auto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2" w:equalWidth="0">
            <w:col w:w="5753" w:space="359"/>
            <w:col w:w="5458"/>
          </w:cols>
        </w:sectPr>
      </w:pPr>
    </w:p>
    <w:p>
      <w:pPr>
        <w:pStyle w:val="BodyText"/>
        <w:spacing w:line="239" w:lineRule="exact" w:before="152"/>
        <w:ind w:right="0"/>
        <w:jc w:val="left"/>
      </w:pPr>
      <w:r>
        <w:rPr>
          <w:sz w:val="14"/>
          <w:szCs w:val="14"/>
        </w:rPr>
        <w:t>155</w:t>
      </w:r>
      <w:r>
        <w:rPr>
          <w:spacing w:val="28"/>
          <w:sz w:val="14"/>
          <w:szCs w:val="14"/>
        </w:rPr>
        <w:t> 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rFonts w:ascii="Microsoft Sans Serif" w:hAnsi="Microsoft Sans Serif" w:cs="Microsoft Sans Serif" w:eastAsia="Microsoft Sans Serif"/>
          <w:spacing w:val="-24"/>
          <w:position w:val="1"/>
        </w:rPr>
        <w:t> </w:t>
      </w:r>
      <w:r>
        <w:rPr>
          <w:position w:val="1"/>
        </w:rPr>
        <w:t>O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H</w:t>
      </w:r>
      <w:r>
        <w:rPr>
          <w:spacing w:val="-20"/>
          <w:position w:val="1"/>
        </w:rPr>
        <w:t> </w:t>
      </w:r>
      <w:r>
        <w:rPr>
          <w:position w:val="1"/>
        </w:rPr>
        <w:t>bonds</w:t>
      </w:r>
      <w:r>
        <w:rPr>
          <w:spacing w:val="-21"/>
          <w:position w:val="1"/>
        </w:rPr>
        <w:t> </w:t>
      </w:r>
      <w:r>
        <w:rPr>
          <w:position w:val="1"/>
        </w:rPr>
        <w:t>are</w:t>
      </w:r>
      <w:r>
        <w:rPr>
          <w:spacing w:val="-20"/>
          <w:position w:val="1"/>
        </w:rPr>
        <w:t> </w:t>
      </w:r>
      <w:r>
        <w:rPr>
          <w:position w:val="1"/>
        </w:rPr>
        <w:t>much</w:t>
      </w:r>
      <w:r>
        <w:rPr>
          <w:spacing w:val="-21"/>
          <w:position w:val="1"/>
        </w:rPr>
        <w:t> </w:t>
      </w:r>
      <w:r>
        <w:rPr>
          <w:position w:val="1"/>
        </w:rPr>
        <w:t>higher</w:t>
      </w:r>
      <w:r>
        <w:rPr>
          <w:spacing w:val="-21"/>
          <w:position w:val="1"/>
        </w:rPr>
        <w:t> </w:t>
      </w:r>
      <w:r>
        <w:rPr>
          <w:position w:val="1"/>
        </w:rPr>
        <w:t>than</w:t>
      </w:r>
      <w:r>
        <w:rPr>
          <w:spacing w:val="-20"/>
          <w:position w:val="1"/>
        </w:rPr>
        <w:t> </w:t>
      </w:r>
      <w:r>
        <w:rPr>
          <w:position w:val="1"/>
        </w:rPr>
        <w:t>those</w:t>
      </w:r>
      <w:r>
        <w:rPr>
          <w:spacing w:val="-20"/>
          <w:position w:val="1"/>
        </w:rPr>
        <w:t> </w:t>
      </w:r>
      <w:r>
        <w:rPr>
          <w:position w:val="1"/>
        </w:rPr>
        <w:t>of</w:t>
      </w:r>
      <w:r>
        <w:rPr>
          <w:spacing w:val="-20"/>
          <w:position w:val="1"/>
        </w:rPr>
        <w:t> </w:t>
      </w:r>
      <w:r>
        <w:rPr>
          <w:position w:val="1"/>
        </w:rPr>
        <w:t>ARCH</w:t>
      </w:r>
      <w:r>
        <w:rPr>
          <w:position w:val="-2"/>
          <w:sz w:val="13"/>
          <w:szCs w:val="13"/>
        </w:rPr>
        <w:t>2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H</w:t>
      </w:r>
      <w:r>
        <w:rPr>
          <w:spacing w:val="-21"/>
          <w:position w:val="1"/>
        </w:rPr>
        <w:t> </w:t>
      </w:r>
      <w:r>
        <w:rPr>
          <w:position w:val="1"/>
        </w:rPr>
        <w:t>bonds,</w:t>
      </w:r>
      <w:r>
        <w:rPr/>
      </w:r>
    </w:p>
    <w:p>
      <w:pPr>
        <w:pStyle w:val="BodyText"/>
        <w:spacing w:line="223" w:lineRule="exact"/>
        <w:ind w:right="0"/>
        <w:jc w:val="left"/>
      </w:pPr>
      <w:r>
        <w:rPr>
          <w:w w:val="105"/>
          <w:sz w:val="14"/>
          <w:szCs w:val="14"/>
        </w:rPr>
        <w:t>156</w:t>
      </w:r>
      <w:r>
        <w:rPr>
          <w:spacing w:val="7"/>
          <w:w w:val="105"/>
          <w:sz w:val="14"/>
          <w:szCs w:val="14"/>
        </w:rPr>
        <w:t> </w:t>
      </w:r>
      <w:r>
        <w:rPr>
          <w:w w:val="105"/>
          <w:position w:val="1"/>
        </w:rPr>
        <w:t>directly</w:t>
      </w:r>
      <w:r>
        <w:rPr>
          <w:spacing w:val="-15"/>
          <w:w w:val="105"/>
          <w:position w:val="1"/>
        </w:rPr>
        <w:t> </w:t>
      </w:r>
      <w:r>
        <w:rPr>
          <w:w w:val="105"/>
          <w:position w:val="1"/>
        </w:rPr>
        <w:t>donating</w:t>
      </w:r>
      <w:r>
        <w:rPr>
          <w:spacing w:val="-15"/>
          <w:w w:val="105"/>
          <w:position w:val="1"/>
        </w:rPr>
        <w:t> </w:t>
      </w:r>
      <w:r>
        <w:rPr>
          <w:w w:val="105"/>
          <w:position w:val="1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2"/>
          <w:w w:val="105"/>
          <w:position w:val="8"/>
          <w:sz w:val="13"/>
          <w:szCs w:val="13"/>
        </w:rPr>
        <w:t> </w:t>
      </w:r>
      <w:r>
        <w:rPr>
          <w:w w:val="105"/>
          <w:position w:val="1"/>
        </w:rPr>
        <w:t>by</w:t>
      </w:r>
      <w:r>
        <w:rPr>
          <w:spacing w:val="-15"/>
          <w:w w:val="105"/>
          <w:position w:val="1"/>
        </w:rPr>
        <w:t> </w:t>
      </w:r>
      <w:r>
        <w:rPr>
          <w:w w:val="105"/>
          <w:position w:val="1"/>
        </w:rPr>
        <w:t>cleaving</w:t>
      </w:r>
      <w:r>
        <w:rPr>
          <w:spacing w:val="-15"/>
          <w:w w:val="105"/>
          <w:position w:val="1"/>
        </w:rPr>
        <w:t> </w:t>
      </w:r>
      <w:r>
        <w:rPr>
          <w:rFonts w:ascii="Microsoft Sans Serif" w:hAnsi="Microsoft Sans Serif" w:cs="Microsoft Sans Serif" w:eastAsia="Microsoft Sans Serif"/>
          <w:w w:val="105"/>
          <w:position w:val="1"/>
        </w:rPr>
        <w:t>−</w:t>
      </w:r>
      <w:r>
        <w:rPr>
          <w:rFonts w:ascii="Microsoft Sans Serif" w:hAnsi="Microsoft Sans Serif" w:cs="Microsoft Sans Serif" w:eastAsia="Microsoft Sans Serif"/>
          <w:spacing w:val="-18"/>
          <w:w w:val="105"/>
          <w:position w:val="1"/>
        </w:rPr>
        <w:t> </w:t>
      </w:r>
      <w:r>
        <w:rPr>
          <w:w w:val="105"/>
          <w:position w:val="1"/>
        </w:rPr>
        <w:t>O</w:t>
      </w:r>
      <w:r>
        <w:rPr>
          <w:rFonts w:ascii="Microsoft Sans Serif" w:hAnsi="Microsoft Sans Serif" w:cs="Microsoft Sans Serif" w:eastAsia="Microsoft Sans Serif"/>
          <w:w w:val="105"/>
          <w:position w:val="1"/>
        </w:rPr>
        <w:t>−</w:t>
      </w:r>
      <w:r>
        <w:rPr>
          <w:w w:val="105"/>
          <w:position w:val="1"/>
        </w:rPr>
        <w:t>H</w:t>
      </w:r>
      <w:r>
        <w:rPr>
          <w:spacing w:val="-15"/>
          <w:w w:val="105"/>
          <w:position w:val="1"/>
        </w:rPr>
        <w:t> </w:t>
      </w:r>
      <w:r>
        <w:rPr>
          <w:w w:val="105"/>
          <w:position w:val="1"/>
        </w:rPr>
        <w:t>bonds</w:t>
      </w:r>
      <w:r>
        <w:rPr>
          <w:spacing w:val="-15"/>
          <w:w w:val="105"/>
          <w:position w:val="1"/>
        </w:rPr>
        <w:t> </w:t>
      </w:r>
      <w:r>
        <w:rPr>
          <w:w w:val="105"/>
          <w:position w:val="1"/>
        </w:rPr>
        <w:t>is</w:t>
      </w:r>
      <w:r>
        <w:rPr>
          <w:spacing w:val="-15"/>
          <w:w w:val="105"/>
          <w:position w:val="1"/>
        </w:rPr>
        <w:t> </w:t>
      </w:r>
      <w:r>
        <w:rPr>
          <w:w w:val="105"/>
          <w:position w:val="1"/>
        </w:rPr>
        <w:t>difficult.</w:t>
      </w:r>
      <w:r>
        <w:rPr>
          <w:spacing w:val="-15"/>
          <w:w w:val="105"/>
          <w:position w:val="1"/>
        </w:rPr>
        <w:t> </w:t>
      </w:r>
      <w:r>
        <w:rPr>
          <w:w w:val="105"/>
          <w:position w:val="1"/>
        </w:rPr>
        <w:t>In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sz w:val="14"/>
        </w:rPr>
        <w:t>157</w:t>
      </w:r>
      <w:r>
        <w:rPr>
          <w:spacing w:val="19"/>
          <w:sz w:val="14"/>
        </w:rPr>
        <w:t> </w:t>
      </w:r>
      <w:r>
        <w:rPr>
          <w:position w:val="1"/>
        </w:rPr>
        <w:t>fact,</w:t>
      </w:r>
      <w:r>
        <w:rPr>
          <w:spacing w:val="-25"/>
          <w:position w:val="1"/>
        </w:rPr>
        <w:t> </w:t>
      </w:r>
      <w:r>
        <w:rPr>
          <w:position w:val="1"/>
        </w:rPr>
        <w:t>the</w:t>
      </w:r>
      <w:r>
        <w:rPr>
          <w:spacing w:val="-24"/>
          <w:position w:val="1"/>
        </w:rPr>
        <w:t> </w:t>
      </w:r>
      <w:r>
        <w:rPr>
          <w:position w:val="1"/>
        </w:rPr>
        <w:t>alkoxy</w:t>
      </w:r>
      <w:r>
        <w:rPr>
          <w:spacing w:val="-24"/>
          <w:position w:val="1"/>
        </w:rPr>
        <w:t> </w:t>
      </w:r>
      <w:r>
        <w:rPr>
          <w:position w:val="1"/>
        </w:rPr>
        <w:t>group</w:t>
      </w:r>
      <w:r>
        <w:rPr>
          <w:spacing w:val="-24"/>
          <w:position w:val="1"/>
        </w:rPr>
        <w:t> </w:t>
      </w:r>
      <w:r>
        <w:rPr>
          <w:position w:val="1"/>
        </w:rPr>
        <w:t>in</w:t>
      </w:r>
      <w:r>
        <w:rPr>
          <w:spacing w:val="-25"/>
          <w:position w:val="1"/>
        </w:rPr>
        <w:t> </w:t>
      </w:r>
      <w:r>
        <w:rPr>
          <w:position w:val="1"/>
        </w:rPr>
        <w:t>an</w:t>
      </w:r>
      <w:r>
        <w:rPr>
          <w:spacing w:val="-23"/>
          <w:position w:val="1"/>
        </w:rPr>
        <w:t> </w:t>
      </w:r>
      <w:r>
        <w:rPr>
          <w:position w:val="1"/>
        </w:rPr>
        <w:t>alkanol</w:t>
      </w:r>
      <w:r>
        <w:rPr>
          <w:spacing w:val="-24"/>
          <w:position w:val="1"/>
        </w:rPr>
        <w:t> </w:t>
      </w:r>
      <w:r>
        <w:rPr>
          <w:position w:val="1"/>
        </w:rPr>
        <w:t>is</w:t>
      </w:r>
      <w:r>
        <w:rPr>
          <w:spacing w:val="-24"/>
          <w:position w:val="1"/>
        </w:rPr>
        <w:t> </w:t>
      </w:r>
      <w:r>
        <w:rPr>
          <w:position w:val="1"/>
        </w:rPr>
        <w:t>a</w:t>
      </w:r>
      <w:r>
        <w:rPr>
          <w:spacing w:val="-24"/>
          <w:position w:val="1"/>
        </w:rPr>
        <w:t> </w:t>
      </w:r>
      <w:r>
        <w:rPr>
          <w:position w:val="1"/>
        </w:rPr>
        <w:t>nucleophilic</w:t>
      </w:r>
      <w:r>
        <w:rPr>
          <w:spacing w:val="-25"/>
          <w:position w:val="1"/>
        </w:rPr>
        <w:t> </w:t>
      </w:r>
      <w:r>
        <w:rPr>
          <w:position w:val="1"/>
        </w:rPr>
        <w:t>group,</w:t>
      </w:r>
      <w:r>
        <w:rPr>
          <w:spacing w:val="-24"/>
          <w:position w:val="1"/>
        </w:rPr>
        <w:t> </w:t>
      </w:r>
      <w:r>
        <w:rPr>
          <w:position w:val="1"/>
        </w:rPr>
        <w:t>which</w:t>
      </w:r>
      <w:r>
        <w:rPr/>
      </w:r>
    </w:p>
    <w:p>
      <w:pPr>
        <w:pStyle w:val="BodyText"/>
        <w:spacing w:line="219" w:lineRule="exact"/>
        <w:ind w:right="0"/>
        <w:jc w:val="left"/>
      </w:pPr>
      <w:r>
        <w:rPr>
          <w:sz w:val="14"/>
        </w:rPr>
        <w:t>158  </w:t>
      </w:r>
      <w:r>
        <w:rPr>
          <w:position w:val="1"/>
        </w:rPr>
        <w:t>can attack a carbon atom connected with an oxygen atom</w:t>
      </w:r>
      <w:r>
        <w:rPr>
          <w:spacing w:val="7"/>
          <w:position w:val="1"/>
        </w:rPr>
        <w:t> </w:t>
      </w:r>
      <w:r>
        <w:rPr>
          <w:position w:val="1"/>
        </w:rPr>
        <w:t>and</w:t>
      </w:r>
      <w:r>
        <w:rPr/>
      </w:r>
    </w:p>
    <w:p>
      <w:pPr>
        <w:pStyle w:val="BodyText"/>
        <w:spacing w:line="245" w:lineRule="exact"/>
        <w:ind w:right="0"/>
        <w:jc w:val="left"/>
      </w:pPr>
      <w:r>
        <w:rPr>
          <w:sz w:val="14"/>
          <w:szCs w:val="14"/>
        </w:rPr>
        <w:t>159  </w:t>
      </w:r>
      <w:r>
        <w:rPr>
          <w:position w:val="1"/>
        </w:rPr>
        <w:t>subsequently   cleave   the   &gt;CH</w:t>
      </w:r>
      <w:r>
        <w:rPr>
          <w:position w:val="-2"/>
          <w:sz w:val="13"/>
          <w:szCs w:val="13"/>
        </w:rPr>
        <w:t>2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O</w:t>
      </w:r>
      <w:r>
        <w:rPr>
          <w:rFonts w:ascii="Microsoft Sans Serif" w:hAnsi="Microsoft Sans Serif" w:cs="Microsoft Sans Serif" w:eastAsia="Microsoft Sans Serif"/>
          <w:position w:val="1"/>
        </w:rPr>
        <w:t>−   </w:t>
      </w:r>
      <w:r>
        <w:rPr>
          <w:position w:val="1"/>
        </w:rPr>
        <w:t>or   &gt;C</w:t>
      </w:r>
      <w:r>
        <w:rPr>
          <w:position w:val="-2"/>
          <w:sz w:val="13"/>
          <w:szCs w:val="13"/>
        </w:rPr>
        <w:t>ar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O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rFonts w:ascii="Microsoft Sans Serif" w:hAnsi="Microsoft Sans Serif" w:cs="Microsoft Sans Serif" w:eastAsia="Microsoft Sans Serif"/>
          <w:spacing w:val="-2"/>
          <w:position w:val="1"/>
        </w:rPr>
        <w:t> </w:t>
      </w:r>
      <w:r>
        <w:rPr>
          <w:position w:val="1"/>
        </w:rPr>
        <w:t>bonds</w:t>
      </w:r>
      <w:r>
        <w:rPr/>
      </w:r>
    </w:p>
    <w:p>
      <w:pPr>
        <w:pStyle w:val="BodyText"/>
        <w:spacing w:line="224" w:lineRule="exact"/>
        <w:ind w:left="437" w:right="0"/>
        <w:jc w:val="left"/>
      </w:pPr>
      <w:r>
        <w:rPr/>
        <w:br w:type="column"/>
      </w:r>
      <w:r>
        <w:rPr/>
        <w:t>in</w:t>
      </w:r>
      <w:r>
        <w:rPr>
          <w:spacing w:val="-10"/>
        </w:rPr>
        <w:t> </w:t>
      </w:r>
      <w:r>
        <w:rPr/>
        <w:t>both</w:t>
      </w:r>
      <w:r>
        <w:rPr>
          <w:spacing w:val="-9"/>
        </w:rPr>
        <w:t> </w:t>
      </w:r>
      <w:r>
        <w:rPr/>
        <w:t>2-propanol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acetone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consumes</w:t>
      </w:r>
      <w:r>
        <w:rPr>
          <w:spacing w:val="-10"/>
        </w:rPr>
        <w:t> </w:t>
      </w:r>
      <w:r>
        <w:rPr/>
        <w:t>H</w:t>
      </w:r>
      <w:r>
        <w:rPr>
          <w:position w:val="8"/>
          <w:sz w:val="13"/>
        </w:rPr>
        <w:t>+</w:t>
      </w:r>
      <w:r>
        <w:rPr/>
        <w:t>.</w:t>
      </w:r>
    </w:p>
    <w:p>
      <w:pPr>
        <w:spacing w:line="240" w:lineRule="auto" w:before="5"/>
        <w:rPr>
          <w:rFonts w:ascii="Garamond" w:hAnsi="Garamond" w:cs="Garamond" w:eastAsia="Garamond"/>
          <w:sz w:val="23"/>
          <w:szCs w:val="23"/>
        </w:rPr>
      </w:pPr>
    </w:p>
    <w:p>
      <w:pPr>
        <w:pStyle w:val="Heading1"/>
        <w:numPr>
          <w:ilvl w:val="0"/>
          <w:numId w:val="1"/>
        </w:numPr>
        <w:tabs>
          <w:tab w:pos="706" w:val="left" w:leader="none"/>
        </w:tabs>
        <w:spacing w:line="230" w:lineRule="exact" w:before="0" w:after="0"/>
        <w:ind w:left="705" w:right="0" w:hanging="268"/>
        <w:jc w:val="left"/>
        <w:rPr>
          <w:b w:val="0"/>
          <w:bCs w:val="0"/>
        </w:rPr>
      </w:pPr>
      <w:r>
        <w:rPr>
          <w:color w:val="174F29"/>
          <w:w w:val="105"/>
        </w:rPr>
        <w:t>THE</w:t>
      </w:r>
      <w:r>
        <w:rPr>
          <w:color w:val="174F29"/>
          <w:spacing w:val="11"/>
          <w:w w:val="105"/>
        </w:rPr>
        <w:t> </w:t>
      </w:r>
      <w:r>
        <w:rPr>
          <w:color w:val="174F29"/>
          <w:w w:val="105"/>
        </w:rPr>
        <w:t>ROLES</w:t>
      </w:r>
      <w:r>
        <w:rPr>
          <w:color w:val="174F29"/>
          <w:spacing w:val="11"/>
          <w:w w:val="105"/>
        </w:rPr>
        <w:t> </w:t>
      </w:r>
      <w:r>
        <w:rPr>
          <w:color w:val="174F29"/>
          <w:w w:val="105"/>
        </w:rPr>
        <w:t>OF</w:t>
      </w:r>
      <w:r>
        <w:rPr>
          <w:color w:val="174F29"/>
          <w:spacing w:val="11"/>
          <w:w w:val="105"/>
        </w:rPr>
        <w:t> </w:t>
      </w:r>
      <w:r>
        <w:rPr>
          <w:color w:val="174F29"/>
          <w:w w:val="105"/>
        </w:rPr>
        <w:t>BENZYLIC</w:t>
      </w:r>
      <w:r>
        <w:rPr>
          <w:color w:val="174F29"/>
          <w:spacing w:val="11"/>
          <w:w w:val="105"/>
        </w:rPr>
        <w:t> </w:t>
      </w:r>
      <w:r>
        <w:rPr>
          <w:color w:val="174F29"/>
          <w:w w:val="105"/>
        </w:rPr>
        <w:t>HYDROGEN,</w:t>
      </w:r>
      <w:r>
        <w:rPr>
          <w:color w:val="174F29"/>
          <w:spacing w:val="11"/>
          <w:w w:val="105"/>
        </w:rPr>
        <w:t> </w:t>
      </w:r>
      <w:r>
        <w:rPr>
          <w:color w:val="174F29"/>
          <w:w w:val="105"/>
        </w:rPr>
        <w:t>H</w:t>
      </w:r>
      <w:r>
        <w:rPr>
          <w:rFonts w:ascii="Microsoft Sans Serif" w:hAnsi="Microsoft Sans Serif" w:cs="Microsoft Sans Serif" w:eastAsia="Microsoft Sans Serif"/>
          <w:b w:val="0"/>
          <w:bCs w:val="0"/>
          <w:color w:val="174F29"/>
          <w:w w:val="105"/>
          <w:position w:val="8"/>
          <w:sz w:val="14"/>
          <w:szCs w:val="14"/>
        </w:rPr>
        <w:t>•</w:t>
      </w:r>
      <w:r>
        <w:rPr>
          <w:color w:val="174F29"/>
          <w:w w:val="105"/>
        </w:rPr>
        <w:t>,</w:t>
      </w:r>
      <w:r>
        <w:rPr>
          <w:color w:val="174F29"/>
          <w:spacing w:val="10"/>
          <w:w w:val="105"/>
        </w:rPr>
        <w:t> </w:t>
      </w:r>
      <w:r>
        <w:rPr>
          <w:color w:val="174F29"/>
          <w:w w:val="105"/>
        </w:rPr>
        <w:t>AND</w:t>
      </w:r>
      <w:r>
        <w:rPr>
          <w:color w:val="174F29"/>
          <w:spacing w:val="-24"/>
          <w:w w:val="105"/>
        </w:rPr>
        <w:t> </w:t>
      </w:r>
      <w:r>
        <w:rPr>
          <w:color w:val="174F29"/>
          <w:spacing w:val="-24"/>
          <w:w w:val="105"/>
        </w:rPr>
      </w:r>
      <w:r>
        <w:rPr>
          <w:color w:val="174F29"/>
          <w:w w:val="105"/>
        </w:rPr>
        <w:t>BIATOMIC ACTIVE HYDROGEN (H</w:t>
      </w:r>
      <w:r>
        <w:rPr>
          <w:rFonts w:ascii="Calibri" w:hAnsi="Calibri" w:cs="Calibri" w:eastAsia="Calibri"/>
          <w:color w:val="174F29"/>
          <w:w w:val="105"/>
        </w:rPr>
        <w:t>···</w:t>
      </w:r>
      <w:r>
        <w:rPr>
          <w:color w:val="174F29"/>
          <w:w w:val="105"/>
        </w:rPr>
        <w:t>H) IN THE CHC</w:t>
      </w:r>
      <w:r>
        <w:rPr>
          <w:color w:val="174F29"/>
          <w:w w:val="109"/>
        </w:rPr>
        <w:t> </w:t>
      </w:r>
      <w:r>
        <w:rPr>
          <w:color w:val="174F29"/>
          <w:w w:val="105"/>
        </w:rPr>
        <w:t>OF HEAVY CARBON</w:t>
      </w:r>
      <w:r>
        <w:rPr>
          <w:color w:val="174F29"/>
          <w:spacing w:val="16"/>
          <w:w w:val="105"/>
        </w:rPr>
        <w:t> </w:t>
      </w:r>
      <w:r>
        <w:rPr>
          <w:color w:val="174F29"/>
          <w:w w:val="105"/>
        </w:rPr>
        <w:t>RESOURCES</w:t>
      </w:r>
      <w:r>
        <w:rPr>
          <w:b w:val="0"/>
          <w:bCs w:val="0"/>
        </w:rPr>
      </w:r>
    </w:p>
    <w:p>
      <w:pPr>
        <w:spacing w:before="51"/>
        <w:ind w:left="85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185</w:t>
      </w:r>
    </w:p>
    <w:p>
      <w:pPr>
        <w:spacing w:line="240" w:lineRule="auto" w:before="0"/>
        <w:rPr>
          <w:rFonts w:ascii="Garamond" w:hAnsi="Garamond" w:cs="Garamond" w:eastAsia="Garamond"/>
          <w:sz w:val="14"/>
          <w:szCs w:val="14"/>
        </w:rPr>
      </w:pPr>
    </w:p>
    <w:p>
      <w:pPr>
        <w:spacing w:line="240" w:lineRule="auto" w:before="0"/>
        <w:rPr>
          <w:rFonts w:ascii="Garamond" w:hAnsi="Garamond" w:cs="Garamond" w:eastAsia="Garamond"/>
          <w:sz w:val="14"/>
          <w:szCs w:val="14"/>
        </w:rPr>
      </w:pPr>
    </w:p>
    <w:p>
      <w:pPr>
        <w:spacing w:line="240" w:lineRule="auto" w:before="0"/>
        <w:rPr>
          <w:rFonts w:ascii="Garamond" w:hAnsi="Garamond" w:cs="Garamond" w:eastAsia="Garamond"/>
          <w:sz w:val="14"/>
          <w:szCs w:val="14"/>
        </w:rPr>
      </w:pPr>
    </w:p>
    <w:p>
      <w:pPr>
        <w:spacing w:before="100"/>
        <w:ind w:left="85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186</w:t>
      </w:r>
    </w:p>
    <w:p>
      <w:pPr>
        <w:spacing w:before="72"/>
        <w:ind w:left="85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187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3" w:equalWidth="0">
            <w:col w:w="5752" w:space="40"/>
            <w:col w:w="5193" w:space="40"/>
            <w:col w:w="545"/>
          </w:cols>
        </w:sectPr>
      </w:pPr>
    </w:p>
    <w:p>
      <w:pPr>
        <w:pStyle w:val="BodyText"/>
        <w:spacing w:line="212" w:lineRule="exact"/>
        <w:ind w:right="0"/>
        <w:jc w:val="left"/>
      </w:pPr>
      <w:r>
        <w:rPr>
          <w:sz w:val="14"/>
          <w:szCs w:val="14"/>
        </w:rPr>
        <w:t>160</w:t>
      </w:r>
      <w:r>
        <w:rPr>
          <w:spacing w:val="26"/>
          <w:sz w:val="14"/>
          <w:szCs w:val="14"/>
        </w:rPr>
        <w:t> </w:t>
      </w:r>
      <w:r>
        <w:rPr>
          <w:position w:val="1"/>
        </w:rPr>
        <w:t>followed</w:t>
      </w:r>
      <w:r>
        <w:rPr>
          <w:spacing w:val="28"/>
          <w:position w:val="1"/>
        </w:rPr>
        <w:t> </w:t>
      </w:r>
      <w:r>
        <w:rPr>
          <w:position w:val="1"/>
        </w:rPr>
        <w:t>by</w:t>
      </w:r>
      <w:r>
        <w:rPr>
          <w:spacing w:val="28"/>
          <w:position w:val="1"/>
        </w:rPr>
        <w:t> </w:t>
      </w:r>
      <w:r>
        <w:rPr>
          <w:position w:val="1"/>
        </w:rPr>
        <w:t>hydrogen</w:t>
      </w:r>
      <w:r>
        <w:rPr>
          <w:spacing w:val="28"/>
          <w:position w:val="1"/>
        </w:rPr>
        <w:t> </w:t>
      </w:r>
      <w:r>
        <w:rPr>
          <w:position w:val="1"/>
        </w:rPr>
        <w:t>transfer</w:t>
      </w:r>
      <w:r>
        <w:rPr>
          <w:spacing w:val="29"/>
          <w:position w:val="1"/>
        </w:rPr>
        <w:t> </w:t>
      </w:r>
      <w:r>
        <w:rPr>
          <w:position w:val="1"/>
        </w:rPr>
        <w:t>from</w:t>
      </w:r>
      <w:r>
        <w:rPr>
          <w:spacing w:val="28"/>
          <w:position w:val="1"/>
        </w:rPr>
        <w:t> </w:t>
      </w:r>
      <w:r>
        <w:rPr>
          <w:position w:val="1"/>
        </w:rPr>
        <w:t>the</w:t>
      </w:r>
      <w:r>
        <w:rPr>
          <w:spacing w:val="29"/>
          <w:position w:val="1"/>
        </w:rPr>
        <w:t> 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OH</w:t>
      </w:r>
      <w:r>
        <w:rPr>
          <w:spacing w:val="28"/>
          <w:position w:val="1"/>
        </w:rPr>
        <w:t> </w:t>
      </w:r>
      <w:r>
        <w:rPr>
          <w:position w:val="1"/>
        </w:rPr>
        <w:t>group</w:t>
      </w:r>
      <w:r>
        <w:rPr>
          <w:spacing w:val="28"/>
          <w:position w:val="1"/>
        </w:rPr>
        <w:t> </w:t>
      </w:r>
      <w:r>
        <w:rPr>
          <w:position w:val="1"/>
        </w:rPr>
        <w:t>in</w:t>
      </w:r>
      <w:r>
        <w:rPr>
          <w:spacing w:val="29"/>
          <w:position w:val="1"/>
        </w:rPr>
        <w:t> </w:t>
      </w:r>
      <w:r>
        <w:rPr>
          <w:position w:val="1"/>
        </w:rPr>
        <w:t>the</w:t>
      </w:r>
      <w:r>
        <w:rPr/>
      </w:r>
    </w:p>
    <w:p>
      <w:pPr>
        <w:pStyle w:val="BodyText"/>
        <w:spacing w:line="209" w:lineRule="exact"/>
        <w:ind w:right="0"/>
        <w:jc w:val="left"/>
      </w:pPr>
      <w:r>
        <w:rPr>
          <w:sz w:val="14"/>
        </w:rPr>
        <w:t>161</w:t>
      </w:r>
      <w:r>
        <w:rPr>
          <w:spacing w:val="29"/>
          <w:sz w:val="14"/>
        </w:rPr>
        <w:t> </w:t>
      </w:r>
      <w:r>
        <w:rPr>
          <w:position w:val="1"/>
        </w:rPr>
        <w:t>alkanol</w:t>
      </w:r>
      <w:r>
        <w:rPr>
          <w:spacing w:val="34"/>
          <w:position w:val="1"/>
        </w:rPr>
        <w:t> </w:t>
      </w:r>
      <w:r>
        <w:rPr>
          <w:position w:val="1"/>
        </w:rPr>
        <w:t>to</w:t>
      </w:r>
      <w:r>
        <w:rPr>
          <w:spacing w:val="34"/>
          <w:position w:val="1"/>
        </w:rPr>
        <w:t> </w:t>
      </w:r>
      <w:r>
        <w:rPr>
          <w:position w:val="1"/>
        </w:rPr>
        <w:t>the</w:t>
      </w:r>
      <w:r>
        <w:rPr>
          <w:spacing w:val="34"/>
          <w:position w:val="1"/>
        </w:rPr>
        <w:t> </w:t>
      </w:r>
      <w:r>
        <w:rPr>
          <w:position w:val="1"/>
        </w:rPr>
        <w:t>oxygen</w:t>
      </w:r>
      <w:r>
        <w:rPr>
          <w:spacing w:val="34"/>
          <w:position w:val="1"/>
        </w:rPr>
        <w:t> </w:t>
      </w:r>
      <w:r>
        <w:rPr>
          <w:position w:val="1"/>
        </w:rPr>
        <w:t>atom;</w:t>
      </w:r>
      <w:r>
        <w:rPr>
          <w:spacing w:val="34"/>
          <w:position w:val="1"/>
        </w:rPr>
        <w:t> </w:t>
      </w:r>
      <w:r>
        <w:rPr>
          <w:position w:val="1"/>
        </w:rPr>
        <w:t>i.e.,</w:t>
      </w:r>
      <w:r>
        <w:rPr>
          <w:spacing w:val="34"/>
          <w:position w:val="1"/>
        </w:rPr>
        <w:t> </w:t>
      </w:r>
      <w:r>
        <w:rPr>
          <w:position w:val="1"/>
        </w:rPr>
        <w:t>the</w:t>
      </w:r>
      <w:r>
        <w:rPr>
          <w:spacing w:val="34"/>
          <w:position w:val="1"/>
        </w:rPr>
        <w:t> </w:t>
      </w:r>
      <w:r>
        <w:rPr>
          <w:position w:val="1"/>
        </w:rPr>
        <w:t>hydrogen</w:t>
      </w:r>
      <w:r>
        <w:rPr>
          <w:spacing w:val="34"/>
          <w:position w:val="1"/>
        </w:rPr>
        <w:t> </w:t>
      </w:r>
      <w:r>
        <w:rPr>
          <w:position w:val="1"/>
        </w:rPr>
        <w:t>donation</w:t>
      </w:r>
      <w:r>
        <w:rPr>
          <w:spacing w:val="34"/>
          <w:position w:val="1"/>
        </w:rPr>
        <w:t> </w:t>
      </w:r>
      <w:r>
        <w:rPr>
          <w:position w:val="1"/>
        </w:rPr>
        <w:t>of</w:t>
      </w:r>
      <w:r>
        <w:rPr/>
      </w:r>
    </w:p>
    <w:p>
      <w:pPr>
        <w:spacing w:line="243" w:lineRule="exact" w:before="0"/>
        <w:ind w:left="679" w:right="0" w:firstLine="0"/>
        <w:jc w:val="left"/>
        <w:rPr>
          <w:rFonts w:ascii="Garamond" w:hAnsi="Garamond" w:cs="Garamond" w:eastAsia="Garamond"/>
          <w:sz w:val="13"/>
          <w:szCs w:val="13"/>
        </w:rPr>
      </w:pPr>
      <w:r>
        <w:rPr>
          <w:rFonts w:ascii="Garamond" w:hAnsi="Garamond" w:cs="Garamond" w:eastAsia="Garamond"/>
          <w:sz w:val="14"/>
          <w:szCs w:val="14"/>
        </w:rPr>
        <w:t>162  </w:t>
      </w:r>
      <w:r>
        <w:rPr>
          <w:rFonts w:ascii="Garamond" w:hAnsi="Garamond" w:cs="Garamond" w:eastAsia="Garamond"/>
          <w:sz w:val="20"/>
          <w:szCs w:val="20"/>
        </w:rPr>
        <w:t>alkanols is induced by</w:t>
      </w:r>
      <w:r>
        <w:rPr>
          <w:rFonts w:ascii="Garamond" w:hAnsi="Garamond" w:cs="Garamond" w:eastAsia="Garamond"/>
          <w:spacing w:val="42"/>
          <w:sz w:val="20"/>
          <w:szCs w:val="20"/>
        </w:rPr>
        <w:t> </w:t>
      </w:r>
      <w:r>
        <w:rPr>
          <w:rFonts w:ascii="Garamond" w:hAnsi="Garamond" w:cs="Garamond" w:eastAsia="Garamond"/>
          <w:sz w:val="20"/>
          <w:szCs w:val="20"/>
        </w:rPr>
        <w:t>alkanolyses.</w:t>
      </w:r>
      <w:hyperlink w:history="true" w:anchor="_bookmark13">
        <w:r>
          <w:rPr>
            <w:rFonts w:ascii="Garamond" w:hAnsi="Garamond" w:cs="Garamond" w:eastAsia="Garamond"/>
            <w:color w:val="0D54A6"/>
            <w:position w:val="9"/>
            <w:sz w:val="13"/>
            <w:szCs w:val="13"/>
          </w:rPr>
          <w:t>32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3">
        <w:r>
          <w:rPr>
            <w:rFonts w:ascii="Garamond" w:hAnsi="Garamond" w:cs="Garamond" w:eastAsia="Garamond"/>
            <w:color w:val="0D54A6"/>
            <w:position w:val="9"/>
            <w:sz w:val="13"/>
            <w:szCs w:val="13"/>
          </w:rPr>
          <w:t>40</w:t>
        </w:r>
        <w:r>
          <w:rPr>
            <w:rFonts w:ascii="Garamond" w:hAnsi="Garamond" w:cs="Garamond" w:eastAsia="Garamond"/>
            <w:sz w:val="13"/>
            <w:szCs w:val="13"/>
          </w:rPr>
        </w:r>
      </w:hyperlink>
    </w:p>
    <w:p>
      <w:pPr>
        <w:pStyle w:val="BodyText"/>
        <w:tabs>
          <w:tab w:pos="1128" w:val="left" w:leader="none"/>
        </w:tabs>
        <w:spacing w:line="213" w:lineRule="exact"/>
        <w:ind w:right="0"/>
        <w:jc w:val="left"/>
      </w:pPr>
      <w:r>
        <w:rPr>
          <w:sz w:val="14"/>
        </w:rPr>
        <w:t>163</w:t>
        <w:tab/>
      </w:r>
      <w:r>
        <w:rPr>
          <w:position w:val="1"/>
        </w:rPr>
        <w:t>Alkanols</w:t>
      </w:r>
      <w:r>
        <w:rPr>
          <w:spacing w:val="-18"/>
          <w:position w:val="1"/>
        </w:rPr>
        <w:t> </w:t>
      </w:r>
      <w:r>
        <w:rPr>
          <w:position w:val="1"/>
        </w:rPr>
        <w:t>are</w:t>
      </w:r>
      <w:r>
        <w:rPr>
          <w:spacing w:val="-18"/>
          <w:position w:val="1"/>
        </w:rPr>
        <w:t> </w:t>
      </w:r>
      <w:r>
        <w:rPr>
          <w:position w:val="1"/>
        </w:rPr>
        <w:t>usually</w:t>
      </w:r>
      <w:r>
        <w:rPr>
          <w:spacing w:val="-18"/>
          <w:position w:val="1"/>
        </w:rPr>
        <w:t> </w:t>
      </w:r>
      <w:r>
        <w:rPr>
          <w:position w:val="1"/>
        </w:rPr>
        <w:t>used</w:t>
      </w:r>
      <w:r>
        <w:rPr>
          <w:spacing w:val="-19"/>
          <w:position w:val="1"/>
        </w:rPr>
        <w:t> </w:t>
      </w:r>
      <w:r>
        <w:rPr>
          <w:position w:val="1"/>
        </w:rPr>
        <w:t>as</w:t>
      </w:r>
      <w:r>
        <w:rPr>
          <w:spacing w:val="-18"/>
          <w:position w:val="1"/>
        </w:rPr>
        <w:t> </w:t>
      </w:r>
      <w:r>
        <w:rPr>
          <w:position w:val="1"/>
        </w:rPr>
        <w:t>solvents</w:t>
      </w:r>
      <w:r>
        <w:rPr>
          <w:spacing w:val="-19"/>
          <w:position w:val="1"/>
        </w:rPr>
        <w:t> </w:t>
      </w:r>
      <w:r>
        <w:rPr>
          <w:position w:val="1"/>
        </w:rPr>
        <w:t>for</w:t>
      </w:r>
      <w:r>
        <w:rPr>
          <w:spacing w:val="-18"/>
          <w:position w:val="1"/>
        </w:rPr>
        <w:t> </w:t>
      </w:r>
      <w:r>
        <w:rPr>
          <w:position w:val="1"/>
        </w:rPr>
        <w:t>the</w:t>
      </w:r>
      <w:r>
        <w:rPr>
          <w:spacing w:val="-18"/>
          <w:position w:val="1"/>
        </w:rPr>
        <w:t> </w:t>
      </w:r>
      <w:r>
        <w:rPr>
          <w:position w:val="1"/>
        </w:rPr>
        <w:t>hydroconversion</w:t>
      </w:r>
      <w:r>
        <w:rPr/>
      </w:r>
    </w:p>
    <w:p>
      <w:pPr>
        <w:pStyle w:val="BodyText"/>
        <w:spacing w:line="235" w:lineRule="exact"/>
        <w:ind w:right="0"/>
        <w:jc w:val="left"/>
      </w:pPr>
      <w:r>
        <w:rPr>
          <w:sz w:val="14"/>
        </w:rPr>
        <w:t>164</w:t>
      </w:r>
      <w:r>
        <w:rPr>
          <w:spacing w:val="23"/>
          <w:sz w:val="14"/>
        </w:rPr>
        <w:t> </w:t>
      </w:r>
      <w:r>
        <w:rPr>
          <w:position w:val="1"/>
        </w:rPr>
        <w:t>of</w:t>
      </w:r>
      <w:r>
        <w:rPr>
          <w:spacing w:val="-20"/>
          <w:position w:val="1"/>
        </w:rPr>
        <w:t> </w:t>
      </w:r>
      <w:r>
        <w:rPr>
          <w:position w:val="1"/>
        </w:rPr>
        <w:t>lignin</w:t>
      </w:r>
      <w:r>
        <w:rPr>
          <w:spacing w:val="-21"/>
          <w:position w:val="1"/>
        </w:rPr>
        <w:t> </w:t>
      </w:r>
      <w:r>
        <w:rPr>
          <w:position w:val="1"/>
        </w:rPr>
        <w:t>and</w:t>
      </w:r>
      <w:r>
        <w:rPr>
          <w:spacing w:val="-20"/>
          <w:position w:val="1"/>
        </w:rPr>
        <w:t> </w:t>
      </w:r>
      <w:r>
        <w:rPr>
          <w:position w:val="1"/>
        </w:rPr>
        <w:t>its</w:t>
      </w:r>
      <w:r>
        <w:rPr>
          <w:spacing w:val="-20"/>
          <w:position w:val="1"/>
        </w:rPr>
        <w:t> </w:t>
      </w:r>
      <w:r>
        <w:rPr>
          <w:position w:val="1"/>
        </w:rPr>
        <w:t>derived</w:t>
      </w:r>
      <w:r>
        <w:rPr>
          <w:spacing w:val="-20"/>
          <w:position w:val="1"/>
        </w:rPr>
        <w:t> </w:t>
      </w:r>
      <w:r>
        <w:rPr>
          <w:position w:val="1"/>
        </w:rPr>
        <w:t>monomers.</w:t>
      </w:r>
      <w:r>
        <w:rPr>
          <w:spacing w:val="-21"/>
          <w:position w:val="1"/>
        </w:rPr>
        <w:t> </w:t>
      </w:r>
      <w:r>
        <w:rPr>
          <w:position w:val="1"/>
        </w:rPr>
        <w:t>Bai</w:t>
      </w:r>
      <w:r>
        <w:rPr>
          <w:spacing w:val="-20"/>
          <w:position w:val="1"/>
        </w:rPr>
        <w:t> </w:t>
      </w:r>
      <w:r>
        <w:rPr>
          <w:position w:val="1"/>
        </w:rPr>
        <w:t>et</w:t>
      </w:r>
      <w:r>
        <w:rPr>
          <w:spacing w:val="-20"/>
          <w:position w:val="1"/>
        </w:rPr>
        <w:t> </w:t>
      </w:r>
      <w:r>
        <w:rPr>
          <w:position w:val="1"/>
        </w:rPr>
        <w:t>al.</w:t>
      </w:r>
      <w:hyperlink w:history="true" w:anchor="_bookmark13">
        <w:r>
          <w:rPr>
            <w:color w:val="0D54A6"/>
            <w:position w:val="9"/>
            <w:sz w:val="13"/>
          </w:rPr>
          <w:t>41</w:t>
        </w:r>
      </w:hyperlink>
      <w:r>
        <w:rPr>
          <w:color w:val="0D54A6"/>
          <w:spacing w:val="-1"/>
          <w:position w:val="9"/>
          <w:sz w:val="13"/>
        </w:rPr>
        <w:t> </w:t>
      </w:r>
      <w:r>
        <w:rPr>
          <w:position w:val="1"/>
        </w:rPr>
        <w:t>examined</w:t>
      </w:r>
      <w:r>
        <w:rPr>
          <w:spacing w:val="-20"/>
          <w:position w:val="1"/>
        </w:rPr>
        <w:t> </w:t>
      </w:r>
      <w:r>
        <w:rPr>
          <w:position w:val="1"/>
        </w:rPr>
        <w:t>NiMo/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z w:val="14"/>
        </w:rPr>
        <w:t>165  </w:t>
      </w:r>
      <w:r>
        <w:rPr>
          <w:position w:val="1"/>
        </w:rPr>
        <w:t>Al-catalyzed hydroconversion of a corncob-derived residue</w:t>
      </w:r>
      <w:r>
        <w:rPr>
          <w:spacing w:val="21"/>
          <w:position w:val="1"/>
        </w:rPr>
        <w:t> </w:t>
      </w:r>
      <w:r>
        <w:rPr>
          <w:position w:val="1"/>
        </w:rPr>
        <w:t>in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sz w:val="14"/>
        </w:rPr>
        <w:t>166  </w:t>
      </w:r>
      <w:r>
        <w:rPr>
          <w:position w:val="1"/>
        </w:rPr>
        <w:t>ethanol under 2.76 MPa of initial hydrogen pressure (IHP) </w:t>
      </w:r>
      <w:r>
        <w:rPr>
          <w:spacing w:val="28"/>
          <w:position w:val="1"/>
        </w:rPr>
        <w:t> </w:t>
      </w:r>
      <w:r>
        <w:rPr>
          <w:position w:val="1"/>
        </w:rPr>
        <w:t>at</w:t>
      </w:r>
      <w:r>
        <w:rPr/>
      </w:r>
    </w:p>
    <w:p>
      <w:pPr>
        <w:pStyle w:val="BodyText"/>
        <w:spacing w:line="191" w:lineRule="exact"/>
        <w:ind w:left="439" w:right="0"/>
        <w:jc w:val="both"/>
        <w:rPr>
          <w:sz w:val="14"/>
          <w:szCs w:val="14"/>
        </w:rPr>
      </w:pPr>
      <w:r>
        <w:rPr/>
        <w:br w:type="column"/>
      </w:r>
      <w:r>
        <w:rPr>
          <w:position w:val="1"/>
        </w:rPr>
        <w:t>The roles of benzylic hydrogen in the CHC of heavy carbon   </w:t>
      </w:r>
      <w:r>
        <w:rPr>
          <w:spacing w:val="27"/>
          <w:position w:val="1"/>
        </w:rPr>
        <w:t> </w:t>
      </w:r>
      <w:r>
        <w:rPr>
          <w:sz w:val="14"/>
        </w:rPr>
        <w:t>188</w:t>
      </w:r>
    </w:p>
    <w:p>
      <w:pPr>
        <w:pStyle w:val="BodyText"/>
        <w:spacing w:line="230" w:lineRule="exact" w:before="1"/>
        <w:ind w:left="439" w:right="258"/>
        <w:jc w:val="both"/>
        <w:rPr>
          <w:sz w:val="14"/>
          <w:szCs w:val="14"/>
        </w:rPr>
      </w:pPr>
      <w:r>
        <w:rPr>
          <w:position w:val="1"/>
        </w:rPr>
        <w:t>resources were intensively investigated. According to conven-</w:t>
      </w:r>
      <w:r>
        <w:rPr>
          <w:spacing w:val="11"/>
          <w:position w:val="1"/>
        </w:rPr>
        <w:t> </w:t>
      </w:r>
      <w:r>
        <w:rPr>
          <w:sz w:val="14"/>
          <w:szCs w:val="14"/>
        </w:rPr>
        <w:t>189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tional viewpoints,</w:t>
      </w:r>
      <w:hyperlink w:history="true" w:anchor="_bookmark13">
        <w:r>
          <w:rPr>
            <w:color w:val="0D54A6"/>
            <w:position w:val="10"/>
            <w:sz w:val="13"/>
            <w:szCs w:val="13"/>
          </w:rPr>
          <w:t>43</w:t>
        </w:r>
      </w:hyperlink>
      <w:r>
        <w:rPr>
          <w:rFonts w:ascii="Microsoft Sans Serif" w:hAnsi="Microsoft Sans Serif" w:cs="Microsoft Sans Serif" w:eastAsia="Microsoft Sans Serif"/>
          <w:position w:val="10"/>
          <w:sz w:val="13"/>
          <w:szCs w:val="13"/>
        </w:rPr>
        <w:t>−</w:t>
      </w:r>
      <w:hyperlink w:history="true" w:anchor="_bookmark13">
        <w:r>
          <w:rPr>
            <w:color w:val="0D54A6"/>
            <w:position w:val="10"/>
            <w:sz w:val="13"/>
            <w:szCs w:val="13"/>
          </w:rPr>
          <w:t>49</w:t>
        </w:r>
      </w:hyperlink>
      <w:r>
        <w:rPr>
          <w:color w:val="0D54A6"/>
          <w:position w:val="10"/>
          <w:sz w:val="13"/>
          <w:szCs w:val="13"/>
        </w:rPr>
        <w:t> </w:t>
      </w:r>
      <w:r>
        <w:rPr>
          <w:position w:val="1"/>
        </w:rPr>
        <w:t>catalysts promote hydrogen transfer</w:t>
      </w:r>
      <w:r>
        <w:rPr>
          <w:spacing w:val="11"/>
          <w:position w:val="1"/>
        </w:rPr>
        <w:t> </w:t>
      </w:r>
      <w:r>
        <w:rPr>
          <w:sz w:val="14"/>
          <w:szCs w:val="14"/>
        </w:rPr>
        <w:t>190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from the hydrogen-donating compound, e.g., tetralin, to the</w:t>
      </w:r>
      <w:r>
        <w:rPr>
          <w:spacing w:val="-6"/>
          <w:position w:val="1"/>
        </w:rPr>
        <w:t> </w:t>
      </w:r>
      <w:r>
        <w:rPr>
          <w:sz w:val="14"/>
          <w:szCs w:val="14"/>
        </w:rPr>
        <w:t>191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heavy</w:t>
      </w:r>
      <w:r>
        <w:rPr>
          <w:spacing w:val="31"/>
          <w:position w:val="1"/>
        </w:rPr>
        <w:t> </w:t>
      </w:r>
      <w:r>
        <w:rPr>
          <w:position w:val="1"/>
        </w:rPr>
        <w:t>carbon</w:t>
      </w:r>
      <w:r>
        <w:rPr>
          <w:spacing w:val="31"/>
          <w:position w:val="1"/>
        </w:rPr>
        <w:t> </w:t>
      </w:r>
      <w:r>
        <w:rPr>
          <w:position w:val="1"/>
        </w:rPr>
        <w:t>resource</w:t>
      </w:r>
      <w:r>
        <w:rPr>
          <w:spacing w:val="31"/>
          <w:position w:val="1"/>
        </w:rPr>
        <w:t> </w:t>
      </w:r>
      <w:r>
        <w:rPr>
          <w:position w:val="1"/>
        </w:rPr>
        <w:t>and</w:t>
      </w:r>
      <w:r>
        <w:rPr>
          <w:spacing w:val="31"/>
          <w:position w:val="1"/>
        </w:rPr>
        <w:t> </w:t>
      </w:r>
      <w:r>
        <w:rPr>
          <w:position w:val="1"/>
        </w:rPr>
        <w:t>from</w:t>
      </w:r>
      <w:r>
        <w:rPr>
          <w:spacing w:val="30"/>
          <w:position w:val="1"/>
        </w:rPr>
        <w:t> </w:t>
      </w:r>
      <w:r>
        <w:rPr>
          <w:position w:val="1"/>
        </w:rPr>
        <w:t>H</w:t>
      </w:r>
      <w:r>
        <w:rPr>
          <w:position w:val="-2"/>
          <w:sz w:val="13"/>
          <w:szCs w:val="13"/>
        </w:rPr>
        <w:t>2</w:t>
      </w:r>
      <w:r>
        <w:rPr>
          <w:spacing w:val="15"/>
          <w:position w:val="-2"/>
          <w:sz w:val="13"/>
          <w:szCs w:val="13"/>
        </w:rPr>
        <w:t> </w:t>
      </w:r>
      <w:r>
        <w:rPr>
          <w:position w:val="1"/>
        </w:rPr>
        <w:t>to</w:t>
      </w:r>
      <w:r>
        <w:rPr>
          <w:spacing w:val="30"/>
          <w:position w:val="1"/>
        </w:rPr>
        <w:t> </w:t>
      </w:r>
      <w:r>
        <w:rPr>
          <w:position w:val="1"/>
        </w:rPr>
        <w:t>the</w:t>
      </w:r>
      <w:r>
        <w:rPr>
          <w:spacing w:val="31"/>
          <w:position w:val="1"/>
        </w:rPr>
        <w:t> </w:t>
      </w:r>
      <w:r>
        <w:rPr>
          <w:position w:val="1"/>
        </w:rPr>
        <w:t>dehydrogenated</w:t>
      </w:r>
      <w:r>
        <w:rPr>
          <w:spacing w:val="22"/>
          <w:position w:val="1"/>
        </w:rPr>
        <w:t> </w:t>
      </w:r>
      <w:r>
        <w:rPr>
          <w:sz w:val="14"/>
          <w:szCs w:val="14"/>
        </w:rPr>
        <w:t>192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hydrogen-donating</w:t>
      </w:r>
      <w:r>
        <w:rPr>
          <w:spacing w:val="-13"/>
          <w:position w:val="1"/>
        </w:rPr>
        <w:t> </w:t>
      </w:r>
      <w:r>
        <w:rPr>
          <w:position w:val="1"/>
        </w:rPr>
        <w:t>compound,</w:t>
      </w:r>
      <w:r>
        <w:rPr>
          <w:spacing w:val="-13"/>
          <w:position w:val="1"/>
        </w:rPr>
        <w:t> </w:t>
      </w:r>
      <w:r>
        <w:rPr>
          <w:position w:val="1"/>
        </w:rPr>
        <w:t>e.g.,</w:t>
      </w:r>
      <w:r>
        <w:rPr>
          <w:spacing w:val="-13"/>
          <w:position w:val="1"/>
        </w:rPr>
        <w:t> </w:t>
      </w:r>
      <w:r>
        <w:rPr>
          <w:position w:val="1"/>
        </w:rPr>
        <w:t>naphthalene,</w:t>
      </w:r>
      <w:r>
        <w:rPr>
          <w:spacing w:val="-13"/>
          <w:position w:val="1"/>
        </w:rPr>
        <w:t> </w:t>
      </w:r>
      <w:r>
        <w:rPr>
          <w:position w:val="1"/>
        </w:rPr>
        <w:t>in</w:t>
      </w:r>
      <w:r>
        <w:rPr>
          <w:spacing w:val="-13"/>
          <w:position w:val="1"/>
        </w:rPr>
        <w:t> </w:t>
      </w:r>
      <w:r>
        <w:rPr>
          <w:position w:val="1"/>
        </w:rPr>
        <w:t>addition</w:t>
      </w:r>
      <w:r>
        <w:rPr>
          <w:spacing w:val="-14"/>
          <w:position w:val="1"/>
        </w:rPr>
        <w:t> </w:t>
      </w:r>
      <w:r>
        <w:rPr>
          <w:position w:val="1"/>
        </w:rPr>
        <w:t>to</w:t>
      </w:r>
      <w:r>
        <w:rPr>
          <w:spacing w:val="12"/>
          <w:position w:val="1"/>
        </w:rPr>
        <w:t> </w:t>
      </w:r>
      <w:r>
        <w:rPr>
          <w:sz w:val="14"/>
          <w:szCs w:val="14"/>
        </w:rPr>
        <w:t>193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the</w:t>
      </w:r>
      <w:r>
        <w:rPr>
          <w:spacing w:val="28"/>
          <w:position w:val="1"/>
        </w:rPr>
        <w:t> </w:t>
      </w:r>
      <w:r>
        <w:rPr>
          <w:position w:val="1"/>
        </w:rPr>
        <w:t>role</w:t>
      </w:r>
      <w:r>
        <w:rPr>
          <w:spacing w:val="28"/>
          <w:position w:val="1"/>
        </w:rPr>
        <w:t> </w:t>
      </w:r>
      <w:r>
        <w:rPr>
          <w:position w:val="1"/>
        </w:rPr>
        <w:t>of</w:t>
      </w:r>
      <w:r>
        <w:rPr>
          <w:spacing w:val="28"/>
          <w:position w:val="1"/>
        </w:rPr>
        <w:t> </w:t>
      </w:r>
      <w:r>
        <w:rPr>
          <w:position w:val="1"/>
        </w:rPr>
        <w:t>the</w:t>
      </w:r>
      <w:r>
        <w:rPr>
          <w:spacing w:val="28"/>
          <w:position w:val="1"/>
        </w:rPr>
        <w:t> </w:t>
      </w:r>
      <w:r>
        <w:rPr>
          <w:position w:val="1"/>
        </w:rPr>
        <w:t>hydrogen-donating</w:t>
      </w:r>
      <w:r>
        <w:rPr>
          <w:spacing w:val="28"/>
          <w:position w:val="1"/>
        </w:rPr>
        <w:t> </w:t>
      </w:r>
      <w:r>
        <w:rPr>
          <w:position w:val="1"/>
        </w:rPr>
        <w:t>compound</w:t>
      </w:r>
      <w:r>
        <w:rPr>
          <w:spacing w:val="28"/>
          <w:position w:val="1"/>
        </w:rPr>
        <w:t> </w:t>
      </w:r>
      <w:r>
        <w:rPr>
          <w:position w:val="1"/>
        </w:rPr>
        <w:t>in</w:t>
      </w:r>
      <w:r>
        <w:rPr>
          <w:spacing w:val="28"/>
          <w:position w:val="1"/>
        </w:rPr>
        <w:t> </w:t>
      </w:r>
      <w:r>
        <w:rPr>
          <w:position w:val="1"/>
        </w:rPr>
        <w:t>scavenging</w:t>
      </w:r>
      <w:r>
        <w:rPr>
          <w:spacing w:val="20"/>
          <w:position w:val="1"/>
        </w:rPr>
        <w:t> </w:t>
      </w:r>
      <w:r>
        <w:rPr>
          <w:sz w:val="14"/>
          <w:szCs w:val="14"/>
        </w:rPr>
        <w:t>194</w:t>
      </w:r>
    </w:p>
    <w:p>
      <w:pPr>
        <w:spacing w:after="0" w:line="230" w:lineRule="exact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2" w:equalWidth="0">
            <w:col w:w="5750" w:space="40"/>
            <w:col w:w="5780"/>
          </w:cols>
        </w:sectPr>
      </w:pPr>
    </w:p>
    <w:p>
      <w:pPr>
        <w:pStyle w:val="BodyText"/>
        <w:spacing w:line="227" w:lineRule="exact"/>
        <w:ind w:right="0"/>
        <w:jc w:val="left"/>
      </w:pPr>
      <w:r>
        <w:rPr>
          <w:sz w:val="14"/>
          <w:szCs w:val="14"/>
        </w:rPr>
        <w:t>167  </w:t>
      </w:r>
      <w:r>
        <w:rPr/>
        <w:t>320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 for 7.5 h. Under such reaction conditions, the </w:t>
      </w:r>
      <w:r>
        <w:rPr>
          <w:spacing w:val="23"/>
        </w:rPr>
        <w:t> </w:t>
      </w:r>
      <w:r>
        <w:rPr/>
        <w:t>residue</w:t>
      </w:r>
    </w:p>
    <w:p>
      <w:pPr>
        <w:pStyle w:val="BodyText"/>
        <w:spacing w:line="240" w:lineRule="auto" w:before="1"/>
        <w:ind w:left="439" w:right="0"/>
        <w:jc w:val="left"/>
      </w:pPr>
      <w:r>
        <w:rPr/>
        <w:br w:type="column"/>
      </w:r>
      <w:r>
        <w:rPr/>
        <w:t>radical</w:t>
      </w:r>
      <w:r>
        <w:rPr>
          <w:spacing w:val="-16"/>
        </w:rPr>
        <w:t> </w:t>
      </w:r>
      <w:r>
        <w:rPr/>
        <w:t>fragments</w:t>
      </w:r>
      <w:r>
        <w:rPr>
          <w:spacing w:val="-16"/>
        </w:rPr>
        <w:t> </w:t>
      </w:r>
      <w:r>
        <w:rPr/>
        <w:t>mentioned</w:t>
      </w:r>
      <w:r>
        <w:rPr>
          <w:spacing w:val="-16"/>
        </w:rPr>
        <w:t> </w:t>
      </w:r>
      <w:r>
        <w:rPr/>
        <w:t>above.</w:t>
      </w:r>
    </w:p>
    <w:p>
      <w:pPr>
        <w:spacing w:before="53"/>
        <w:ind w:left="67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195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3" w:equalWidth="0">
            <w:col w:w="5749" w:space="40"/>
            <w:col w:w="3159" w:space="1481"/>
            <w:col w:w="1141"/>
          </w:cols>
        </w:sectPr>
      </w:pPr>
    </w:p>
    <w:p>
      <w:pPr>
        <w:spacing w:line="240" w:lineRule="auto" w:before="3"/>
        <w:rPr>
          <w:rFonts w:ascii="Garamond" w:hAnsi="Garamond" w:cs="Garamond" w:eastAsia="Garamond"/>
          <w:sz w:val="15"/>
          <w:szCs w:val="15"/>
        </w:rPr>
      </w:pPr>
    </w:p>
    <w:p>
      <w:pPr>
        <w:pStyle w:val="ListParagraph"/>
        <w:numPr>
          <w:ilvl w:val="1"/>
          <w:numId w:val="1"/>
        </w:numPr>
        <w:tabs>
          <w:tab w:pos="8607" w:val="left" w:leader="none"/>
        </w:tabs>
        <w:spacing w:line="240" w:lineRule="auto" w:before="0" w:after="0"/>
        <w:ind w:left="8606" w:right="104" w:hanging="2661"/>
        <w:jc w:val="left"/>
        <w:rPr>
          <w:rFonts w:ascii="Gill Sans MT" w:hAnsi="Gill Sans MT" w:cs="Gill Sans MT" w:eastAsia="Gill Sans MT"/>
          <w:sz w:val="12"/>
          <w:szCs w:val="12"/>
        </w:rPr>
      </w:pP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80" w:right="500"/>
        </w:sectPr>
      </w:pPr>
    </w:p>
    <w:p>
      <w:pPr>
        <w:pStyle w:val="BodyText"/>
        <w:tabs>
          <w:tab w:pos="1128" w:val="left" w:leader="none"/>
        </w:tabs>
        <w:spacing w:line="240" w:lineRule="auto" w:before="162"/>
        <w:ind w:right="0"/>
        <w:jc w:val="left"/>
      </w:pPr>
      <w:bookmarkStart w:name="_bookmark2" w:id="3"/>
      <w:bookmarkEnd w:id="3"/>
      <w:r>
        <w:rPr/>
      </w:r>
      <w:r>
        <w:rPr>
          <w:sz w:val="14"/>
        </w:rPr>
        <w:t>196</w:t>
        <w:tab/>
      </w:r>
      <w:r>
        <w:rPr/>
        <w:t>Indeed, many hydrogen-donating compounds play </w:t>
      </w:r>
      <w:r>
        <w:rPr>
          <w:spacing w:val="8"/>
        </w:rPr>
        <w:t> </w:t>
      </w:r>
      <w:r>
        <w:rPr/>
        <w:t>positive</w:t>
      </w:r>
    </w:p>
    <w:p>
      <w:pPr>
        <w:pStyle w:val="BodyText"/>
        <w:spacing w:line="225" w:lineRule="exact"/>
        <w:ind w:right="0"/>
        <w:jc w:val="left"/>
      </w:pPr>
      <w:r>
        <w:rPr>
          <w:sz w:val="14"/>
        </w:rPr>
        <w:t>197 </w:t>
      </w:r>
      <w:r>
        <w:rPr/>
        <w:t>roles in swelling and dissolving organic matter in heavy</w:t>
      </w:r>
      <w:r>
        <w:rPr>
          <w:spacing w:val="-11"/>
        </w:rPr>
        <w:t> </w:t>
      </w:r>
      <w:r>
        <w:rPr/>
        <w:t>carbon</w:t>
      </w:r>
    </w:p>
    <w:p>
      <w:pPr>
        <w:pStyle w:val="BodyText"/>
        <w:spacing w:line="211" w:lineRule="exact"/>
        <w:ind w:right="0"/>
        <w:jc w:val="left"/>
      </w:pPr>
      <w:r>
        <w:rPr>
          <w:sz w:val="14"/>
        </w:rPr>
        <w:t>198 </w:t>
      </w:r>
      <w:r>
        <w:rPr/>
        <w:t>resources, but their negative roles in the CHC of heavy</w:t>
      </w:r>
      <w:r>
        <w:rPr>
          <w:spacing w:val="-10"/>
        </w:rPr>
        <w:t> </w:t>
      </w:r>
      <w:r>
        <w:rPr/>
        <w:t>carbon</w:t>
      </w:r>
    </w:p>
    <w:p>
      <w:pPr>
        <w:pStyle w:val="BodyText"/>
        <w:spacing w:line="222" w:lineRule="exact" w:before="153"/>
        <w:ind w:left="439" w:right="258"/>
        <w:jc w:val="both"/>
        <w:rPr>
          <w:sz w:val="14"/>
          <w:szCs w:val="14"/>
        </w:rPr>
      </w:pPr>
      <w:r>
        <w:rPr/>
        <w:br w:type="column"/>
      </w:r>
      <w:r>
        <w:rPr/>
        <w:t>with</w:t>
      </w:r>
      <w:r>
        <w:rPr>
          <w:spacing w:val="39"/>
        </w:rPr>
        <w:t> </w:t>
      </w:r>
      <w:r>
        <w:rPr/>
        <w:t>either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stronger</w:t>
      </w:r>
      <w:r>
        <w:rPr>
          <w:spacing w:val="38"/>
        </w:rPr>
        <w:t> </w:t>
      </w:r>
      <w:r>
        <w:rPr/>
        <w:t>hydrogen-donating</w:t>
      </w:r>
      <w:r>
        <w:rPr>
          <w:spacing w:val="39"/>
        </w:rPr>
        <w:t> </w:t>
      </w:r>
      <w:r>
        <w:rPr/>
        <w:t>ability</w:t>
      </w:r>
      <w:r>
        <w:rPr>
          <w:spacing w:val="38"/>
        </w:rPr>
        <w:t> </w:t>
      </w:r>
      <w:r>
        <w:rPr/>
        <w:t>or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more</w:t>
      </w:r>
      <w:r>
        <w:rPr>
          <w:spacing w:val="24"/>
        </w:rPr>
        <w:t> </w:t>
      </w:r>
      <w:r>
        <w:rPr>
          <w:sz w:val="14"/>
          <w:szCs w:val="14"/>
        </w:rPr>
        <w:t>236</w:t>
      </w:r>
      <w:r>
        <w:rPr>
          <w:w w:val="101"/>
          <w:sz w:val="14"/>
          <w:szCs w:val="14"/>
        </w:rPr>
        <w:t> </w:t>
      </w:r>
      <w:r>
        <w:rPr/>
        <w:t>condensed</w:t>
      </w:r>
      <w:r>
        <w:rPr>
          <w:spacing w:val="-24"/>
        </w:rPr>
        <w:t> </w:t>
      </w:r>
      <w:r>
        <w:rPr/>
        <w:t>AR</w:t>
      </w:r>
      <w:r>
        <w:rPr>
          <w:spacing w:val="-25"/>
        </w:rPr>
        <w:t> </w:t>
      </w:r>
      <w:r>
        <w:rPr/>
        <w:t>more</w:t>
      </w:r>
      <w:r>
        <w:rPr>
          <w:spacing w:val="-24"/>
        </w:rPr>
        <w:t> </w:t>
      </w:r>
      <w:r>
        <w:rPr/>
        <w:t>severely</w:t>
      </w:r>
      <w:r>
        <w:rPr>
          <w:spacing w:val="-25"/>
        </w:rPr>
        <w:t> </w:t>
      </w:r>
      <w:r>
        <w:rPr/>
        <w:t>scavenges</w:t>
      </w:r>
      <w:r>
        <w:rPr>
          <w:spacing w:val="-24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/>
        <w:t>.</w:t>
      </w:r>
      <w:r>
        <w:rPr>
          <w:spacing w:val="-24"/>
        </w:rPr>
        <w:t> </w:t>
      </w:r>
      <w:r>
        <w:rPr/>
        <w:t>As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commonly</w:t>
      </w:r>
      <w:r>
        <w:rPr>
          <w:spacing w:val="-25"/>
        </w:rPr>
        <w:t> </w:t>
      </w:r>
      <w:r>
        <w:rPr/>
        <w:t>used</w:t>
      </w:r>
      <w:r>
        <w:rPr>
          <w:spacing w:val="11"/>
        </w:rPr>
        <w:t> </w:t>
      </w:r>
      <w:r>
        <w:rPr>
          <w:sz w:val="14"/>
          <w:szCs w:val="14"/>
        </w:rPr>
        <w:t>237</w:t>
      </w:r>
      <w:r>
        <w:rPr>
          <w:w w:val="101"/>
          <w:sz w:val="14"/>
          <w:szCs w:val="14"/>
        </w:rPr>
        <w:t> </w:t>
      </w:r>
      <w:r>
        <w:rPr/>
        <w:t>hydrogen-donating compound, tetralin proved to apparently   </w:t>
      </w:r>
      <w:r>
        <w:rPr>
          <w:spacing w:val="13"/>
        </w:rPr>
        <w:t> </w:t>
      </w:r>
      <w:r>
        <w:rPr>
          <w:sz w:val="14"/>
          <w:szCs w:val="14"/>
        </w:rPr>
        <w:t>238</w:t>
      </w:r>
    </w:p>
    <w:p>
      <w:pPr>
        <w:spacing w:line="5" w:lineRule="exact" w:before="0"/>
        <w:ind w:left="0" w:right="538" w:firstLine="0"/>
        <w:jc w:val="right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/>
            <w:color w:val="0D54A6"/>
            <w:w w:val="115"/>
            <w:sz w:val="13"/>
          </w:rPr>
          <w:t>54</w:t>
        </w:r>
        <w:r>
          <w:rPr>
            <w:rFonts w:ascii="Garamond"/>
            <w:sz w:val="13"/>
          </w:rPr>
        </w:r>
      </w:hyperlink>
    </w:p>
    <w:p>
      <w:pPr>
        <w:spacing w:after="0" w:line="5" w:lineRule="exact"/>
        <w:jc w:val="right"/>
        <w:rPr>
          <w:rFonts w:ascii="Garamond" w:hAnsi="Garamond" w:cs="Garamond" w:eastAsia="Garamond"/>
          <w:sz w:val="13"/>
          <w:szCs w:val="13"/>
        </w:rPr>
        <w:sectPr>
          <w:pgSz w:w="12150" w:h="16020"/>
          <w:pgMar w:header="780" w:footer="360" w:top="1000" w:bottom="560" w:left="80" w:right="500"/>
          <w:cols w:num="2" w:equalWidth="0">
            <w:col w:w="5750" w:space="40"/>
            <w:col w:w="5780"/>
          </w:cols>
        </w:sectPr>
      </w:pPr>
    </w:p>
    <w:p>
      <w:pPr>
        <w:pStyle w:val="BodyText"/>
        <w:spacing w:line="230" w:lineRule="exact"/>
        <w:ind w:right="0"/>
        <w:jc w:val="left"/>
      </w:pPr>
      <w:r>
        <w:rPr>
          <w:sz w:val="14"/>
        </w:rPr>
        <w:t>199  </w:t>
      </w:r>
      <w:r>
        <w:rPr>
          <w:position w:val="1"/>
        </w:rPr>
        <w:t>resources cannot be ignored. Ouchi and Makabe</w:t>
      </w:r>
      <w:hyperlink w:history="true" w:anchor="_bookmark14">
        <w:r>
          <w:rPr>
            <w:color w:val="0D54A6"/>
            <w:position w:val="9"/>
            <w:sz w:val="13"/>
          </w:rPr>
          <w:t>50</w:t>
        </w:r>
      </w:hyperlink>
      <w:r>
        <w:rPr>
          <w:color w:val="0D54A6"/>
          <w:position w:val="9"/>
          <w:sz w:val="13"/>
        </w:rPr>
        <w:t>  </w:t>
      </w:r>
      <w:r>
        <w:rPr>
          <w:position w:val="1"/>
        </w:rPr>
        <w:t>first</w:t>
      </w:r>
      <w:r>
        <w:rPr>
          <w:spacing w:val="31"/>
          <w:position w:val="1"/>
        </w:rPr>
        <w:t> </w:t>
      </w:r>
      <w:r>
        <w:rPr>
          <w:position w:val="1"/>
        </w:rPr>
        <w:t>found</w:t>
      </w:r>
      <w:r>
        <w:rPr/>
      </w:r>
    </w:p>
    <w:p>
      <w:pPr>
        <w:pStyle w:val="BodyText"/>
        <w:spacing w:line="240" w:lineRule="auto" w:before="9"/>
        <w:ind w:right="0"/>
        <w:jc w:val="left"/>
      </w:pPr>
      <w:r>
        <w:rPr>
          <w:sz w:val="14"/>
        </w:rPr>
        <w:t>200</w:t>
      </w:r>
      <w:r>
        <w:rPr>
          <w:spacing w:val="17"/>
          <w:sz w:val="14"/>
        </w:rPr>
        <w:t> </w:t>
      </w:r>
      <w:r>
        <w:rPr/>
        <w:t>the</w:t>
      </w:r>
      <w:r>
        <w:rPr>
          <w:spacing w:val="-26"/>
        </w:rPr>
        <w:t> </w:t>
      </w:r>
      <w:r>
        <w:rPr/>
        <w:t>inhibiting</w:t>
      </w:r>
      <w:r>
        <w:rPr>
          <w:spacing w:val="-26"/>
        </w:rPr>
        <w:t> </w:t>
      </w:r>
      <w:r>
        <w:rPr/>
        <w:t>effect</w:t>
      </w:r>
      <w:r>
        <w:rPr>
          <w:spacing w:val="-26"/>
        </w:rPr>
        <w:t> </w:t>
      </w:r>
      <w:r>
        <w:rPr/>
        <w:t>of</w:t>
      </w:r>
      <w:r>
        <w:rPr>
          <w:spacing w:val="-25"/>
        </w:rPr>
        <w:t> </w:t>
      </w:r>
      <w:r>
        <w:rPr/>
        <w:t>tetralin</w:t>
      </w:r>
      <w:r>
        <w:rPr>
          <w:spacing w:val="-26"/>
        </w:rPr>
        <w:t> </w:t>
      </w:r>
      <w:r>
        <w:rPr/>
        <w:t>in</w:t>
      </w:r>
      <w:r>
        <w:rPr>
          <w:spacing w:val="-26"/>
        </w:rPr>
        <w:t> </w:t>
      </w:r>
      <w:r>
        <w:rPr/>
        <w:t>comparison</w:t>
      </w:r>
      <w:r>
        <w:rPr>
          <w:spacing w:val="-26"/>
        </w:rPr>
        <w:t> </w:t>
      </w:r>
      <w:r>
        <w:rPr/>
        <w:t>with</w:t>
      </w:r>
      <w:r>
        <w:rPr>
          <w:spacing w:val="-25"/>
        </w:rPr>
        <w:t> </w:t>
      </w:r>
      <w:r>
        <w:rPr/>
        <w:t>decalin,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non-</w:t>
      </w:r>
    </w:p>
    <w:p>
      <w:pPr>
        <w:pStyle w:val="BodyText"/>
        <w:spacing w:line="187" w:lineRule="auto" w:before="35"/>
        <w:ind w:left="439" w:right="0"/>
        <w:jc w:val="left"/>
        <w:rPr>
          <w:sz w:val="13"/>
          <w:szCs w:val="13"/>
        </w:rPr>
      </w:pPr>
      <w:r>
        <w:rPr/>
        <w:br w:type="column"/>
      </w:r>
      <w:r>
        <w:rPr/>
        <w:t>inhibit</w:t>
      </w:r>
      <w:r>
        <w:rPr>
          <w:spacing w:val="-12"/>
        </w:rPr>
        <w:t> </w:t>
      </w:r>
      <w:r>
        <w:rPr/>
        <w:t>both</w:t>
      </w:r>
      <w:r>
        <w:rPr>
          <w:spacing w:val="-13"/>
        </w:rPr>
        <w:t> </w:t>
      </w:r>
      <w:r>
        <w:rPr/>
        <w:t>di(1-naphthyl)</w:t>
      </w:r>
      <w:r>
        <w:rPr>
          <w:spacing w:val="-12"/>
        </w:rPr>
        <w:t> </w:t>
      </w:r>
      <w:r>
        <w:rPr/>
        <w:t>methane</w:t>
      </w:r>
      <w:r>
        <w:rPr>
          <w:spacing w:val="-13"/>
        </w:rPr>
        <w:t> </w:t>
      </w:r>
      <w:r>
        <w:rPr/>
        <w:t>hydrocracking</w:t>
      </w:r>
      <w:r>
        <w:rPr>
          <w:spacing w:val="-13"/>
        </w:rPr>
        <w:t> </w:t>
      </w:r>
      <w:r>
        <w:rPr/>
        <w:t>over</w:t>
      </w:r>
      <w:r>
        <w:rPr>
          <w:spacing w:val="-12"/>
        </w:rPr>
        <w:t> </w:t>
      </w:r>
      <w:r>
        <w:rPr/>
        <w:t>FeS</w:t>
      </w:r>
      <w:r>
        <w:rPr>
          <w:position w:val="-3"/>
          <w:sz w:val="13"/>
        </w:rPr>
        <w:t>2</w:t>
      </w:r>
      <w:r>
        <w:rPr>
          <w:w w:val="104"/>
          <w:position w:val="-3"/>
          <w:sz w:val="13"/>
        </w:rPr>
        <w:t> </w:t>
      </w:r>
      <w:r>
        <w:rPr/>
        <w:t>and the reaction of coal macromolecule to</w:t>
      </w:r>
      <w:r>
        <w:rPr>
          <w:spacing w:val="-21"/>
        </w:rPr>
        <w:t> </w:t>
      </w:r>
      <w:r>
        <w:rPr/>
        <w:t>oil.</w:t>
      </w:r>
      <w:hyperlink w:history="true" w:anchor="_bookmark14">
        <w:r>
          <w:rPr>
            <w:color w:val="0D54A6"/>
            <w:position w:val="9"/>
            <w:sz w:val="13"/>
          </w:rPr>
          <w:t>51</w:t>
        </w:r>
        <w:r>
          <w:rPr>
            <w:sz w:val="13"/>
          </w:rPr>
        </w:r>
      </w:hyperlink>
    </w:p>
    <w:p>
      <w:pPr>
        <w:spacing w:before="50"/>
        <w:ind w:left="184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239</w:t>
      </w:r>
    </w:p>
    <w:p>
      <w:pPr>
        <w:spacing w:before="62"/>
        <w:ind w:left="184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240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3" w:equalWidth="0">
            <w:col w:w="5749" w:space="40"/>
            <w:col w:w="5096" w:space="40"/>
            <w:col w:w="645"/>
          </w:cols>
        </w:sectPr>
      </w:pPr>
    </w:p>
    <w:p>
      <w:pPr>
        <w:pStyle w:val="BodyText"/>
        <w:spacing w:line="214" w:lineRule="exact"/>
        <w:ind w:right="0"/>
        <w:jc w:val="left"/>
      </w:pPr>
      <w:r>
        <w:rPr>
          <w:sz w:val="14"/>
        </w:rPr>
        <w:t>201  </w:t>
      </w:r>
      <w:r>
        <w:rPr>
          <w:position w:val="1"/>
        </w:rPr>
        <w:t>hydrogen-donating compound, on the CHC of bibenzyl  </w:t>
      </w:r>
      <w:r>
        <w:rPr>
          <w:spacing w:val="34"/>
          <w:position w:val="1"/>
        </w:rPr>
        <w:t> </w:t>
      </w:r>
      <w:r>
        <w:rPr>
          <w:position w:val="1"/>
        </w:rPr>
        <w:t>and</w:t>
      </w:r>
      <w:r>
        <w:rPr/>
      </w:r>
    </w:p>
    <w:p>
      <w:pPr>
        <w:pStyle w:val="BodyText"/>
        <w:spacing w:line="231" w:lineRule="exact"/>
        <w:ind w:right="0"/>
        <w:jc w:val="left"/>
      </w:pPr>
      <w:r>
        <w:rPr>
          <w:sz w:val="14"/>
          <w:szCs w:val="14"/>
        </w:rPr>
        <w:t>202</w:t>
      </w:r>
      <w:r>
        <w:rPr>
          <w:spacing w:val="29"/>
          <w:sz w:val="14"/>
          <w:szCs w:val="14"/>
        </w:rPr>
        <w:t> </w:t>
      </w:r>
      <w:r>
        <w:rPr/>
        <w:t>benzyloxybenzene</w:t>
      </w:r>
      <w:r>
        <w:rPr>
          <w:spacing w:val="28"/>
        </w:rPr>
        <w:t> </w:t>
      </w:r>
      <w:r>
        <w:rPr/>
        <w:t>at</w:t>
      </w:r>
      <w:r>
        <w:rPr>
          <w:spacing w:val="27"/>
        </w:rPr>
        <w:t> </w:t>
      </w:r>
      <w:r>
        <w:rPr/>
        <w:t>250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400</w:t>
      </w:r>
      <w:r>
        <w:rPr>
          <w:spacing w:val="28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27"/>
        </w:rPr>
        <w:t> </w:t>
      </w:r>
      <w:r>
        <w:rPr/>
        <w:t>over</w:t>
      </w:r>
      <w:r>
        <w:rPr>
          <w:spacing w:val="27"/>
        </w:rPr>
        <w:t> </w:t>
      </w:r>
      <w:r>
        <w:rPr/>
        <w:t>stabilized</w:t>
      </w:r>
      <w:r>
        <w:rPr>
          <w:spacing w:val="28"/>
        </w:rPr>
        <w:t> </w:t>
      </w:r>
      <w:r>
        <w:rPr/>
        <w:t>nickel.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203  </w:t>
      </w:r>
      <w:r>
        <w:rPr>
          <w:position w:val="1"/>
        </w:rPr>
        <w:t>They considered that the inhibiting effect resulted from    </w:t>
      </w:r>
      <w:r>
        <w:rPr>
          <w:spacing w:val="6"/>
          <w:position w:val="1"/>
        </w:rPr>
        <w:t> </w:t>
      </w:r>
      <w:r>
        <w:rPr>
          <w:position w:val="1"/>
        </w:rPr>
        <w:t>the</w:t>
      </w:r>
      <w:r>
        <w:rPr/>
      </w:r>
    </w:p>
    <w:p>
      <w:pPr>
        <w:pStyle w:val="BodyText"/>
        <w:spacing w:line="225" w:lineRule="exact" w:before="9"/>
        <w:ind w:right="0"/>
        <w:jc w:val="left"/>
      </w:pPr>
      <w:r>
        <w:rPr>
          <w:sz w:val="14"/>
        </w:rPr>
        <w:t>204</w:t>
      </w:r>
      <w:r>
        <w:rPr>
          <w:spacing w:val="19"/>
          <w:sz w:val="14"/>
        </w:rPr>
        <w:t> </w:t>
      </w:r>
      <w:r>
        <w:rPr/>
        <w:t>stronger</w:t>
      </w:r>
      <w:r>
        <w:rPr>
          <w:spacing w:val="-23"/>
        </w:rPr>
        <w:t> </w:t>
      </w:r>
      <w:r>
        <w:rPr/>
        <w:t>adsorption</w:t>
      </w:r>
      <w:r>
        <w:rPr>
          <w:spacing w:val="-22"/>
        </w:rPr>
        <w:t> </w:t>
      </w:r>
      <w:r>
        <w:rPr/>
        <w:t>of</w:t>
      </w:r>
      <w:r>
        <w:rPr>
          <w:spacing w:val="-22"/>
        </w:rPr>
        <w:t> </w:t>
      </w:r>
      <w:r>
        <w:rPr/>
        <w:t>tetralin</w:t>
      </w:r>
      <w:r>
        <w:rPr>
          <w:spacing w:val="-23"/>
        </w:rPr>
        <w:t> </w:t>
      </w:r>
      <w:r>
        <w:rPr/>
        <w:t>than</w:t>
      </w:r>
      <w:r>
        <w:rPr>
          <w:spacing w:val="-23"/>
        </w:rPr>
        <w:t> </w:t>
      </w:r>
      <w:r>
        <w:rPr/>
        <w:t>that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decalin</w:t>
      </w:r>
      <w:r>
        <w:rPr>
          <w:spacing w:val="-22"/>
        </w:rPr>
        <w:t> </w:t>
      </w:r>
      <w:r>
        <w:rPr/>
        <w:t>on</w:t>
      </w:r>
      <w:r>
        <w:rPr>
          <w:spacing w:val="-23"/>
        </w:rPr>
        <w:t> </w:t>
      </w:r>
      <w:r>
        <w:rPr/>
        <w:t>the</w:t>
      </w:r>
      <w:r>
        <w:rPr>
          <w:spacing w:val="-22"/>
        </w:rPr>
        <w:t> </w:t>
      </w:r>
      <w:r>
        <w:rPr/>
        <w:t>surface</w:t>
      </w:r>
    </w:p>
    <w:p>
      <w:pPr>
        <w:pStyle w:val="BodyText"/>
        <w:spacing w:line="225" w:lineRule="exact"/>
        <w:ind w:right="0"/>
        <w:jc w:val="left"/>
      </w:pPr>
      <w:r>
        <w:rPr>
          <w:sz w:val="14"/>
        </w:rPr>
        <w:t>205  </w:t>
      </w:r>
      <w:r>
        <w:rPr/>
        <w:t>of stabilized nickel and the main reaction proceeded by</w:t>
      </w:r>
      <w:r>
        <w:rPr>
          <w:spacing w:val="45"/>
        </w:rPr>
        <w:t> </w:t>
      </w:r>
      <w:r>
        <w:rPr/>
        <w:t>direct</w:t>
      </w:r>
    </w:p>
    <w:p>
      <w:pPr>
        <w:pStyle w:val="BodyText"/>
        <w:spacing w:line="236" w:lineRule="exact"/>
        <w:ind w:right="0"/>
        <w:jc w:val="left"/>
      </w:pPr>
      <w:r>
        <w:rPr>
          <w:sz w:val="14"/>
        </w:rPr>
        <w:t>206</w:t>
      </w:r>
      <w:r>
        <w:rPr>
          <w:spacing w:val="19"/>
          <w:sz w:val="14"/>
        </w:rPr>
        <w:t> </w:t>
      </w:r>
      <w:r>
        <w:rPr/>
        <w:t>hydrogen</w:t>
      </w:r>
      <w:r>
        <w:rPr>
          <w:spacing w:val="-10"/>
        </w:rPr>
        <w:t> </w:t>
      </w:r>
      <w:r>
        <w:rPr/>
        <w:t>transfer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H</w:t>
      </w:r>
      <w:r>
        <w:rPr>
          <w:position w:val="-3"/>
          <w:sz w:val="13"/>
        </w:rPr>
        <w:t>2</w:t>
      </w:r>
      <w:r>
        <w:rPr>
          <w:spacing w:val="6"/>
          <w:position w:val="-3"/>
          <w:sz w:val="13"/>
        </w:rPr>
        <w:t> </w:t>
      </w:r>
      <w:r>
        <w:rPr/>
        <w:t>over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surface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stabilized</w:t>
      </w:r>
      <w:r>
        <w:rPr>
          <w:spacing w:val="-10"/>
        </w:rPr>
        <w:t> </w:t>
      </w:r>
      <w:r>
        <w:rPr/>
        <w:t>nickel.</w:t>
      </w:r>
    </w:p>
    <w:p>
      <w:pPr>
        <w:pStyle w:val="BodyText"/>
        <w:spacing w:line="197" w:lineRule="exact"/>
        <w:ind w:right="0"/>
        <w:jc w:val="left"/>
      </w:pPr>
      <w:r>
        <w:rPr>
          <w:sz w:val="14"/>
        </w:rPr>
        <w:t>207  </w:t>
      </w:r>
      <w:r>
        <w:rPr/>
        <w:t>Similar suggestion on the main reaction was also proposed</w:t>
      </w:r>
      <w:r>
        <w:rPr>
          <w:spacing w:val="38"/>
        </w:rPr>
        <w:t> </w:t>
      </w:r>
      <w:r>
        <w:rPr/>
        <w:t>by</w:t>
      </w:r>
    </w:p>
    <w:p>
      <w:pPr>
        <w:spacing w:line="218" w:lineRule="exact" w:before="0"/>
        <w:ind w:left="679" w:right="0" w:firstLine="0"/>
        <w:jc w:val="left"/>
        <w:rPr>
          <w:rFonts w:ascii="Garamond" w:hAnsi="Garamond" w:cs="Garamond" w:eastAsia="Garamond"/>
          <w:sz w:val="13"/>
          <w:szCs w:val="13"/>
        </w:rPr>
      </w:pPr>
      <w:r>
        <w:rPr>
          <w:rFonts w:ascii="Garamond"/>
          <w:w w:val="105"/>
          <w:sz w:val="14"/>
        </w:rPr>
        <w:t>208  </w:t>
      </w:r>
      <w:r>
        <w:rPr>
          <w:rFonts w:ascii="Garamond"/>
          <w:w w:val="105"/>
          <w:sz w:val="20"/>
        </w:rPr>
        <w:t>Niu et</w:t>
      </w:r>
      <w:r>
        <w:rPr>
          <w:rFonts w:ascii="Garamond"/>
          <w:spacing w:val="-36"/>
          <w:w w:val="105"/>
          <w:sz w:val="20"/>
        </w:rPr>
        <w:t> </w:t>
      </w:r>
      <w:r>
        <w:rPr>
          <w:rFonts w:ascii="Garamond"/>
          <w:w w:val="105"/>
          <w:sz w:val="20"/>
        </w:rPr>
        <w:t>al.</w:t>
      </w:r>
      <w:hyperlink w:history="true" w:anchor="_bookmark14">
        <w:r>
          <w:rPr>
            <w:rFonts w:ascii="Garamond"/>
            <w:color w:val="0D54A6"/>
            <w:w w:val="105"/>
            <w:position w:val="9"/>
            <w:sz w:val="13"/>
          </w:rPr>
          <w:t>51</w:t>
        </w:r>
        <w:r>
          <w:rPr>
            <w:rFonts w:ascii="Garamond"/>
            <w:sz w:val="13"/>
          </w:rPr>
        </w:r>
      </w:hyperlink>
    </w:p>
    <w:p>
      <w:pPr>
        <w:pStyle w:val="BodyText"/>
        <w:spacing w:line="199" w:lineRule="exact"/>
        <w:ind w:left="439" w:right="0" w:firstLine="180"/>
        <w:jc w:val="left"/>
        <w:rPr>
          <w:sz w:val="14"/>
          <w:szCs w:val="14"/>
        </w:rPr>
      </w:pPr>
      <w:r>
        <w:rPr/>
        <w:br w:type="column"/>
      </w:r>
      <w:r>
        <w:rPr/>
        <w:t>In addition to the above defects, both hydroarenes used as  </w:t>
      </w:r>
      <w:r>
        <w:rPr>
          <w:spacing w:val="15"/>
        </w:rPr>
        <w:t> </w:t>
      </w:r>
      <w:r>
        <w:rPr>
          <w:sz w:val="14"/>
        </w:rPr>
        <w:t>241</w:t>
      </w:r>
    </w:p>
    <w:p>
      <w:pPr>
        <w:pStyle w:val="BodyText"/>
        <w:spacing w:line="235" w:lineRule="auto" w:before="1"/>
        <w:ind w:left="439" w:right="253"/>
        <w:jc w:val="both"/>
        <w:rPr>
          <w:sz w:val="14"/>
          <w:szCs w:val="14"/>
        </w:rPr>
      </w:pPr>
      <w:r>
        <w:rPr/>
        <w:t>hydrogen-donating compounds and their resulting condensed</w:t>
      </w:r>
      <w:r>
        <w:rPr>
          <w:spacing w:val="10"/>
        </w:rPr>
        <w:t> </w:t>
      </w:r>
      <w:r>
        <w:rPr>
          <w:sz w:val="14"/>
        </w:rPr>
        <w:t>242</w:t>
      </w:r>
      <w:r>
        <w:rPr>
          <w:w w:val="101"/>
          <w:sz w:val="14"/>
        </w:rPr>
        <w:t> </w:t>
      </w:r>
      <w:r>
        <w:rPr/>
        <w:t>arenes are usually expensive and less volatile, suggesting that</w:t>
      </w:r>
      <w:r>
        <w:rPr>
          <w:spacing w:val="14"/>
        </w:rPr>
        <w:t> </w:t>
      </w:r>
      <w:r>
        <w:rPr>
          <w:sz w:val="14"/>
        </w:rPr>
        <w:t>243</w:t>
      </w:r>
      <w:r>
        <w:rPr>
          <w:w w:val="101"/>
          <w:sz w:val="14"/>
        </w:rPr>
        <w:t> </w:t>
      </w:r>
      <w:r>
        <w:rPr/>
        <w:t>they</w:t>
      </w:r>
      <w:r>
        <w:rPr>
          <w:spacing w:val="-18"/>
        </w:rPr>
        <w:t> </w:t>
      </w:r>
      <w:r>
        <w:rPr/>
        <w:t>should</w:t>
      </w:r>
      <w:r>
        <w:rPr>
          <w:spacing w:val="-18"/>
        </w:rPr>
        <w:t> </w:t>
      </w:r>
      <w:r>
        <w:rPr/>
        <w:t>be</w:t>
      </w:r>
      <w:r>
        <w:rPr>
          <w:spacing w:val="-17"/>
        </w:rPr>
        <w:t> </w:t>
      </w:r>
      <w:r>
        <w:rPr/>
        <w:t>recovered</w:t>
      </w:r>
      <w:r>
        <w:rPr>
          <w:spacing w:val="-18"/>
        </w:rPr>
        <w:t> </w:t>
      </w:r>
      <w:r>
        <w:rPr/>
        <w:t>as</w:t>
      </w:r>
      <w:r>
        <w:rPr>
          <w:spacing w:val="-18"/>
        </w:rPr>
        <w:t> </w:t>
      </w:r>
      <w:r>
        <w:rPr/>
        <w:t>completely</w:t>
      </w:r>
      <w:r>
        <w:rPr>
          <w:spacing w:val="-18"/>
        </w:rPr>
        <w:t> </w:t>
      </w:r>
      <w:r>
        <w:rPr/>
        <w:t>as</w:t>
      </w:r>
      <w:r>
        <w:rPr>
          <w:spacing w:val="-17"/>
        </w:rPr>
        <w:t> </w:t>
      </w:r>
      <w:r>
        <w:rPr/>
        <w:t>possible</w:t>
      </w:r>
      <w:r>
        <w:rPr>
          <w:spacing w:val="-18"/>
        </w:rPr>
        <w:t> </w:t>
      </w:r>
      <w:r>
        <w:rPr/>
        <w:t>after</w:t>
      </w:r>
      <w:r>
        <w:rPr>
          <w:spacing w:val="-18"/>
        </w:rPr>
        <w:t> </w:t>
      </w:r>
      <w:r>
        <w:rPr/>
        <w:t>use,</w:t>
      </w:r>
      <w:r>
        <w:rPr>
          <w:spacing w:val="-17"/>
        </w:rPr>
        <w:t> </w:t>
      </w:r>
      <w:r>
        <w:rPr/>
        <w:t>but</w:t>
      </w:r>
      <w:r>
        <w:rPr>
          <w:spacing w:val="15"/>
        </w:rPr>
        <w:t> </w:t>
      </w:r>
      <w:r>
        <w:rPr>
          <w:sz w:val="14"/>
        </w:rPr>
        <w:t>244</w:t>
      </w:r>
      <w:r>
        <w:rPr>
          <w:w w:val="101"/>
          <w:sz w:val="14"/>
        </w:rPr>
        <w:t> </w:t>
      </w:r>
      <w:r>
        <w:rPr/>
        <w:t>recovering them from a reaction mixture is very energy- and</w:t>
      </w:r>
      <w:r>
        <w:rPr>
          <w:spacing w:val="24"/>
        </w:rPr>
        <w:t> </w:t>
      </w:r>
      <w:r>
        <w:rPr>
          <w:sz w:val="14"/>
        </w:rPr>
        <w:t>245</w:t>
      </w:r>
      <w:r>
        <w:rPr>
          <w:w w:val="101"/>
          <w:sz w:val="14"/>
        </w:rPr>
        <w:t> </w:t>
      </w:r>
      <w:r>
        <w:rPr/>
        <w:t>time-consuming.</w:t>
      </w:r>
      <w:r>
        <w:rPr>
          <w:spacing w:val="24"/>
        </w:rPr>
        <w:t> </w:t>
      </w:r>
      <w:r>
        <w:rPr/>
        <w:t>Another</w:t>
      </w:r>
      <w:r>
        <w:rPr>
          <w:spacing w:val="24"/>
        </w:rPr>
        <w:t> </w:t>
      </w:r>
      <w:r>
        <w:rPr/>
        <w:t>problem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since</w:t>
      </w:r>
      <w:r>
        <w:rPr>
          <w:spacing w:val="24"/>
        </w:rPr>
        <w:t> </w:t>
      </w:r>
      <w:r>
        <w:rPr/>
        <w:t>both</w:t>
      </w:r>
      <w:r>
        <w:rPr>
          <w:spacing w:val="23"/>
        </w:rPr>
        <w:t> </w:t>
      </w:r>
      <w:r>
        <w:rPr/>
        <w:t>hydro-</w:t>
      </w:r>
      <w:r>
        <w:rPr>
          <w:spacing w:val="18"/>
        </w:rPr>
        <w:t> </w:t>
      </w:r>
      <w:r>
        <w:rPr>
          <w:sz w:val="14"/>
        </w:rPr>
        <w:t>246</w:t>
      </w:r>
      <w:r>
        <w:rPr>
          <w:w w:val="101"/>
          <w:sz w:val="14"/>
        </w:rPr>
        <w:t> </w:t>
      </w:r>
      <w:r>
        <w:rPr/>
        <w:t>arenes used as hydrogen-donating compounds and their</w:t>
      </w:r>
      <w:r>
        <w:rPr>
          <w:spacing w:val="-14"/>
        </w:rPr>
        <w:t> </w:t>
      </w:r>
      <w:r>
        <w:rPr>
          <w:sz w:val="14"/>
        </w:rPr>
        <w:t>247</w:t>
      </w:r>
      <w:r>
        <w:rPr>
          <w:w w:val="101"/>
          <w:sz w:val="14"/>
        </w:rPr>
        <w:t> </w:t>
      </w:r>
      <w:r>
        <w:rPr/>
        <w:t>resulting</w:t>
      </w:r>
      <w:r>
        <w:rPr>
          <w:spacing w:val="33"/>
        </w:rPr>
        <w:t> </w:t>
      </w:r>
      <w:r>
        <w:rPr/>
        <w:t>condensed</w:t>
      </w:r>
      <w:r>
        <w:rPr>
          <w:spacing w:val="32"/>
        </w:rPr>
        <w:t> </w:t>
      </w:r>
      <w:r>
        <w:rPr/>
        <w:t>arenes</w:t>
      </w:r>
      <w:r>
        <w:rPr>
          <w:spacing w:val="32"/>
        </w:rPr>
        <w:t> </w:t>
      </w:r>
      <w:r>
        <w:rPr/>
        <w:t>exist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organic</w:t>
      </w:r>
      <w:r>
        <w:rPr>
          <w:spacing w:val="32"/>
        </w:rPr>
        <w:t> </w:t>
      </w:r>
      <w:r>
        <w:rPr/>
        <w:t>matter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heavy</w:t>
      </w:r>
      <w:r>
        <w:rPr>
          <w:spacing w:val="24"/>
        </w:rPr>
        <w:t> </w:t>
      </w:r>
      <w:r>
        <w:rPr>
          <w:sz w:val="14"/>
        </w:rPr>
        <w:t>248</w:t>
      </w:r>
    </w:p>
    <w:p>
      <w:pPr>
        <w:spacing w:line="30" w:lineRule="exact" w:before="0"/>
        <w:ind w:left="3753" w:right="0" w:firstLine="0"/>
        <w:jc w:val="left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 w:hAnsi="Garamond" w:cs="Garamond" w:eastAsia="Garamond"/>
            <w:color w:val="0D54A6"/>
            <w:w w:val="120"/>
            <w:sz w:val="13"/>
            <w:szCs w:val="13"/>
          </w:rPr>
          <w:t>55</w:t>
        </w:r>
      </w:hyperlink>
      <w:r>
        <w:rPr>
          <w:rFonts w:ascii="Microsoft Sans Serif" w:hAnsi="Microsoft Sans Serif" w:cs="Microsoft Sans Serif" w:eastAsia="Microsoft Sans Serif"/>
          <w:w w:val="120"/>
          <w:sz w:val="13"/>
          <w:szCs w:val="13"/>
        </w:rPr>
        <w:t>−</w:t>
      </w:r>
      <w:hyperlink w:history="true" w:anchor="_bookmark14">
        <w:r>
          <w:rPr>
            <w:rFonts w:ascii="Garamond" w:hAnsi="Garamond" w:cs="Garamond" w:eastAsia="Garamond"/>
            <w:color w:val="0D54A6"/>
            <w:w w:val="120"/>
            <w:sz w:val="13"/>
            <w:szCs w:val="13"/>
          </w:rPr>
          <w:t>60</w:t>
        </w:r>
        <w:r>
          <w:rPr>
            <w:rFonts w:ascii="Garamond" w:hAnsi="Garamond" w:cs="Garamond" w:eastAsia="Garamond"/>
            <w:sz w:val="13"/>
            <w:szCs w:val="13"/>
          </w:rPr>
        </w:r>
      </w:hyperlink>
    </w:p>
    <w:p>
      <w:pPr>
        <w:spacing w:after="0" w:line="30" w:lineRule="exact"/>
        <w:jc w:val="lef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500"/>
          <w:cols w:num="2" w:equalWidth="0">
            <w:col w:w="5750" w:space="40"/>
            <w:col w:w="5780"/>
          </w:cols>
        </w:sectPr>
      </w:pPr>
    </w:p>
    <w:p>
      <w:pPr>
        <w:pStyle w:val="BodyText"/>
        <w:tabs>
          <w:tab w:pos="1128" w:val="left" w:leader="none"/>
        </w:tabs>
        <w:spacing w:line="220" w:lineRule="exact"/>
        <w:ind w:right="0"/>
        <w:jc w:val="left"/>
      </w:pPr>
      <w:r>
        <w:rPr>
          <w:sz w:val="14"/>
          <w:szCs w:val="14"/>
        </w:rPr>
        <w:t>209</w:t>
        <w:tab/>
      </w:r>
      <w:r>
        <w:rPr/>
        <w:t>FeS</w:t>
      </w:r>
      <w:r>
        <w:rPr>
          <w:position w:val="-3"/>
          <w:sz w:val="13"/>
          <w:szCs w:val="13"/>
        </w:rPr>
        <w:t>2</w:t>
      </w:r>
      <w:r>
        <w:rPr>
          <w:spacing w:val="3"/>
          <w:position w:val="-3"/>
          <w:sz w:val="13"/>
          <w:szCs w:val="13"/>
        </w:rPr>
        <w:t> </w:t>
      </w:r>
      <w:r>
        <w:rPr/>
        <w:t>proved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active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producing</w:t>
      </w:r>
      <w:r>
        <w:rPr>
          <w:spacing w:val="-14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2"/>
          <w:position w:val="8"/>
          <w:sz w:val="13"/>
          <w:szCs w:val="13"/>
        </w:rPr>
        <w:t> </w:t>
      </w:r>
      <w:r>
        <w:rPr/>
        <w:t>by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chain</w:t>
      </w:r>
      <w:r>
        <w:rPr>
          <w:spacing w:val="-14"/>
        </w:rPr>
        <w:t> </w:t>
      </w:r>
      <w:r>
        <w:rPr/>
        <w:t>reaction</w:t>
      </w:r>
    </w:p>
    <w:p>
      <w:pPr>
        <w:pStyle w:val="BodyText"/>
        <w:spacing w:line="192" w:lineRule="exact"/>
        <w:ind w:left="439" w:right="0"/>
        <w:jc w:val="left"/>
      </w:pPr>
      <w:r>
        <w:rPr/>
        <w:br w:type="column"/>
      </w:r>
      <w:r>
        <w:rPr/>
        <w:t>carbon</w:t>
      </w:r>
      <w:r>
        <w:rPr>
          <w:spacing w:val="-24"/>
        </w:rPr>
        <w:t> </w:t>
      </w:r>
      <w:r>
        <w:rPr/>
        <w:t>resources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their</w:t>
      </w:r>
      <w:r>
        <w:rPr>
          <w:spacing w:val="-25"/>
        </w:rPr>
        <w:t> </w:t>
      </w:r>
      <w:r>
        <w:rPr/>
        <w:t>soluble</w:t>
      </w:r>
      <w:r>
        <w:rPr>
          <w:spacing w:val="-25"/>
        </w:rPr>
        <w:t> </w:t>
      </w:r>
      <w:r>
        <w:rPr/>
        <w:t>products,</w:t>
      </w:r>
    </w:p>
    <w:p>
      <w:pPr>
        <w:spacing w:line="192" w:lineRule="exact" w:before="0"/>
        <w:ind w:left="387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20"/>
        </w:rPr>
        <w:t>distinguishing</w:t>
      </w:r>
      <w:r>
        <w:rPr>
          <w:rFonts w:ascii="Garamond"/>
          <w:spacing w:val="19"/>
          <w:sz w:val="20"/>
        </w:rPr>
        <w:t> </w:t>
      </w:r>
      <w:r>
        <w:rPr>
          <w:rFonts w:ascii="Garamond"/>
          <w:sz w:val="14"/>
        </w:rPr>
        <w:t>249</w:t>
      </w:r>
    </w:p>
    <w:p>
      <w:pPr>
        <w:spacing w:after="0" w:line="19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3" w:equalWidth="0">
            <w:col w:w="5750" w:space="40"/>
            <w:col w:w="3754" w:space="40"/>
            <w:col w:w="1986"/>
          </w:cols>
        </w:sectPr>
      </w:pPr>
    </w:p>
    <w:p>
      <w:pPr>
        <w:pStyle w:val="BodyText"/>
        <w:tabs>
          <w:tab w:pos="679" w:val="left" w:leader="none"/>
        </w:tabs>
        <w:spacing w:line="210" w:lineRule="exact" w:before="26"/>
        <w:ind w:left="116" w:right="0"/>
        <w:jc w:val="left"/>
      </w:pPr>
      <w:r>
        <w:rPr>
          <w:w w:val="95"/>
          <w:sz w:val="14"/>
        </w:rPr>
        <w:t>s5</w:t>
        <w:tab/>
      </w:r>
      <w:r>
        <w:rPr>
          <w:sz w:val="14"/>
        </w:rPr>
        <w:t>210  </w:t>
      </w:r>
      <w:r>
        <w:rPr/>
        <w:t>shown  in</w:t>
      </w:r>
      <w:r>
        <w:rPr/>
        <w:t>  </w:t>
      </w:r>
      <w:hyperlink w:history="true" w:anchor="_bookmark1">
        <w:r>
          <w:rPr>
            <w:color w:val="0D54A6"/>
          </w:rPr>
          <w:t>Scheme  5</w:t>
        </w:r>
      </w:hyperlink>
      <w:r>
        <w:rPr>
          <w:color w:val="0D54A6"/>
        </w:rPr>
        <w:t>  </w:t>
      </w:r>
      <w:r>
        <w:rPr/>
        <w:t>without  any  hydrogen-donating </w:t>
      </w:r>
      <w:r>
        <w:rPr>
          <w:spacing w:val="2"/>
        </w:rPr>
        <w:t> </w:t>
      </w:r>
      <w:r>
        <w:rPr/>
        <w:t>com-</w:t>
      </w:r>
    </w:p>
    <w:p>
      <w:pPr>
        <w:pStyle w:val="BodyText"/>
        <w:spacing w:line="205" w:lineRule="exact"/>
        <w:ind w:right="0"/>
        <w:jc w:val="left"/>
        <w:rPr>
          <w:rFonts w:ascii="Microsoft Sans Serif" w:hAnsi="Microsoft Sans Serif" w:cs="Microsoft Sans Serif" w:eastAsia="Microsoft Sans Serif"/>
        </w:rPr>
      </w:pPr>
      <w:r>
        <w:rPr>
          <w:w w:val="105"/>
          <w:sz w:val="14"/>
          <w:szCs w:val="14"/>
        </w:rPr>
        <w:t>211</w:t>
      </w:r>
      <w:r>
        <w:rPr>
          <w:spacing w:val="6"/>
          <w:w w:val="105"/>
          <w:sz w:val="14"/>
          <w:szCs w:val="14"/>
        </w:rPr>
        <w:t> </w:t>
      </w:r>
      <w:r>
        <w:rPr>
          <w:w w:val="105"/>
        </w:rPr>
        <w:t>pound</w:t>
      </w:r>
      <w:hyperlink w:history="true" w:anchor="_bookmark14">
        <w:r>
          <w:rPr>
            <w:color w:val="0D54A6"/>
            <w:w w:val="105"/>
            <w:position w:val="9"/>
            <w:sz w:val="13"/>
            <w:szCs w:val="13"/>
          </w:rPr>
          <w:t>52</w:t>
        </w:r>
      </w:hyperlink>
      <w:r>
        <w:rPr>
          <w:color w:val="0D54A6"/>
          <w:spacing w:val="-7"/>
          <w:w w:val="105"/>
          <w:position w:val="9"/>
          <w:sz w:val="13"/>
          <w:szCs w:val="13"/>
        </w:rPr>
        <w:t> </w:t>
      </w:r>
      <w:r>
        <w:rPr>
          <w:w w:val="105"/>
        </w:rPr>
        <w:t>and</w:t>
      </w:r>
      <w:r>
        <w:rPr>
          <w:spacing w:val="-26"/>
          <w:w w:val="105"/>
        </w:rPr>
        <w:t>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10"/>
          <w:w w:val="105"/>
          <w:position w:val="8"/>
          <w:sz w:val="13"/>
          <w:szCs w:val="13"/>
        </w:rPr>
        <w:t> </w:t>
      </w:r>
      <w:r>
        <w:rPr>
          <w:w w:val="105"/>
        </w:rPr>
        <w:t>plays</w:t>
      </w:r>
      <w:r>
        <w:rPr>
          <w:spacing w:val="-26"/>
          <w:w w:val="105"/>
        </w:rPr>
        <w:t> </w:t>
      </w:r>
      <w:r>
        <w:rPr>
          <w:w w:val="105"/>
        </w:rPr>
        <w:t>a</w:t>
      </w:r>
      <w:r>
        <w:rPr>
          <w:spacing w:val="-26"/>
          <w:w w:val="105"/>
        </w:rPr>
        <w:t> </w:t>
      </w:r>
      <w:r>
        <w:rPr>
          <w:w w:val="105"/>
        </w:rPr>
        <w:t>crucial</w:t>
      </w:r>
      <w:r>
        <w:rPr>
          <w:spacing w:val="-26"/>
          <w:w w:val="105"/>
        </w:rPr>
        <w:t> </w:t>
      </w:r>
      <w:r>
        <w:rPr>
          <w:w w:val="105"/>
        </w:rPr>
        <w:t>role</w:t>
      </w:r>
      <w:r>
        <w:rPr>
          <w:spacing w:val="-26"/>
          <w:w w:val="105"/>
        </w:rPr>
        <w:t> </w:t>
      </w:r>
      <w:r>
        <w:rPr>
          <w:w w:val="105"/>
        </w:rPr>
        <w:t>in</w:t>
      </w:r>
      <w:r>
        <w:rPr>
          <w:spacing w:val="-26"/>
          <w:w w:val="105"/>
        </w:rPr>
        <w:t> </w:t>
      </w:r>
      <w:r>
        <w:rPr>
          <w:w w:val="105"/>
        </w:rPr>
        <w:t>cleaving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spacing w:val="-26"/>
          <w:w w:val="105"/>
        </w:rPr>
        <w:t> </w:t>
      </w:r>
      <w:r>
        <w:rPr>
          <w:w w:val="105"/>
        </w:rPr>
        <w:t>&gt;C</w:t>
      </w:r>
      <w:r>
        <w:rPr>
          <w:w w:val="105"/>
          <w:position w:val="-3"/>
          <w:sz w:val="13"/>
          <w:szCs w:val="13"/>
        </w:rPr>
        <w:t>ar</w:t>
      </w:r>
      <w:r>
        <w:rPr>
          <w:rFonts w:ascii="Microsoft Sans Serif" w:hAnsi="Microsoft Sans Serif" w:cs="Microsoft Sans Serif" w:eastAsia="Microsoft Sans Serif"/>
          <w:w w:val="105"/>
        </w:rPr>
        <w:t>−</w:t>
      </w:r>
      <w:r>
        <w:rPr>
          <w:w w:val="105"/>
        </w:rPr>
        <w:t>CH</w:t>
      </w:r>
      <w:r>
        <w:rPr>
          <w:w w:val="105"/>
          <w:position w:val="-3"/>
          <w:sz w:val="13"/>
          <w:szCs w:val="13"/>
        </w:rPr>
        <w:t>2</w:t>
      </w:r>
      <w:r>
        <w:rPr>
          <w:rFonts w:ascii="Microsoft Sans Serif" w:hAnsi="Microsoft Sans Serif" w:cs="Microsoft Sans Serif" w:eastAsia="Microsoft Sans Serif"/>
          <w:w w:val="105"/>
        </w:rPr>
        <w:t>−</w:t>
      </w:r>
      <w:r>
        <w:rPr>
          <w:rFonts w:ascii="Microsoft Sans Serif" w:hAnsi="Microsoft Sans Serif" w:cs="Microsoft Sans Serif" w:eastAsia="Microsoft Sans Serif"/>
        </w:rPr>
      </w:r>
    </w:p>
    <w:p>
      <w:pPr>
        <w:pStyle w:val="BodyText"/>
        <w:spacing w:line="191" w:lineRule="exact"/>
        <w:ind w:left="116" w:right="3"/>
        <w:jc w:val="left"/>
        <w:rPr>
          <w:sz w:val="14"/>
          <w:szCs w:val="14"/>
        </w:rPr>
      </w:pPr>
      <w:r>
        <w:rPr/>
        <w:br w:type="column"/>
      </w:r>
      <w:r>
        <w:rPr/>
        <w:t>their  sources,  i.e.,  whether  they  result  from  the  hydrogen-</w:t>
      </w:r>
      <w:r>
        <w:rPr>
          <w:spacing w:val="-16"/>
        </w:rPr>
        <w:t> </w:t>
      </w:r>
      <w:r>
        <w:rPr>
          <w:sz w:val="14"/>
        </w:rPr>
        <w:t>250</w:t>
      </w:r>
    </w:p>
    <w:p>
      <w:pPr>
        <w:pStyle w:val="BodyText"/>
        <w:spacing w:line="202" w:lineRule="exact"/>
        <w:ind w:left="116" w:right="3"/>
        <w:jc w:val="left"/>
        <w:rPr>
          <w:sz w:val="14"/>
          <w:szCs w:val="14"/>
        </w:rPr>
      </w:pPr>
      <w:r>
        <w:rPr/>
        <w:t>donating</w:t>
      </w:r>
      <w:r>
        <w:rPr>
          <w:spacing w:val="-14"/>
        </w:rPr>
        <w:t> </w:t>
      </w:r>
      <w:r>
        <w:rPr/>
        <w:t>compounds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heavy</w:t>
      </w:r>
      <w:r>
        <w:rPr>
          <w:spacing w:val="-15"/>
        </w:rPr>
        <w:t> </w:t>
      </w:r>
      <w:r>
        <w:rPr/>
        <w:t>carbon</w:t>
      </w:r>
      <w:r>
        <w:rPr>
          <w:spacing w:val="-14"/>
        </w:rPr>
        <w:t> </w:t>
      </w:r>
      <w:r>
        <w:rPr/>
        <w:t>resources,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difficult.</w:t>
      </w:r>
      <w:r>
        <w:rPr>
          <w:spacing w:val="10"/>
        </w:rPr>
        <w:t> </w:t>
      </w:r>
      <w:r>
        <w:rPr>
          <w:sz w:val="14"/>
        </w:rPr>
        <w:t>251</w:t>
      </w:r>
    </w:p>
    <w:p>
      <w:pPr>
        <w:spacing w:line="49" w:lineRule="exact" w:before="0"/>
        <w:ind w:left="0" w:right="900" w:firstLine="0"/>
        <w:jc w:val="right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 w:hAnsi="Garamond" w:cs="Garamond" w:eastAsia="Garamond"/>
            <w:color w:val="0D54A6"/>
            <w:w w:val="120"/>
            <w:sz w:val="13"/>
            <w:szCs w:val="13"/>
          </w:rPr>
          <w:t>61</w:t>
        </w:r>
      </w:hyperlink>
      <w:r>
        <w:rPr>
          <w:rFonts w:ascii="Microsoft Sans Serif" w:hAnsi="Microsoft Sans Serif" w:cs="Microsoft Sans Serif" w:eastAsia="Microsoft Sans Serif"/>
          <w:w w:val="120"/>
          <w:sz w:val="13"/>
          <w:szCs w:val="13"/>
        </w:rPr>
        <w:t>−</w:t>
      </w:r>
      <w:hyperlink w:history="true" w:anchor="_bookmark14">
        <w:r>
          <w:rPr>
            <w:rFonts w:ascii="Garamond" w:hAnsi="Garamond" w:cs="Garamond" w:eastAsia="Garamond"/>
            <w:color w:val="0D54A6"/>
            <w:w w:val="120"/>
            <w:sz w:val="13"/>
            <w:szCs w:val="13"/>
          </w:rPr>
          <w:t>64</w:t>
        </w:r>
        <w:r>
          <w:rPr>
            <w:rFonts w:ascii="Garamond" w:hAnsi="Garamond" w:cs="Garamond" w:eastAsia="Garamond"/>
            <w:sz w:val="13"/>
            <w:szCs w:val="13"/>
          </w:rPr>
        </w:r>
      </w:hyperlink>
    </w:p>
    <w:p>
      <w:pPr>
        <w:spacing w:after="0" w:line="49" w:lineRule="exact"/>
        <w:jc w:val="righ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500"/>
          <w:cols w:num="2" w:equalWidth="0">
            <w:col w:w="5749" w:space="363"/>
            <w:col w:w="5458"/>
          </w:cols>
        </w:sectPr>
      </w:pPr>
    </w:p>
    <w:p>
      <w:pPr>
        <w:pStyle w:val="BodyText"/>
        <w:spacing w:line="217" w:lineRule="exact" w:before="4"/>
        <w:ind w:right="0"/>
        <w:jc w:val="left"/>
      </w:pPr>
      <w:r>
        <w:rPr>
          <w:sz w:val="14"/>
        </w:rPr>
        <w:t>212  </w:t>
      </w:r>
      <w:r>
        <w:rPr/>
        <w:t>bridged linkages in diarylmethanes.</w:t>
      </w:r>
      <w:hyperlink w:history="true" w:anchor="_bookmark14">
        <w:r>
          <w:rPr>
            <w:color w:val="0D54A6"/>
            <w:position w:val="9"/>
            <w:sz w:val="13"/>
          </w:rPr>
          <w:t>53</w:t>
        </w:r>
      </w:hyperlink>
      <w:r>
        <w:rPr>
          <w:color w:val="0D54A6"/>
          <w:position w:val="9"/>
          <w:sz w:val="13"/>
        </w:rPr>
        <w:t>  </w:t>
      </w:r>
      <w:r>
        <w:rPr/>
        <w:t>However,</w:t>
      </w:r>
      <w:r>
        <w:rPr>
          <w:spacing w:val="-20"/>
        </w:rPr>
        <w:t> </w:t>
      </w:r>
      <w:r>
        <w:rPr/>
        <w:t>FeS</w:t>
      </w:r>
      <w:r>
        <w:rPr>
          <w:position w:val="-3"/>
          <w:sz w:val="13"/>
        </w:rPr>
        <w:t>2</w:t>
      </w:r>
      <w:r>
        <w:rPr/>
        <w:t>-catalyzed</w:t>
      </w:r>
    </w:p>
    <w:p>
      <w:pPr>
        <w:pStyle w:val="BodyText"/>
        <w:spacing w:line="172" w:lineRule="exact"/>
        <w:ind w:left="620" w:right="0"/>
        <w:jc w:val="left"/>
      </w:pPr>
      <w:r>
        <w:rPr/>
        <w:br w:type="column"/>
      </w:r>
      <w:r>
        <w:rPr/>
        <w:t>Some carbon materials, such as activated  </w:t>
      </w:r>
      <w:r>
        <w:rPr>
          <w:spacing w:val="26"/>
        </w:rPr>
        <w:t> </w:t>
      </w:r>
      <w:r>
        <w:rPr/>
        <w:t>carbon</w:t>
      </w:r>
    </w:p>
    <w:p>
      <w:pPr>
        <w:spacing w:line="49" w:lineRule="exact" w:before="0"/>
        <w:ind w:left="1437" w:right="0" w:firstLine="0"/>
        <w:jc w:val="left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 w:hAnsi="Garamond" w:cs="Garamond" w:eastAsia="Garamond"/>
            <w:color w:val="0D54A6"/>
            <w:w w:val="120"/>
            <w:sz w:val="13"/>
            <w:szCs w:val="13"/>
          </w:rPr>
          <w:t>65</w:t>
        </w:r>
      </w:hyperlink>
      <w:r>
        <w:rPr>
          <w:rFonts w:ascii="Microsoft Sans Serif" w:hAnsi="Microsoft Sans Serif" w:cs="Microsoft Sans Serif" w:eastAsia="Microsoft Sans Serif"/>
          <w:w w:val="120"/>
          <w:sz w:val="13"/>
          <w:szCs w:val="13"/>
        </w:rPr>
        <w:t>−</w:t>
      </w:r>
      <w:hyperlink w:history="true" w:anchor="_bookmark14">
        <w:r>
          <w:rPr>
            <w:rFonts w:ascii="Garamond" w:hAnsi="Garamond" w:cs="Garamond" w:eastAsia="Garamond"/>
            <w:color w:val="0D54A6"/>
            <w:w w:val="120"/>
            <w:sz w:val="13"/>
            <w:szCs w:val="13"/>
          </w:rPr>
          <w:t>67</w:t>
        </w:r>
        <w:r>
          <w:rPr>
            <w:rFonts w:ascii="Garamond" w:hAnsi="Garamond" w:cs="Garamond" w:eastAsia="Garamond"/>
            <w:sz w:val="13"/>
            <w:szCs w:val="13"/>
          </w:rPr>
        </w:r>
      </w:hyperlink>
    </w:p>
    <w:p>
      <w:pPr>
        <w:spacing w:line="178" w:lineRule="exact" w:before="0"/>
        <w:ind w:left="411" w:right="240" w:firstLine="0"/>
        <w:jc w:val="center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20"/>
        </w:rPr>
        <w:t>and</w:t>
      </w:r>
      <w:r>
        <w:rPr>
          <w:rFonts w:ascii="Garamond"/>
          <w:spacing w:val="28"/>
          <w:sz w:val="20"/>
        </w:rPr>
        <w:t> </w:t>
      </w:r>
      <w:r>
        <w:rPr>
          <w:rFonts w:ascii="Garamond"/>
          <w:sz w:val="14"/>
        </w:rPr>
        <w:t>252</w:t>
      </w:r>
    </w:p>
    <w:p>
      <w:pPr>
        <w:spacing w:line="43" w:lineRule="exact" w:before="0"/>
        <w:ind w:left="343" w:right="240" w:firstLine="0"/>
        <w:jc w:val="center"/>
        <w:rPr>
          <w:rFonts w:ascii="Microsoft Sans Serif" w:hAnsi="Microsoft Sans Serif" w:cs="Microsoft Sans Serif" w:eastAsia="Microsoft Sans Serif"/>
          <w:sz w:val="13"/>
          <w:szCs w:val="13"/>
        </w:rPr>
      </w:pPr>
      <w:r>
        <w:rPr>
          <w:rFonts w:ascii="Microsoft Sans Serif" w:hAnsi="Microsoft Sans Serif" w:cs="Microsoft Sans Serif" w:eastAsia="Microsoft Sans Serif"/>
          <w:w w:val="154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z w:val="13"/>
          <w:szCs w:val="13"/>
        </w:rPr>
      </w:r>
    </w:p>
    <w:p>
      <w:pPr>
        <w:spacing w:after="0" w:line="43" w:lineRule="exact"/>
        <w:jc w:val="center"/>
        <w:rPr>
          <w:rFonts w:ascii="Microsoft Sans Serif" w:hAnsi="Microsoft Sans Serif" w:cs="Microsoft Sans Serif" w:eastAsia="Microsoft Sans Serif"/>
          <w:sz w:val="13"/>
          <w:szCs w:val="13"/>
        </w:rPr>
        <w:sectPr>
          <w:type w:val="continuous"/>
          <w:pgSz w:w="12150" w:h="16020"/>
          <w:pgMar w:top="140" w:bottom="280" w:left="80" w:right="500"/>
          <w:cols w:num="3" w:equalWidth="0">
            <w:col w:w="5749" w:space="40"/>
            <w:col w:w="4489" w:space="40"/>
            <w:col w:w="1252"/>
          </w:cols>
        </w:sectPr>
      </w:pPr>
    </w:p>
    <w:p>
      <w:pPr>
        <w:pStyle w:val="BodyText"/>
        <w:spacing w:line="204" w:lineRule="exact" w:before="16"/>
        <w:ind w:right="0"/>
        <w:jc w:val="left"/>
      </w:pPr>
      <w:r>
        <w:rPr>
          <w:sz w:val="14"/>
          <w:szCs w:val="14"/>
        </w:rPr>
        <w:t>213  </w:t>
      </w:r>
      <w:r>
        <w:rPr>
          <w:position w:val="1"/>
        </w:rPr>
        <w:t>hydrocracking  of  diphenylmethane  in  decalin  at  400    </w:t>
      </w:r>
      <w:r>
        <w:rPr>
          <w:spacing w:val="12"/>
          <w:position w:val="1"/>
        </w:rPr>
        <w:t> </w:t>
      </w:r>
      <w:r>
        <w:rPr>
          <w:rFonts w:ascii="Microsoft Sans Serif" w:hAnsi="Microsoft Sans Serif" w:cs="Microsoft Sans Serif" w:eastAsia="Microsoft Sans Serif"/>
          <w:position w:val="1"/>
        </w:rPr>
        <w:t>°</w:t>
      </w:r>
      <w:r>
        <w:rPr>
          <w:position w:val="1"/>
        </w:rPr>
        <w:t>C</w:t>
      </w:r>
      <w:r>
        <w:rPr/>
      </w:r>
    </w:p>
    <w:p>
      <w:pPr>
        <w:pStyle w:val="BodyText"/>
        <w:spacing w:line="192" w:lineRule="exact"/>
        <w:ind w:left="439" w:right="0"/>
        <w:jc w:val="left"/>
      </w:pPr>
      <w:r>
        <w:rPr>
          <w:w w:val="95"/>
        </w:rPr>
        <w:br w:type="column"/>
      </w:r>
      <w:r>
        <w:rPr>
          <w:w w:val="95"/>
        </w:rPr>
        <w:t>carbon</w:t>
      </w:r>
      <w:r>
        <w:rPr>
          <w:spacing w:val="12"/>
          <w:w w:val="95"/>
        </w:rPr>
        <w:t> </w:t>
      </w:r>
      <w:r>
        <w:rPr>
          <w:w w:val="95"/>
        </w:rPr>
        <w:t>black,</w:t>
      </w:r>
      <w:r>
        <w:rPr/>
      </w:r>
    </w:p>
    <w:p>
      <w:pPr>
        <w:pStyle w:val="BodyText"/>
        <w:spacing w:line="192" w:lineRule="exact"/>
        <w:ind w:left="386" w:right="0"/>
        <w:jc w:val="left"/>
      </w:pPr>
      <w:r>
        <w:rPr/>
        <w:br w:type="column"/>
      </w:r>
      <w:r>
        <w:rPr/>
        <w:t>also</w:t>
      </w:r>
      <w:r>
        <w:rPr>
          <w:spacing w:val="-24"/>
        </w:rPr>
        <w:t> </w:t>
      </w:r>
      <w:r>
        <w:rPr/>
        <w:t>catalyze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formation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transfer</w:t>
      </w:r>
      <w:r>
        <w:rPr>
          <w:spacing w:val="-24"/>
        </w:rPr>
        <w:t> </w:t>
      </w:r>
      <w:r>
        <w:rPr/>
        <w:t>of</w:t>
      </w:r>
      <w:r>
        <w:rPr>
          <w:spacing w:val="-25"/>
        </w:rPr>
        <w:t> </w:t>
      </w:r>
      <w:r>
        <w:rPr/>
        <w:t>H</w:t>
      </w:r>
    </w:p>
    <w:p>
      <w:pPr>
        <w:spacing w:before="20"/>
        <w:ind w:left="10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253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4" w:equalWidth="0">
            <w:col w:w="5749" w:space="40"/>
            <w:col w:w="1438" w:space="40"/>
            <w:col w:w="3693" w:space="40"/>
            <w:col w:w="570"/>
          </w:cols>
        </w:sectPr>
      </w:pPr>
    </w:p>
    <w:p>
      <w:pPr>
        <w:pStyle w:val="BodyText"/>
        <w:spacing w:line="220" w:lineRule="exact" w:before="42"/>
        <w:ind w:right="0"/>
        <w:jc w:val="left"/>
      </w:pPr>
      <w:r>
        <w:rPr>
          <w:sz w:val="14"/>
        </w:rPr>
        <w:t>214  </w:t>
      </w:r>
      <w:r>
        <w:rPr/>
        <w:t>indicated that adding a hydrogen-donating compound, such</w:t>
      </w:r>
      <w:r>
        <w:rPr>
          <w:spacing w:val="-21"/>
        </w:rPr>
        <w:t> </w:t>
      </w:r>
      <w:r>
        <w:rPr/>
        <w:t>as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215  </w:t>
      </w:r>
      <w:r>
        <w:rPr>
          <w:position w:val="1"/>
        </w:rPr>
        <w:t>tetralin,  9,10-dihydrophenanthrene,  and</w:t>
      </w:r>
      <w:r>
        <w:rPr>
          <w:spacing w:val="40"/>
          <w:position w:val="1"/>
        </w:rPr>
        <w:t> </w:t>
      </w:r>
      <w:r>
        <w:rPr>
          <w:position w:val="1"/>
        </w:rPr>
        <w:t>9,10-dihydroanthra-</w:t>
      </w:r>
      <w:r>
        <w:rPr/>
      </w:r>
    </w:p>
    <w:p>
      <w:pPr>
        <w:pStyle w:val="BodyText"/>
        <w:spacing w:line="220" w:lineRule="exact" w:before="9"/>
        <w:ind w:right="0"/>
        <w:jc w:val="left"/>
      </w:pPr>
      <w:r>
        <w:rPr>
          <w:sz w:val="14"/>
        </w:rPr>
        <w:t>216  </w:t>
      </w:r>
      <w:r>
        <w:rPr/>
        <w:t>cene, inhibited diphenylmethane hydrocracking and adding  </w:t>
      </w:r>
      <w:r>
        <w:rPr>
          <w:spacing w:val="5"/>
        </w:rPr>
        <w:t> </w:t>
      </w:r>
      <w:r>
        <w:rPr/>
        <w:t>a</w:t>
      </w:r>
    </w:p>
    <w:p>
      <w:pPr>
        <w:pStyle w:val="BodyText"/>
        <w:spacing w:line="210" w:lineRule="exact"/>
        <w:ind w:right="0"/>
        <w:jc w:val="left"/>
      </w:pPr>
      <w:r>
        <w:rPr>
          <w:sz w:val="14"/>
        </w:rPr>
        <w:t>217  </w:t>
      </w:r>
      <w:r>
        <w:rPr>
          <w:position w:val="1"/>
        </w:rPr>
        <w:t>stronger  hydrogen-donating  compound  inhibited </w:t>
      </w:r>
      <w:r>
        <w:rPr>
          <w:spacing w:val="11"/>
          <w:position w:val="1"/>
        </w:rPr>
        <w:t> </w:t>
      </w:r>
      <w:r>
        <w:rPr>
          <w:position w:val="1"/>
        </w:rPr>
        <w:t>diphenyl-</w:t>
      </w:r>
      <w:r>
        <w:rPr/>
      </w:r>
    </w:p>
    <w:p>
      <w:pPr>
        <w:pStyle w:val="BodyText"/>
        <w:spacing w:line="240" w:lineRule="exact"/>
        <w:ind w:right="0"/>
        <w:jc w:val="left"/>
      </w:pPr>
      <w:r>
        <w:rPr>
          <w:sz w:val="14"/>
        </w:rPr>
        <w:t>218  </w:t>
      </w:r>
      <w:r>
        <w:rPr/>
        <w:t>methane  hydrocracking  severer.</w:t>
      </w:r>
      <w:hyperlink w:history="true" w:anchor="_bookmark13">
        <w:r>
          <w:rPr>
            <w:color w:val="0D54A6"/>
            <w:position w:val="9"/>
            <w:sz w:val="13"/>
          </w:rPr>
          <w:t>24</w:t>
        </w:r>
      </w:hyperlink>
      <w:r>
        <w:rPr>
          <w:color w:val="0D54A6"/>
          <w:position w:val="9"/>
          <w:sz w:val="13"/>
        </w:rPr>
        <w:t>   </w:t>
      </w:r>
      <w:r>
        <w:rPr/>
        <w:t>Diphenylmethane </w:t>
      </w:r>
      <w:r>
        <w:rPr>
          <w:spacing w:val="22"/>
        </w:rPr>
        <w:t> </w:t>
      </w:r>
      <w:r>
        <w:rPr/>
        <w:t>hydro-</w:t>
      </w:r>
    </w:p>
    <w:p>
      <w:pPr>
        <w:pStyle w:val="BodyText"/>
        <w:spacing w:line="163" w:lineRule="exact"/>
        <w:ind w:right="0"/>
        <w:jc w:val="left"/>
      </w:pPr>
      <w:r>
        <w:rPr>
          <w:sz w:val="14"/>
        </w:rPr>
        <w:t>219  </w:t>
      </w:r>
      <w:r>
        <w:rPr>
          <w:position w:val="1"/>
        </w:rPr>
        <w:t>cracking was more inhibited by adding the hydrogen-donating</w:t>
      </w:r>
      <w:r>
        <w:rPr/>
      </w:r>
    </w:p>
    <w:p>
      <w:pPr>
        <w:pStyle w:val="BodyText"/>
        <w:spacing w:line="202" w:lineRule="exact"/>
        <w:ind w:left="439" w:right="0"/>
        <w:jc w:val="both"/>
        <w:rPr>
          <w:sz w:val="14"/>
          <w:szCs w:val="14"/>
        </w:rPr>
      </w:pPr>
      <w:r>
        <w:rPr/>
        <w:br w:type="column"/>
      </w:r>
      <w:r>
        <w:rPr/>
        <w:t>by homogeneously splitting H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H bond in H</w:t>
      </w:r>
      <w:r>
        <w:rPr>
          <w:position w:val="-3"/>
          <w:sz w:val="13"/>
          <w:szCs w:val="13"/>
        </w:rPr>
        <w:t>2</w:t>
      </w:r>
      <w:r>
        <w:rPr/>
        <w:t>. Adding sulfur  </w:t>
      </w:r>
      <w:r>
        <w:rPr>
          <w:spacing w:val="48"/>
        </w:rPr>
        <w:t> </w:t>
      </w:r>
      <w:r>
        <w:rPr>
          <w:sz w:val="14"/>
          <w:szCs w:val="14"/>
        </w:rPr>
        <w:t>254</w:t>
      </w:r>
    </w:p>
    <w:p>
      <w:pPr>
        <w:pStyle w:val="BodyText"/>
        <w:spacing w:line="223" w:lineRule="auto"/>
        <w:ind w:left="439" w:right="254"/>
        <w:jc w:val="both"/>
        <w:rPr>
          <w:sz w:val="14"/>
          <w:szCs w:val="14"/>
        </w:rPr>
      </w:pPr>
      <w:r>
        <w:rPr/>
        <w:t>promotes di(1-naphthyl) methane hydrocracking over an</w:t>
      </w:r>
      <w:r>
        <w:rPr>
          <w:spacing w:val="10"/>
        </w:rPr>
        <w:t> </w:t>
      </w:r>
      <w:r>
        <w:rPr>
          <w:sz w:val="14"/>
          <w:szCs w:val="14"/>
        </w:rPr>
        <w:t>255</w:t>
      </w:r>
      <w:r>
        <w:rPr>
          <w:w w:val="101"/>
          <w:sz w:val="14"/>
          <w:szCs w:val="14"/>
        </w:rPr>
        <w:t> </w:t>
      </w:r>
      <w:r>
        <w:rPr/>
        <w:t>activated carbon due to the formation of H</w:t>
      </w:r>
      <w:r>
        <w:rPr>
          <w:position w:val="-3"/>
          <w:sz w:val="13"/>
          <w:szCs w:val="13"/>
        </w:rPr>
        <w:t>2</w:t>
      </w:r>
      <w:r>
        <w:rPr/>
        <w:t>S by the reaction</w:t>
      </w:r>
      <w:r>
        <w:rPr>
          <w:spacing w:val="15"/>
        </w:rPr>
        <w:t> </w:t>
      </w:r>
      <w:r>
        <w:rPr>
          <w:sz w:val="14"/>
          <w:szCs w:val="14"/>
        </w:rPr>
        <w:t>256</w:t>
      </w:r>
      <w:r>
        <w:rPr>
          <w:spacing w:val="1"/>
          <w:w w:val="101"/>
          <w:sz w:val="14"/>
          <w:szCs w:val="14"/>
        </w:rPr>
        <w:t> </w:t>
      </w:r>
      <w:r>
        <w:rPr/>
        <w:t>of H</w:t>
      </w:r>
      <w:r>
        <w:rPr>
          <w:position w:val="-3"/>
          <w:sz w:val="13"/>
          <w:szCs w:val="13"/>
        </w:rPr>
        <w:t>2 </w:t>
      </w:r>
      <w:r>
        <w:rPr/>
        <w:t>with the added sulfur over the activated carbon and the</w:t>
      </w:r>
      <w:r>
        <w:rPr>
          <w:spacing w:val="49"/>
        </w:rPr>
        <w:t> </w:t>
      </w:r>
      <w:r>
        <w:rPr>
          <w:sz w:val="14"/>
          <w:szCs w:val="14"/>
        </w:rPr>
        <w:t>257</w:t>
      </w:r>
      <w:r>
        <w:rPr>
          <w:w w:val="101"/>
          <w:sz w:val="14"/>
          <w:szCs w:val="14"/>
        </w:rPr>
        <w:t> </w:t>
      </w:r>
      <w:r>
        <w:rPr/>
        <w:t>much</w:t>
      </w:r>
      <w:r>
        <w:rPr>
          <w:spacing w:val="27"/>
        </w:rPr>
        <w:t> </w:t>
      </w:r>
      <w:r>
        <w:rPr/>
        <w:t>weaker</w:t>
      </w:r>
      <w:r>
        <w:rPr>
          <w:spacing w:val="26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S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H</w:t>
      </w:r>
      <w:r>
        <w:rPr>
          <w:spacing w:val="26"/>
        </w:rPr>
        <w:t> </w:t>
      </w:r>
      <w:r>
        <w:rPr/>
        <w:t>bond</w:t>
      </w:r>
      <w:r>
        <w:rPr>
          <w:spacing w:val="26"/>
        </w:rPr>
        <w:t> </w:t>
      </w:r>
      <w:r>
        <w:rPr/>
        <w:t>than</w:t>
      </w:r>
      <w:r>
        <w:rPr>
          <w:spacing w:val="26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H</w:t>
      </w:r>
      <w:r>
        <w:rPr>
          <w:spacing w:val="26"/>
        </w:rPr>
        <w:t> </w:t>
      </w:r>
      <w:r>
        <w:rPr/>
        <w:t>bond,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31"/>
        </w:rPr>
        <w:t> </w:t>
      </w:r>
      <w:r>
        <w:rPr>
          <w:sz w:val="14"/>
          <w:szCs w:val="14"/>
        </w:rPr>
        <w:t>258</w:t>
      </w:r>
      <w:r>
        <w:rPr>
          <w:w w:val="101"/>
          <w:sz w:val="14"/>
          <w:szCs w:val="14"/>
        </w:rPr>
        <w:t> </w:t>
      </w:r>
      <w:r>
        <w:rPr/>
        <w:t>synergistically  increased  di(1-naphthyl)  methane  conversion</w:t>
      </w:r>
      <w:r>
        <w:rPr>
          <w:spacing w:val="36"/>
        </w:rPr>
        <w:t> </w:t>
      </w:r>
      <w:r>
        <w:rPr>
          <w:sz w:val="14"/>
          <w:szCs w:val="14"/>
        </w:rPr>
        <w:t>259</w:t>
      </w:r>
    </w:p>
    <w:p>
      <w:pPr>
        <w:spacing w:line="31" w:lineRule="exact" w:before="0"/>
        <w:ind w:left="0" w:right="538" w:firstLine="0"/>
        <w:jc w:val="right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/>
            <w:color w:val="0D54A6"/>
            <w:w w:val="115"/>
            <w:sz w:val="13"/>
          </w:rPr>
          <w:t>61</w:t>
        </w:r>
        <w:r>
          <w:rPr>
            <w:rFonts w:ascii="Garamond"/>
            <w:sz w:val="13"/>
          </w:rPr>
        </w:r>
      </w:hyperlink>
    </w:p>
    <w:p>
      <w:pPr>
        <w:spacing w:after="0" w:line="31" w:lineRule="exact"/>
        <w:jc w:val="righ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500"/>
          <w:cols w:num="2" w:equalWidth="0">
            <w:col w:w="5750" w:space="40"/>
            <w:col w:w="5780"/>
          </w:cols>
        </w:sectPr>
      </w:pPr>
    </w:p>
    <w:p>
      <w:pPr>
        <w:pStyle w:val="BodyText"/>
        <w:spacing w:line="154" w:lineRule="exact" w:before="67"/>
        <w:ind w:right="0"/>
        <w:jc w:val="left"/>
      </w:pPr>
      <w:r>
        <w:rPr>
          <w:sz w:val="14"/>
        </w:rPr>
        <w:t>220  </w:t>
      </w:r>
      <w:r>
        <w:rPr/>
        <w:t>compound-derived condensed arenes, i.e., naphthalene,  </w:t>
      </w:r>
      <w:r>
        <w:rPr>
          <w:spacing w:val="9"/>
        </w:rPr>
        <w:t> </w:t>
      </w:r>
      <w:r>
        <w:rPr/>
        <w:t>phe-</w:t>
      </w:r>
    </w:p>
    <w:p>
      <w:pPr>
        <w:pStyle w:val="BodyText"/>
        <w:spacing w:line="192" w:lineRule="exact"/>
        <w:ind w:left="439" w:right="0"/>
        <w:jc w:val="left"/>
      </w:pPr>
      <w:r>
        <w:rPr/>
        <w:br w:type="column"/>
      </w:r>
      <w:r>
        <w:rPr/>
        <w:t>increases with raising the reaction temperature up to 350</w:t>
      </w:r>
      <w:r>
        <w:rPr>
          <w:spacing w:val="-29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C.</w:t>
      </w:r>
    </w:p>
    <w:p>
      <w:pPr>
        <w:spacing w:before="19"/>
        <w:ind w:left="184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260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3" w:equalWidth="0">
            <w:col w:w="5750" w:space="40"/>
            <w:col w:w="5096" w:space="40"/>
            <w:col w:w="644"/>
          </w:cols>
        </w:sectPr>
      </w:pPr>
    </w:p>
    <w:p>
      <w:pPr>
        <w:pStyle w:val="BodyText"/>
        <w:spacing w:line="108" w:lineRule="exact" w:before="70"/>
        <w:ind w:right="0"/>
        <w:jc w:val="left"/>
      </w:pPr>
      <w:r>
        <w:rPr>
          <w:sz w:val="14"/>
        </w:rPr>
        <w:t>221</w:t>
      </w:r>
      <w:r>
        <w:rPr>
          <w:spacing w:val="20"/>
          <w:sz w:val="14"/>
        </w:rPr>
        <w:t> </w:t>
      </w:r>
      <w:r>
        <w:rPr/>
        <w:t>nanthrene,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anthracene,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diphenylmethane</w:t>
      </w:r>
      <w:r>
        <w:rPr>
          <w:spacing w:val="-17"/>
        </w:rPr>
        <w:t> </w:t>
      </w:r>
      <w:r>
        <w:rPr/>
        <w:t>conversion</w:t>
      </w:r>
      <w:r>
        <w:rPr>
          <w:spacing w:val="-16"/>
        </w:rPr>
        <w:t> </w:t>
      </w:r>
      <w:r>
        <w:rPr/>
        <w:t>in</w:t>
      </w:r>
    </w:p>
    <w:p>
      <w:pPr>
        <w:pStyle w:val="BodyText"/>
        <w:spacing w:line="178" w:lineRule="exact"/>
        <w:ind w:left="619" w:right="0"/>
        <w:jc w:val="left"/>
        <w:rPr>
          <w:sz w:val="14"/>
          <w:szCs w:val="14"/>
        </w:rPr>
      </w:pPr>
      <w:r>
        <w:rPr>
          <w:spacing w:val="5"/>
        </w:rPr>
        <w:br w:type="column"/>
      </w:r>
      <w:r>
        <w:rPr>
          <w:spacing w:val="5"/>
        </w:rPr>
        <w:t>Previous  investigation  </w:t>
      </w:r>
      <w:r>
        <w:rPr>
          <w:spacing w:val="3"/>
        </w:rPr>
        <w:t>on  </w:t>
      </w:r>
      <w:r>
        <w:rPr>
          <w:spacing w:val="4"/>
        </w:rPr>
        <w:t>the  </w:t>
      </w:r>
      <w:r>
        <w:rPr>
          <w:spacing w:val="3"/>
        </w:rPr>
        <w:t>CHC  of  </w:t>
      </w:r>
      <w:r>
        <w:rPr>
          <w:rFonts w:ascii="Times New Roman" w:hAnsi="Times New Roman"/>
          <w:i/>
          <w:spacing w:val="5"/>
        </w:rPr>
        <w:t>α</w:t>
      </w:r>
      <w:r>
        <w:rPr>
          <w:spacing w:val="5"/>
        </w:rPr>
        <w:t>,</w:t>
      </w:r>
      <w:r>
        <w:rPr>
          <w:rFonts w:ascii="Times New Roman" w:hAnsi="Times New Roman"/>
          <w:i/>
          <w:spacing w:val="5"/>
        </w:rPr>
        <w:t>ω</w:t>
      </w:r>
      <w:r>
        <w:rPr>
          <w:spacing w:val="5"/>
        </w:rPr>
        <w:t>-diarylal-  </w:t>
      </w:r>
      <w:r>
        <w:rPr>
          <w:spacing w:val="31"/>
        </w:rPr>
        <w:t> </w:t>
      </w:r>
      <w:r>
        <w:rPr>
          <w:sz w:val="14"/>
        </w:rPr>
        <w:t>261</w:t>
      </w:r>
    </w:p>
    <w:p>
      <w:pPr>
        <w:spacing w:after="0" w:line="178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2" w:equalWidth="0">
            <w:col w:w="5750" w:space="40"/>
            <w:col w:w="5780"/>
          </w:cols>
        </w:sectPr>
      </w:pPr>
    </w:p>
    <w:p>
      <w:pPr>
        <w:pStyle w:val="BodyText"/>
        <w:spacing w:line="155" w:lineRule="exact" w:before="108"/>
        <w:ind w:right="0"/>
        <w:jc w:val="left"/>
      </w:pPr>
      <w:r>
        <w:rPr>
          <w:sz w:val="14"/>
        </w:rPr>
        <w:t>222  </w:t>
      </w:r>
      <w:r>
        <w:rPr>
          <w:position w:val="1"/>
        </w:rPr>
        <w:t>the  condensed  arenes  added  decreased  in  the  order     </w:t>
      </w:r>
      <w:r>
        <w:rPr>
          <w:spacing w:val="15"/>
          <w:position w:val="1"/>
        </w:rPr>
        <w:t> </w:t>
      </w:r>
      <w:r>
        <w:rPr>
          <w:position w:val="1"/>
        </w:rPr>
        <w:t>of</w:t>
      </w:r>
      <w:r>
        <w:rPr/>
      </w:r>
    </w:p>
    <w:p>
      <w:pPr>
        <w:pStyle w:val="BodyText"/>
        <w:spacing w:line="240" w:lineRule="auto" w:before="10"/>
        <w:ind w:left="437" w:right="0"/>
        <w:jc w:val="left"/>
      </w:pPr>
      <w:r>
        <w:rPr>
          <w:w w:val="95"/>
        </w:rPr>
        <w:br w:type="column"/>
      </w:r>
      <w:r>
        <w:rPr>
          <w:w w:val="95"/>
        </w:rPr>
        <w:t>kanes</w:t>
      </w:r>
      <w:r>
        <w:rPr/>
      </w:r>
    </w:p>
    <w:p>
      <w:pPr>
        <w:spacing w:line="127" w:lineRule="exact" w:before="0"/>
        <w:ind w:left="-40" w:right="0" w:firstLine="0"/>
        <w:jc w:val="left"/>
        <w:rPr>
          <w:rFonts w:ascii="Garamond" w:hAnsi="Garamond" w:cs="Garamond" w:eastAsia="Garamond"/>
          <w:sz w:val="13"/>
          <w:szCs w:val="13"/>
        </w:rPr>
      </w:pPr>
      <w:r>
        <w:rPr>
          <w:w w:val="115"/>
        </w:rPr>
        <w:br w:type="column"/>
      </w:r>
      <w:hyperlink w:history="true" w:anchor="_bookmark14">
        <w:r>
          <w:rPr>
            <w:rFonts w:ascii="Garamond"/>
            <w:color w:val="0D54A6"/>
            <w:w w:val="115"/>
            <w:sz w:val="13"/>
          </w:rPr>
          <w:t>53</w:t>
        </w:r>
      </w:hyperlink>
      <w:r>
        <w:rPr>
          <w:rFonts w:ascii="Garamond"/>
          <w:w w:val="115"/>
          <w:sz w:val="13"/>
        </w:rPr>
        <w:t>,</w:t>
      </w:r>
      <w:hyperlink w:history="true" w:anchor="_bookmark14">
        <w:r>
          <w:rPr>
            <w:rFonts w:ascii="Garamond"/>
            <w:color w:val="0D54A6"/>
            <w:w w:val="115"/>
            <w:sz w:val="13"/>
          </w:rPr>
          <w:t>63</w:t>
        </w:r>
      </w:hyperlink>
      <w:r>
        <w:rPr>
          <w:rFonts w:ascii="Garamond"/>
          <w:w w:val="115"/>
          <w:sz w:val="13"/>
        </w:rPr>
        <w:t>,</w:t>
      </w:r>
      <w:hyperlink w:history="true" w:anchor="_bookmark14">
        <w:r>
          <w:rPr>
            <w:rFonts w:ascii="Garamond"/>
            <w:color w:val="0D54A6"/>
            <w:w w:val="115"/>
            <w:sz w:val="13"/>
          </w:rPr>
          <w:t>66</w:t>
        </w:r>
      </w:hyperlink>
      <w:r>
        <w:rPr>
          <w:rFonts w:ascii="Garamond"/>
          <w:w w:val="115"/>
          <w:sz w:val="13"/>
        </w:rPr>
        <w:t>,</w:t>
      </w:r>
      <w:hyperlink w:history="true" w:anchor="_bookmark14">
        <w:r>
          <w:rPr>
            <w:rFonts w:ascii="Garamond"/>
            <w:color w:val="0D54A6"/>
            <w:w w:val="115"/>
            <w:sz w:val="13"/>
          </w:rPr>
          <w:t>68</w:t>
        </w:r>
        <w:r>
          <w:rPr>
            <w:rFonts w:ascii="Garamond"/>
            <w:sz w:val="13"/>
          </w:rPr>
        </w:r>
      </w:hyperlink>
    </w:p>
    <w:p>
      <w:pPr>
        <w:pStyle w:val="BodyText"/>
        <w:spacing w:line="235" w:lineRule="exact"/>
        <w:ind w:left="43" w:right="0"/>
        <w:jc w:val="left"/>
        <w:rPr>
          <w:rFonts w:ascii="Microsoft Sans Serif" w:hAnsi="Microsoft Sans Serif" w:cs="Microsoft Sans Serif" w:eastAsia="Microsoft Sans Serif"/>
          <w:sz w:val="13"/>
          <w:szCs w:val="13"/>
        </w:rPr>
      </w:pPr>
      <w:r>
        <w:rPr/>
        <w:br w:type="column"/>
      </w:r>
      <w:r>
        <w:rPr/>
        <w:t>indicated that the effectiveness of  </w:t>
      </w:r>
      <w:r>
        <w:rPr>
          <w:spacing w:val="19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z w:val="13"/>
          <w:szCs w:val="13"/>
        </w:rPr>
      </w:r>
    </w:p>
    <w:p>
      <w:pPr>
        <w:spacing w:before="10"/>
        <w:ind w:left="44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20"/>
        </w:rPr>
        <w:t>transfer</w:t>
      </w:r>
      <w:r>
        <w:rPr>
          <w:rFonts w:ascii="Garamond"/>
          <w:spacing w:val="9"/>
          <w:sz w:val="20"/>
        </w:rPr>
        <w:t> </w:t>
      </w:r>
      <w:r>
        <w:rPr>
          <w:rFonts w:ascii="Garamond"/>
          <w:sz w:val="14"/>
        </w:rPr>
        <w:t>262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5" w:equalWidth="0">
            <w:col w:w="5752" w:space="40"/>
            <w:col w:w="862" w:space="40"/>
            <w:col w:w="624" w:space="40"/>
            <w:col w:w="3015" w:space="40"/>
            <w:col w:w="1157"/>
          </w:cols>
        </w:sectPr>
      </w:pPr>
    </w:p>
    <w:p>
      <w:pPr>
        <w:pStyle w:val="BodyText"/>
        <w:spacing w:line="220" w:lineRule="exact" w:before="79"/>
        <w:ind w:right="0"/>
        <w:jc w:val="left"/>
      </w:pPr>
      <w:r>
        <w:rPr>
          <w:sz w:val="14"/>
        </w:rPr>
        <w:t>223  </w:t>
      </w:r>
      <w:r>
        <w:rPr/>
        <w:t>naphthalene &gt; phenanthrene &gt; anthracene, being the same</w:t>
      </w:r>
      <w:r>
        <w:rPr>
          <w:spacing w:val="20"/>
        </w:rPr>
        <w:t> </w:t>
      </w:r>
      <w:r>
        <w:rPr/>
        <w:t>as</w:t>
      </w:r>
    </w:p>
    <w:p>
      <w:pPr>
        <w:pStyle w:val="BodyText"/>
        <w:spacing w:line="142" w:lineRule="exact"/>
        <w:ind w:right="0"/>
        <w:jc w:val="left"/>
      </w:pPr>
      <w:r>
        <w:rPr>
          <w:sz w:val="14"/>
        </w:rPr>
        <w:t>224  </w:t>
      </w:r>
      <w:r>
        <w:rPr>
          <w:position w:val="1"/>
        </w:rPr>
        <w:t>the order of the resulting hydrogen-donating compounds,</w:t>
      </w:r>
      <w:r>
        <w:rPr>
          <w:spacing w:val="17"/>
          <w:position w:val="1"/>
        </w:rPr>
        <w:t> </w:t>
      </w:r>
      <w:r>
        <w:rPr>
          <w:position w:val="1"/>
        </w:rPr>
        <w:t>i.e.,</w:t>
      </w:r>
      <w:r>
        <w:rPr/>
      </w:r>
    </w:p>
    <w:p>
      <w:pPr>
        <w:pStyle w:val="BodyText"/>
        <w:spacing w:line="189" w:lineRule="exact"/>
        <w:ind w:left="439" w:right="0"/>
        <w:jc w:val="left"/>
        <w:rPr>
          <w:sz w:val="14"/>
          <w:szCs w:val="14"/>
        </w:rPr>
      </w:pPr>
      <w:r>
        <w:rPr/>
        <w:br w:type="column"/>
      </w:r>
      <w:r>
        <w:rPr/>
        <w:t>for cleaving bridged linkages connecting ARs over FeS</w:t>
      </w:r>
      <w:r>
        <w:rPr>
          <w:position w:val="-3"/>
          <w:sz w:val="13"/>
        </w:rPr>
        <w:t>2  </w:t>
      </w:r>
      <w:r>
        <w:rPr/>
        <w:t>under</w:t>
      </w:r>
      <w:r>
        <w:rPr>
          <w:spacing w:val="19"/>
        </w:rPr>
        <w:t> </w:t>
      </w:r>
      <w:r>
        <w:rPr>
          <w:sz w:val="14"/>
        </w:rPr>
        <w:t>263</w:t>
      </w:r>
    </w:p>
    <w:p>
      <w:pPr>
        <w:pStyle w:val="BodyText"/>
        <w:spacing w:line="209" w:lineRule="exact"/>
        <w:ind w:left="439" w:right="0"/>
        <w:jc w:val="left"/>
        <w:rPr>
          <w:sz w:val="14"/>
          <w:szCs w:val="14"/>
        </w:rPr>
      </w:pPr>
      <w:r>
        <w:rPr/>
        <w:t>mild</w:t>
      </w:r>
      <w:r>
        <w:rPr>
          <w:spacing w:val="-6"/>
        </w:rPr>
        <w:t> </w:t>
      </w:r>
      <w:r>
        <w:rPr/>
        <w:t>conditions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only</w:t>
      </w:r>
      <w:r>
        <w:rPr>
          <w:spacing w:val="-7"/>
        </w:rPr>
        <w:t> </w:t>
      </w:r>
      <w:r>
        <w:rPr/>
        <w:t>depended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/>
        <w:t>-accepting</w:t>
      </w:r>
      <w:r>
        <w:rPr>
          <w:spacing w:val="-7"/>
        </w:rPr>
        <w:t> </w:t>
      </w:r>
      <w:r>
        <w:rPr/>
        <w:t>ability,</w:t>
      </w:r>
      <w:r>
        <w:rPr>
          <w:spacing w:val="24"/>
        </w:rPr>
        <w:t> </w:t>
      </w:r>
      <w:r>
        <w:rPr>
          <w:sz w:val="14"/>
          <w:szCs w:val="14"/>
        </w:rPr>
        <w:t>264</w:t>
      </w:r>
    </w:p>
    <w:p>
      <w:pPr>
        <w:spacing w:line="44" w:lineRule="exact" w:before="0"/>
        <w:ind w:left="3802" w:right="0" w:firstLine="0"/>
        <w:jc w:val="left"/>
        <w:rPr>
          <w:rFonts w:ascii="Garamond" w:hAnsi="Garamond" w:cs="Garamond" w:eastAsia="Garamond"/>
          <w:sz w:val="13"/>
          <w:szCs w:val="13"/>
        </w:rPr>
      </w:pPr>
      <w:hyperlink w:history="true" w:anchor="_bookmark13">
        <w:r>
          <w:rPr>
            <w:rFonts w:ascii="Garamond"/>
            <w:color w:val="0D54A6"/>
            <w:w w:val="115"/>
            <w:sz w:val="13"/>
          </w:rPr>
          <w:t>21</w:t>
        </w:r>
      </w:hyperlink>
      <w:r>
        <w:rPr>
          <w:rFonts w:ascii="Garamond"/>
          <w:w w:val="115"/>
          <w:sz w:val="13"/>
        </w:rPr>
        <w:t>,</w:t>
      </w:r>
      <w:hyperlink w:history="true" w:anchor="_bookmark14">
        <w:r>
          <w:rPr>
            <w:rFonts w:ascii="Garamond"/>
            <w:color w:val="0D54A6"/>
            <w:w w:val="115"/>
            <w:sz w:val="13"/>
          </w:rPr>
          <w:t>69</w:t>
        </w:r>
        <w:r>
          <w:rPr>
            <w:rFonts w:ascii="Garamond"/>
            <w:sz w:val="13"/>
          </w:rPr>
        </w:r>
      </w:hyperlink>
    </w:p>
    <w:p>
      <w:pPr>
        <w:spacing w:after="0" w:line="44" w:lineRule="exact"/>
        <w:jc w:val="lef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500"/>
          <w:cols w:num="2" w:equalWidth="0">
            <w:col w:w="5750" w:space="40"/>
            <w:col w:w="5780"/>
          </w:cols>
        </w:sectPr>
      </w:pPr>
    </w:p>
    <w:p>
      <w:pPr>
        <w:pStyle w:val="BodyText"/>
        <w:spacing w:line="134" w:lineRule="exact" w:before="87"/>
        <w:ind w:right="0"/>
        <w:jc w:val="left"/>
      </w:pPr>
      <w:r>
        <w:rPr>
          <w:sz w:val="14"/>
        </w:rPr>
        <w:t>225 </w:t>
      </w:r>
      <w:r>
        <w:rPr/>
        <w:t>tetralin &gt;9,10-dihydrophenanthrene</w:t>
      </w:r>
      <w:r>
        <w:rPr>
          <w:spacing w:val="-4"/>
        </w:rPr>
        <w:t> </w:t>
      </w:r>
      <w:r>
        <w:rPr/>
        <w:t>&gt;9,10-dihydroanthracene,</w:t>
      </w:r>
    </w:p>
    <w:p>
      <w:pPr>
        <w:pStyle w:val="BodyText"/>
        <w:spacing w:line="192" w:lineRule="exact"/>
        <w:ind w:left="439" w:right="0"/>
        <w:jc w:val="left"/>
      </w:pPr>
      <w:r>
        <w:rPr/>
        <w:br w:type="column"/>
      </w:r>
      <w:r>
        <w:rPr/>
        <w:t>in terms of superdelocalizability (</w:t>
      </w:r>
      <w:hyperlink w:history="true" w:anchor="_bookmark3">
        <w:r>
          <w:rPr>
            <w:color w:val="0D54A6"/>
          </w:rPr>
          <w:t>Figure </w:t>
        </w:r>
        <w:r>
          <w:rPr>
            <w:color w:val="0D54A6"/>
            <w:spacing w:val="2"/>
          </w:rPr>
          <w:t> </w:t>
        </w:r>
        <w:r>
          <w:rPr>
            <w:color w:val="0D54A6"/>
          </w:rPr>
          <w:t>1</w:t>
        </w:r>
      </w:hyperlink>
      <w:r>
        <w:rPr/>
        <w:t>),</w:t>
      </w:r>
    </w:p>
    <w:p>
      <w:pPr>
        <w:spacing w:line="193" w:lineRule="exact" w:before="0"/>
        <w:ind w:left="338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20"/>
        </w:rPr>
        <w:t>of an AR, but </w:t>
      </w:r>
      <w:r>
        <w:rPr>
          <w:rFonts w:ascii="Garamond"/>
          <w:sz w:val="14"/>
        </w:rPr>
        <w:t>265</w:t>
      </w:r>
      <w:r>
        <w:rPr>
          <w:rFonts w:ascii="Garamond"/>
          <w:spacing w:val="21"/>
          <w:sz w:val="14"/>
        </w:rPr>
        <w:t> </w:t>
      </w:r>
      <w:r>
        <w:rPr>
          <w:rFonts w:ascii="Garamond"/>
          <w:sz w:val="14"/>
        </w:rPr>
        <w:t>f1</w:t>
      </w:r>
    </w:p>
    <w:p>
      <w:pPr>
        <w:spacing w:after="0" w:line="193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3" w:equalWidth="0">
            <w:col w:w="5750" w:space="40"/>
            <w:col w:w="3804" w:space="40"/>
            <w:col w:w="1936"/>
          </w:cols>
        </w:sectPr>
      </w:pPr>
    </w:p>
    <w:p>
      <w:pPr>
        <w:pStyle w:val="BodyText"/>
        <w:spacing w:line="139" w:lineRule="exact" w:before="82"/>
        <w:ind w:right="0"/>
        <w:jc w:val="left"/>
      </w:pPr>
      <w:r>
        <w:rPr>
          <w:sz w:val="14"/>
        </w:rPr>
        <w:t>226  </w:t>
      </w:r>
      <w:r>
        <w:rPr>
          <w:position w:val="1"/>
        </w:rPr>
        <w:t>since the more condensed arenes more strongly adsorb on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/>
      </w:r>
    </w:p>
    <w:p>
      <w:pPr>
        <w:pStyle w:val="BodyText"/>
        <w:spacing w:line="177" w:lineRule="exact"/>
        <w:ind w:left="439" w:right="0"/>
        <w:jc w:val="left"/>
        <w:rPr>
          <w:sz w:val="14"/>
          <w:szCs w:val="14"/>
        </w:rPr>
      </w:pPr>
      <w:r>
        <w:rPr/>
        <w:br w:type="column"/>
      </w:r>
      <w:r>
        <w:rPr/>
        <w:t>was also related to the stability, in terms of resonance energy  </w:t>
      </w:r>
      <w:r>
        <w:rPr>
          <w:spacing w:val="40"/>
        </w:rPr>
        <w:t> </w:t>
      </w:r>
      <w:r>
        <w:rPr>
          <w:sz w:val="14"/>
        </w:rPr>
        <w:t>266</w:t>
      </w:r>
    </w:p>
    <w:p>
      <w:pPr>
        <w:spacing w:line="44" w:lineRule="exact" w:before="0"/>
        <w:ind w:left="1278" w:right="0" w:firstLine="0"/>
        <w:jc w:val="left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/>
            <w:color w:val="0D54A6"/>
            <w:w w:val="115"/>
            <w:sz w:val="13"/>
          </w:rPr>
          <w:t>70</w:t>
        </w:r>
        <w:r>
          <w:rPr>
            <w:rFonts w:ascii="Garamond"/>
            <w:sz w:val="13"/>
          </w:rPr>
        </w:r>
      </w:hyperlink>
    </w:p>
    <w:p>
      <w:pPr>
        <w:spacing w:after="0" w:line="44" w:lineRule="exact"/>
        <w:jc w:val="lef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500"/>
          <w:cols w:num="2" w:equalWidth="0">
            <w:col w:w="5750" w:space="40"/>
            <w:col w:w="5780"/>
          </w:cols>
        </w:sectPr>
      </w:pPr>
    </w:p>
    <w:p>
      <w:pPr>
        <w:pStyle w:val="BodyText"/>
        <w:spacing w:line="126" w:lineRule="exact" w:before="95"/>
        <w:ind w:right="0"/>
        <w:jc w:val="left"/>
      </w:pPr>
      <w:r>
        <w:rPr>
          <w:sz w:val="14"/>
        </w:rPr>
        <w:t>227  </w:t>
      </w:r>
      <w:r>
        <w:rPr/>
        <w:t>catalyst  surface,  and  there  are  equilibriums  between    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spacing w:line="192" w:lineRule="exact"/>
        <w:ind w:left="438" w:right="0"/>
        <w:jc w:val="left"/>
      </w:pPr>
      <w:r>
        <w:rPr>
          <w:w w:val="105"/>
        </w:rPr>
        <w:br w:type="column"/>
      </w:r>
      <w:r>
        <w:rPr>
          <w:w w:val="105"/>
        </w:rPr>
        <w:t>(</w:t>
      </w:r>
      <w:hyperlink w:history="true" w:anchor="_bookmark3">
        <w:r>
          <w:rPr>
            <w:color w:val="0D54A6"/>
            <w:w w:val="105"/>
          </w:rPr>
          <w:t>Figure</w:t>
        </w:r>
        <w:r>
          <w:rPr>
            <w:color w:val="0D54A6"/>
            <w:spacing w:val="-2"/>
            <w:w w:val="105"/>
          </w:rPr>
          <w:t> </w:t>
        </w:r>
        <w:r>
          <w:rPr>
            <w:color w:val="0D54A6"/>
            <w:w w:val="105"/>
          </w:rPr>
          <w:t>2</w:t>
        </w:r>
      </w:hyperlink>
      <w:r>
        <w:rPr>
          <w:w w:val="105"/>
        </w:rPr>
        <w:t>),</w:t>
      </w:r>
      <w:r>
        <w:rPr/>
      </w:r>
    </w:p>
    <w:p>
      <w:pPr>
        <w:pStyle w:val="BodyText"/>
        <w:spacing w:line="192" w:lineRule="exact"/>
        <w:ind w:left="157" w:right="0"/>
        <w:jc w:val="left"/>
      </w:pPr>
      <w:r>
        <w:rPr/>
        <w:br w:type="column"/>
      </w:r>
      <w:r>
        <w:rPr/>
        <w:t>of the leaving arylalkyl or diarylalkyl</w:t>
      </w:r>
      <w:r>
        <w:rPr>
          <w:spacing w:val="-20"/>
        </w:rPr>
        <w:t> </w:t>
      </w:r>
      <w:r>
        <w:rPr/>
        <w:t>radical.</w:t>
      </w:r>
    </w:p>
    <w:p>
      <w:pPr>
        <w:spacing w:before="19"/>
        <w:ind w:left="451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267</w:t>
      </w:r>
      <w:r>
        <w:rPr>
          <w:rFonts w:ascii="Garamond"/>
          <w:spacing w:val="-3"/>
          <w:sz w:val="14"/>
        </w:rPr>
        <w:t> </w:t>
      </w:r>
      <w:r>
        <w:rPr>
          <w:rFonts w:ascii="Garamond"/>
          <w:sz w:val="14"/>
        </w:rPr>
        <w:t>f2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4" w:equalWidth="0">
            <w:col w:w="5751" w:space="40"/>
            <w:col w:w="1278" w:space="40"/>
            <w:col w:w="3509" w:space="40"/>
            <w:col w:w="912"/>
          </w:cols>
        </w:sectPr>
      </w:pPr>
    </w:p>
    <w:p>
      <w:pPr>
        <w:pStyle w:val="BodyText"/>
        <w:spacing w:line="130" w:lineRule="exact" w:before="90"/>
        <w:ind w:right="0"/>
        <w:jc w:val="left"/>
      </w:pPr>
      <w:r>
        <w:rPr>
          <w:sz w:val="14"/>
        </w:rPr>
        <w:t>228  </w:t>
      </w:r>
      <w:r>
        <w:rPr>
          <w:position w:val="1"/>
        </w:rPr>
        <w:t>hydrogenation of condensed arene to its resulting  </w:t>
      </w:r>
      <w:r>
        <w:rPr>
          <w:spacing w:val="25"/>
          <w:position w:val="1"/>
        </w:rPr>
        <w:t> </w:t>
      </w:r>
      <w:r>
        <w:rPr>
          <w:position w:val="1"/>
        </w:rPr>
        <w:t>hydrogen-</w:t>
      </w:r>
      <w:r>
        <w:rPr/>
      </w:r>
    </w:p>
    <w:p>
      <w:pPr>
        <w:pStyle w:val="BodyText"/>
        <w:spacing w:line="176" w:lineRule="exact"/>
        <w:ind w:left="832" w:right="0" w:hanging="212"/>
        <w:jc w:val="left"/>
        <w:rPr>
          <w:sz w:val="14"/>
          <w:szCs w:val="14"/>
        </w:rPr>
      </w:pPr>
      <w:r>
        <w:rPr/>
        <w:br w:type="column"/>
      </w:r>
      <w:r>
        <w:rPr/>
        <w:t>According to the CHC of </w:t>
      </w:r>
      <w:r>
        <w:rPr>
          <w:rFonts w:ascii="Times New Roman" w:hAnsi="Times New Roman" w:cs="Times New Roman" w:eastAsia="Times New Roman"/>
          <w:i/>
        </w:rPr>
        <w:t>α</w:t>
      </w:r>
      <w:r>
        <w:rPr/>
        <w:t>,</w:t>
      </w:r>
      <w:r>
        <w:rPr>
          <w:rFonts w:ascii="Times New Roman" w:hAnsi="Times New Roman" w:cs="Times New Roman" w:eastAsia="Times New Roman"/>
          <w:i/>
        </w:rPr>
        <w:t>ω</w:t>
      </w:r>
      <w:r>
        <w:rPr/>
        <w:t>-diarylalkanes at 300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 over  </w:t>
      </w:r>
      <w:r>
        <w:rPr>
          <w:spacing w:val="2"/>
        </w:rPr>
        <w:t> </w:t>
      </w:r>
      <w:r>
        <w:rPr>
          <w:sz w:val="14"/>
          <w:szCs w:val="14"/>
        </w:rPr>
        <w:t>268</w:t>
      </w:r>
    </w:p>
    <w:p>
      <w:pPr>
        <w:spacing w:line="44" w:lineRule="exact" w:before="0"/>
        <w:ind w:left="832" w:right="0" w:firstLine="0"/>
        <w:jc w:val="left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/>
            <w:color w:val="0D54A6"/>
            <w:w w:val="115"/>
            <w:sz w:val="13"/>
          </w:rPr>
          <w:t>68</w:t>
        </w:r>
        <w:r>
          <w:rPr>
            <w:rFonts w:ascii="Garamond"/>
            <w:sz w:val="13"/>
          </w:rPr>
        </w:r>
      </w:hyperlink>
    </w:p>
    <w:p>
      <w:pPr>
        <w:spacing w:after="0" w:line="44" w:lineRule="exact"/>
        <w:jc w:val="lef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500"/>
          <w:cols w:num="2" w:equalWidth="0">
            <w:col w:w="5750" w:space="40"/>
            <w:col w:w="5780"/>
          </w:cols>
        </w:sectPr>
      </w:pPr>
    </w:p>
    <w:p>
      <w:pPr>
        <w:pStyle w:val="BodyText"/>
        <w:spacing w:line="133" w:lineRule="exact"/>
        <w:ind w:left="0" w:right="0"/>
        <w:jc w:val="right"/>
      </w:pPr>
      <w:r>
        <w:rPr>
          <w:spacing w:val="-1"/>
          <w:w w:val="95"/>
        </w:rPr>
        <w:t>FeS</w:t>
      </w:r>
      <w:r>
        <w:rPr>
          <w:spacing w:val="-1"/>
          <w:w w:val="95"/>
          <w:position w:val="-3"/>
          <w:sz w:val="13"/>
        </w:rPr>
        <w:t>2</w:t>
      </w:r>
      <w:r>
        <w:rPr>
          <w:spacing w:val="-1"/>
          <w:w w:val="95"/>
        </w:rPr>
        <w:t>,</w:t>
      </w:r>
      <w:r>
        <w:rPr>
          <w:spacing w:val="-1"/>
        </w:rPr>
      </w:r>
    </w:p>
    <w:p>
      <w:pPr>
        <w:pStyle w:val="BodyText"/>
        <w:spacing w:line="133" w:lineRule="exact"/>
        <w:ind w:left="175" w:right="0"/>
        <w:jc w:val="left"/>
        <w:rPr>
          <w:sz w:val="14"/>
          <w:szCs w:val="14"/>
        </w:rPr>
      </w:pPr>
      <w:r>
        <w:rPr/>
        <w:br w:type="column"/>
      </w:r>
      <w:r>
        <w:rPr/>
        <w:t>only very small amount of biphenyl was converted to  </w:t>
      </w:r>
      <w:r>
        <w:rPr>
          <w:spacing w:val="9"/>
        </w:rPr>
        <w:t> </w:t>
      </w:r>
      <w:r>
        <w:rPr>
          <w:sz w:val="14"/>
        </w:rPr>
        <w:t>269</w:t>
      </w:r>
    </w:p>
    <w:p>
      <w:pPr>
        <w:spacing w:after="0" w:line="133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2" w:equalWidth="0">
            <w:col w:w="6622" w:space="40"/>
            <w:col w:w="4908"/>
          </w:cols>
        </w:sectPr>
      </w:pPr>
    </w:p>
    <w:p>
      <w:pPr>
        <w:pStyle w:val="BodyText"/>
        <w:spacing w:line="197" w:lineRule="exact"/>
        <w:ind w:right="0"/>
        <w:jc w:val="left"/>
      </w:pPr>
      <w:r>
        <w:rPr>
          <w:sz w:val="14"/>
        </w:rPr>
        <w:t>229  </w:t>
      </w:r>
      <w:r>
        <w:rPr/>
        <w:t>donating compound, e.g., anthracene to  </w:t>
      </w:r>
      <w:r>
        <w:rPr>
          <w:spacing w:val="31"/>
        </w:rPr>
        <w:t> </w:t>
      </w:r>
      <w:r>
        <w:rPr/>
        <w:t>9,10-dihydroanthra-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230  </w:t>
      </w:r>
      <w:r>
        <w:rPr>
          <w:spacing w:val="2"/>
        </w:rPr>
        <w:t>cene,  </w:t>
      </w:r>
      <w:r>
        <w:rPr/>
        <w:t>and  the  </w:t>
      </w:r>
      <w:r>
        <w:rPr>
          <w:spacing w:val="2"/>
        </w:rPr>
        <w:t>dehydrogenation  </w:t>
      </w:r>
      <w:r>
        <w:rPr/>
        <w:t>of  a   </w:t>
      </w:r>
      <w:r>
        <w:rPr>
          <w:spacing w:val="22"/>
        </w:rPr>
        <w:t> </w:t>
      </w:r>
      <w:r>
        <w:rPr>
          <w:spacing w:val="3"/>
        </w:rPr>
        <w:t>hydrogen-donating</w:t>
      </w:r>
      <w:r>
        <w:rPr/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231  </w:t>
      </w:r>
      <w:r>
        <w:rPr>
          <w:position w:val="1"/>
        </w:rPr>
        <w:t>compound to its corresponding condensed arene, e.g.,   </w:t>
      </w:r>
      <w:r>
        <w:rPr>
          <w:spacing w:val="17"/>
          <w:position w:val="1"/>
        </w:rPr>
        <w:t> </w:t>
      </w:r>
      <w:r>
        <w:rPr>
          <w:position w:val="1"/>
        </w:rPr>
        <w:t>9,10-</w:t>
      </w:r>
      <w:r>
        <w:rPr/>
      </w:r>
    </w:p>
    <w:p>
      <w:pPr>
        <w:pStyle w:val="BodyText"/>
        <w:spacing w:line="231" w:lineRule="exact" w:before="9"/>
        <w:ind w:right="0"/>
        <w:jc w:val="left"/>
      </w:pPr>
      <w:r>
        <w:rPr>
          <w:sz w:val="14"/>
        </w:rPr>
        <w:t>232  </w:t>
      </w:r>
      <w:r>
        <w:rPr/>
        <w:t>dihydroanthracene to anthracene, under pressurized H</w:t>
      </w:r>
      <w:r>
        <w:rPr>
          <w:position w:val="-3"/>
          <w:sz w:val="13"/>
        </w:rPr>
        <w:t>2    </w:t>
      </w:r>
      <w:r>
        <w:rPr>
          <w:spacing w:val="9"/>
          <w:position w:val="-3"/>
          <w:sz w:val="13"/>
        </w:rPr>
        <w:t> </w:t>
      </w:r>
      <w:r>
        <w:rPr/>
        <w:t>over</w:t>
      </w:r>
    </w:p>
    <w:p>
      <w:pPr>
        <w:pStyle w:val="BodyText"/>
        <w:spacing w:line="216" w:lineRule="exact"/>
        <w:ind w:right="0"/>
        <w:jc w:val="left"/>
      </w:pPr>
      <w:r>
        <w:rPr>
          <w:sz w:val="14"/>
        </w:rPr>
        <w:t>233  </w:t>
      </w:r>
      <w:r>
        <w:rPr>
          <w:position w:val="1"/>
        </w:rPr>
        <w:t>FeS</w:t>
      </w:r>
      <w:r>
        <w:rPr>
          <w:position w:val="-3"/>
          <w:sz w:val="13"/>
        </w:rPr>
        <w:t>2</w:t>
      </w:r>
      <w:r>
        <w:rPr>
          <w:position w:val="1"/>
        </w:rPr>
        <w:t>. Such an intramolecular hydrogenation and</w:t>
      </w:r>
      <w:r>
        <w:rPr>
          <w:spacing w:val="48"/>
          <w:position w:val="1"/>
        </w:rPr>
        <w:t> </w:t>
      </w:r>
      <w:r>
        <w:rPr>
          <w:position w:val="1"/>
        </w:rPr>
        <w:t>dehydrogen-</w:t>
      </w:r>
      <w:r>
        <w:rPr/>
      </w:r>
    </w:p>
    <w:p>
      <w:pPr>
        <w:pStyle w:val="BodyText"/>
        <w:spacing w:line="225" w:lineRule="exact"/>
        <w:ind w:left="116" w:right="0" w:firstLine="563"/>
        <w:jc w:val="left"/>
      </w:pPr>
      <w:r>
        <w:rPr>
          <w:w w:val="105"/>
          <w:sz w:val="14"/>
          <w:szCs w:val="14"/>
        </w:rPr>
        <w:t>234</w:t>
      </w:r>
      <w:r>
        <w:rPr>
          <w:spacing w:val="8"/>
          <w:w w:val="105"/>
          <w:sz w:val="14"/>
          <w:szCs w:val="14"/>
        </w:rPr>
        <w:t> </w:t>
      </w:r>
      <w:r>
        <w:rPr>
          <w:w w:val="105"/>
        </w:rPr>
        <w:t>ation</w:t>
      </w:r>
      <w:r>
        <w:rPr>
          <w:spacing w:val="-11"/>
          <w:w w:val="105"/>
        </w:rPr>
        <w:t> </w:t>
      </w:r>
      <w:r>
        <w:rPr>
          <w:w w:val="105"/>
        </w:rPr>
        <w:t>mainly</w:t>
      </w:r>
      <w:r>
        <w:rPr>
          <w:spacing w:val="-11"/>
          <w:w w:val="105"/>
        </w:rPr>
        <w:t> </w:t>
      </w:r>
      <w:r>
        <w:rPr>
          <w:w w:val="105"/>
        </w:rPr>
        <w:t>consumes</w:t>
      </w:r>
      <w:r>
        <w:rPr>
          <w:spacing w:val="-12"/>
          <w:w w:val="105"/>
        </w:rPr>
        <w:t>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5"/>
          <w:w w:val="105"/>
          <w:position w:val="8"/>
          <w:sz w:val="13"/>
          <w:szCs w:val="13"/>
        </w:rPr>
        <w:t> </w:t>
      </w:r>
      <w:r>
        <w:rPr>
          <w:w w:val="105"/>
        </w:rPr>
        <w:t>rather</w:t>
      </w:r>
      <w:r>
        <w:rPr>
          <w:spacing w:val="-11"/>
          <w:w w:val="105"/>
        </w:rPr>
        <w:t> </w:t>
      </w:r>
      <w:r>
        <w:rPr>
          <w:w w:val="105"/>
        </w:rPr>
        <w:t>than</w:t>
      </w:r>
      <w:r>
        <w:rPr>
          <w:spacing w:val="-11"/>
          <w:w w:val="105"/>
        </w:rPr>
        <w:t> </w:t>
      </w:r>
      <w:r>
        <w:rPr>
          <w:w w:val="105"/>
        </w:rPr>
        <w:t>donates</w:t>
      </w:r>
      <w:r>
        <w:rPr>
          <w:spacing w:val="-12"/>
          <w:w w:val="105"/>
        </w:rPr>
        <w:t>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5"/>
          <w:w w:val="105"/>
          <w:position w:val="8"/>
          <w:sz w:val="13"/>
          <w:szCs w:val="13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another</w:t>
      </w:r>
      <w:r>
        <w:rPr/>
      </w:r>
    </w:p>
    <w:p>
      <w:pPr>
        <w:pStyle w:val="BodyText"/>
        <w:tabs>
          <w:tab w:pos="679" w:val="left" w:leader="none"/>
        </w:tabs>
        <w:spacing w:line="222" w:lineRule="exact"/>
        <w:ind w:left="949" w:right="0" w:hanging="834"/>
        <w:jc w:val="left"/>
      </w:pPr>
      <w:r>
        <w:rPr>
          <w:w w:val="95"/>
          <w:sz w:val="14"/>
        </w:rPr>
        <w:t>s6</w:t>
        <w:tab/>
      </w:r>
      <w:r>
        <w:rPr>
          <w:sz w:val="14"/>
        </w:rPr>
        <w:t>235  </w:t>
      </w:r>
      <w:r>
        <w:rPr/>
        <w:t>molecule (</w:t>
      </w:r>
      <w:hyperlink w:history="true" w:anchor="_bookmark2">
        <w:r>
          <w:rPr>
            <w:color w:val="0D54A6"/>
          </w:rPr>
          <w:t>Scheme 6</w:t>
        </w:r>
      </w:hyperlink>
      <w:r>
        <w:rPr/>
        <w:t>). These results indicate that  an  </w:t>
      </w:r>
      <w:r>
        <w:rPr>
          <w:spacing w:val="42"/>
        </w:rPr>
        <w:t> </w:t>
      </w:r>
      <w:r>
        <w:rPr/>
        <w:t>additive</w:t>
      </w:r>
    </w:p>
    <w:p>
      <w:pPr>
        <w:spacing w:line="240" w:lineRule="auto" w:before="4"/>
        <w:rPr>
          <w:rFonts w:ascii="Garamond" w:hAnsi="Garamond" w:cs="Garamond" w:eastAsia="Garamond"/>
          <w:sz w:val="11"/>
          <w:szCs w:val="11"/>
        </w:rPr>
      </w:pPr>
    </w:p>
    <w:p>
      <w:pPr>
        <w:spacing w:line="20" w:lineRule="exact"/>
        <w:ind w:left="94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240.5pt;height:.5pt;mso-position-horizontal-relative:char;mso-position-vertical-relative:line" coordorigin="0,0" coordsize="4810,10">
            <v:group style="position:absolute;left:5;top:5;width:4800;height:2" coordorigin="5,5" coordsize="4800,2">
              <v:shape style="position:absolute;left:5;top:5;width:4800;height:2" coordorigin="5,5" coordsize="4800,0" path="m5,5l480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pStyle w:val="BodyText"/>
        <w:spacing w:line="220" w:lineRule="exact" w:before="84"/>
        <w:ind w:left="949" w:right="0"/>
        <w:jc w:val="left"/>
        <w:rPr>
          <w:rFonts w:ascii="Georgia" w:hAnsi="Georgia" w:cs="Georgia" w:eastAsia="Georgia"/>
          <w:sz w:val="13"/>
          <w:szCs w:val="13"/>
        </w:rPr>
      </w:pPr>
      <w:r>
        <w:rPr>
          <w:rFonts w:ascii="Georgia" w:hAnsi="Georgia" w:cs="Georgia" w:eastAsia="Georgia"/>
          <w:w w:val="95"/>
        </w:rPr>
        <w:t>Scheme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6.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Intramolecular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Microsoft Sans Serif" w:hAnsi="Microsoft Sans Serif" w:cs="Microsoft Sans Serif" w:eastAsia="Microsoft Sans Serif"/>
          <w:w w:val="9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3"/>
          <w:w w:val="95"/>
          <w:position w:val="8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Transfer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between</w:t>
      </w:r>
      <w:r>
        <w:rPr>
          <w:rFonts w:ascii="Georgia" w:hAnsi="Georgia" w:cs="Georgia" w:eastAsia="Georgia"/>
          <w:spacing w:val="-16"/>
          <w:w w:val="95"/>
        </w:rPr>
        <w:t> </w:t>
      </w:r>
      <w:r>
        <w:rPr>
          <w:rFonts w:ascii="Georgia" w:hAnsi="Georgia" w:cs="Georgia" w:eastAsia="Georgia"/>
          <w:w w:val="95"/>
        </w:rPr>
        <w:t>9,10-</w:t>
      </w:r>
      <w:r>
        <w:rPr>
          <w:rFonts w:ascii="Georgia" w:hAnsi="Georgia" w:cs="Georgia" w:eastAsia="Georgia"/>
          <w:w w:val="89"/>
        </w:rPr>
        <w:t> </w:t>
      </w:r>
      <w:r>
        <w:rPr>
          <w:rFonts w:ascii="Georgia" w:hAnsi="Georgia" w:cs="Georgia" w:eastAsia="Georgia"/>
          <w:w w:val="90"/>
        </w:rPr>
        <w:t>Dihydroanthracene and Its Dehydrogenated </w:t>
      </w:r>
      <w:r>
        <w:rPr>
          <w:rFonts w:ascii="Georgia" w:hAnsi="Georgia" w:cs="Georgia" w:eastAsia="Georgia"/>
          <w:spacing w:val="11"/>
          <w:w w:val="90"/>
        </w:rPr>
        <w:t> </w:t>
      </w:r>
      <w:r>
        <w:rPr>
          <w:rFonts w:ascii="Georgia" w:hAnsi="Georgia" w:cs="Georgia" w:eastAsia="Georgia"/>
          <w:w w:val="90"/>
        </w:rPr>
        <w:t>Products</w:t>
      </w:r>
      <w:hyperlink w:history="true" w:anchor="_bookmark12">
        <w:r>
          <w:rPr>
            <w:rFonts w:ascii="Georgia" w:hAnsi="Georgia" w:cs="Georgia" w:eastAsia="Georgia"/>
            <w:color w:val="0D54A6"/>
            <w:w w:val="90"/>
            <w:position w:val="9"/>
            <w:sz w:val="13"/>
            <w:szCs w:val="13"/>
          </w:rPr>
          <w:t>4</w:t>
        </w:r>
        <w:r>
          <w:rPr>
            <w:rFonts w:ascii="Georgia" w:hAnsi="Georgia" w:cs="Georgia" w:eastAsia="Georgia"/>
            <w:sz w:val="13"/>
            <w:szCs w:val="13"/>
          </w:rPr>
        </w:r>
      </w:hyperlink>
    </w:p>
    <w:p>
      <w:pPr>
        <w:pStyle w:val="BodyText"/>
        <w:spacing w:line="225" w:lineRule="auto" w:before="67"/>
        <w:ind w:left="116" w:right="258"/>
        <w:jc w:val="both"/>
        <w:rPr>
          <w:sz w:val="14"/>
          <w:szCs w:val="14"/>
        </w:rPr>
      </w:pPr>
      <w:r>
        <w:rPr/>
        <w:br w:type="column"/>
      </w:r>
      <w:r>
        <w:rPr/>
        <w:t>cyclohexylbenzene, while both bibenzyl and 1,3-diphenylpro-</w:t>
      </w:r>
      <w:r>
        <w:rPr>
          <w:spacing w:val="40"/>
        </w:rPr>
        <w:t> </w:t>
      </w:r>
      <w:r>
        <w:rPr>
          <w:sz w:val="14"/>
          <w:szCs w:val="14"/>
        </w:rPr>
        <w:t>270</w:t>
      </w:r>
      <w:r>
        <w:rPr>
          <w:w w:val="101"/>
          <w:sz w:val="14"/>
          <w:szCs w:val="14"/>
        </w:rPr>
        <w:t> </w:t>
      </w:r>
      <w:r>
        <w:rPr/>
        <w:t>pane</w:t>
      </w:r>
      <w:r>
        <w:rPr>
          <w:spacing w:val="-16"/>
        </w:rPr>
        <w:t> </w:t>
      </w:r>
      <w:r>
        <w:rPr/>
        <w:t>were</w:t>
      </w:r>
      <w:r>
        <w:rPr>
          <w:spacing w:val="-17"/>
        </w:rPr>
        <w:t> </w:t>
      </w:r>
      <w:r>
        <w:rPr/>
        <w:t>not</w:t>
      </w:r>
      <w:r>
        <w:rPr>
          <w:spacing w:val="-16"/>
        </w:rPr>
        <w:t> </w:t>
      </w:r>
      <w:r>
        <w:rPr/>
        <w:t>converted</w:t>
      </w:r>
      <w:r>
        <w:rPr>
          <w:spacing w:val="-16"/>
        </w:rPr>
        <w:t> </w:t>
      </w:r>
      <w:r>
        <w:rPr/>
        <w:t>due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weak</w:t>
      </w:r>
      <w:r>
        <w:rPr>
          <w:spacing w:val="-16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/>
        <w:t>-accepting</w:t>
      </w:r>
      <w:r>
        <w:rPr>
          <w:spacing w:val="-17"/>
        </w:rPr>
        <w:t> </w:t>
      </w:r>
      <w:r>
        <w:rPr/>
        <w:t>ability</w:t>
      </w:r>
      <w:r>
        <w:rPr>
          <w:spacing w:val="-16"/>
        </w:rPr>
        <w:t> </w:t>
      </w:r>
      <w:r>
        <w:rPr/>
        <w:t>of</w:t>
      </w:r>
      <w:r>
        <w:rPr>
          <w:spacing w:val="20"/>
        </w:rPr>
        <w:t> </w:t>
      </w:r>
      <w:r>
        <w:rPr>
          <w:sz w:val="14"/>
          <w:szCs w:val="14"/>
        </w:rPr>
        <w:t>271</w:t>
      </w:r>
      <w:r>
        <w:rPr>
          <w:w w:val="101"/>
          <w:sz w:val="14"/>
          <w:szCs w:val="14"/>
        </w:rPr>
        <w:t> </w:t>
      </w:r>
      <w:r>
        <w:rPr/>
        <w:t>benzene</w:t>
      </w:r>
      <w:r>
        <w:rPr>
          <w:spacing w:val="39"/>
        </w:rPr>
        <w:t> </w:t>
      </w:r>
      <w:r>
        <w:rPr/>
        <w:t>ring</w:t>
      </w:r>
      <w:r>
        <w:rPr>
          <w:spacing w:val="40"/>
        </w:rPr>
        <w:t> </w:t>
      </w:r>
      <w:r>
        <w:rPr/>
        <w:t>(BR)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resulting</w:t>
      </w:r>
      <w:r>
        <w:rPr>
          <w:spacing w:val="39"/>
        </w:rPr>
        <w:t> </w:t>
      </w:r>
      <w:r>
        <w:rPr/>
        <w:t>labile</w:t>
      </w:r>
      <w:r>
        <w:rPr>
          <w:spacing w:val="39"/>
        </w:rPr>
        <w:t> </w:t>
      </w:r>
      <w:r>
        <w:rPr/>
        <w:t>phenylethyl</w:t>
      </w:r>
      <w:r>
        <w:rPr>
          <w:spacing w:val="39"/>
        </w:rPr>
        <w:t> </w:t>
      </w:r>
      <w:r>
        <w:rPr/>
        <w:t>and</w:t>
      </w:r>
      <w:r>
        <w:rPr>
          <w:spacing w:val="29"/>
        </w:rPr>
        <w:t> </w:t>
      </w:r>
      <w:r>
        <w:rPr>
          <w:sz w:val="14"/>
          <w:szCs w:val="14"/>
        </w:rPr>
        <w:t>272</w:t>
      </w:r>
      <w:r>
        <w:rPr>
          <w:w w:val="101"/>
          <w:sz w:val="14"/>
          <w:szCs w:val="14"/>
        </w:rPr>
        <w:t> </w:t>
      </w:r>
      <w:r>
        <w:rPr/>
        <w:t>phenylpropyl</w:t>
      </w:r>
      <w:r>
        <w:rPr>
          <w:spacing w:val="37"/>
        </w:rPr>
        <w:t> </w:t>
      </w:r>
      <w:r>
        <w:rPr/>
        <w:t>radicals.</w:t>
      </w:r>
      <w:r>
        <w:rPr>
          <w:spacing w:val="36"/>
        </w:rPr>
        <w:t> </w:t>
      </w:r>
      <w:r>
        <w:rPr/>
        <w:t>Under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same</w:t>
      </w:r>
      <w:r>
        <w:rPr>
          <w:spacing w:val="36"/>
        </w:rPr>
        <w:t> </w:t>
      </w:r>
      <w:r>
        <w:rPr/>
        <w:t>conditions,</w:t>
      </w:r>
      <w:r>
        <w:rPr>
          <w:spacing w:val="37"/>
        </w:rPr>
        <w:t> </w:t>
      </w:r>
      <w:r>
        <w:rPr/>
        <w:t>1,2-di(1-</w:t>
      </w:r>
      <w:r>
        <w:rPr>
          <w:spacing w:val="24"/>
        </w:rPr>
        <w:t> </w:t>
      </w:r>
      <w:r>
        <w:rPr>
          <w:sz w:val="14"/>
          <w:szCs w:val="14"/>
        </w:rPr>
        <w:t>273</w:t>
      </w:r>
      <w:r>
        <w:rPr>
          <w:w w:val="101"/>
          <w:sz w:val="14"/>
          <w:szCs w:val="14"/>
        </w:rPr>
        <w:t> </w:t>
      </w:r>
      <w:r>
        <w:rPr/>
        <w:t>naphthyl) ethane hydrocracking is not significant and the main </w:t>
      </w:r>
      <w:r>
        <w:rPr>
          <w:sz w:val="14"/>
          <w:szCs w:val="14"/>
        </w:rPr>
        <w:t>274</w:t>
      </w:r>
      <w:r>
        <w:rPr>
          <w:w w:val="101"/>
          <w:sz w:val="14"/>
          <w:szCs w:val="14"/>
        </w:rPr>
        <w:t> </w:t>
      </w:r>
      <w:r>
        <w:rPr/>
        <w:t>products are partially hydrogenated derivates due to the much</w:t>
      </w:r>
      <w:r>
        <w:rPr>
          <w:spacing w:val="43"/>
        </w:rPr>
        <w:t> </w:t>
      </w:r>
      <w:r>
        <w:rPr>
          <w:sz w:val="14"/>
          <w:szCs w:val="14"/>
        </w:rPr>
        <w:t>275</w:t>
      </w:r>
      <w:r>
        <w:rPr>
          <w:w w:val="101"/>
          <w:sz w:val="14"/>
          <w:szCs w:val="14"/>
        </w:rPr>
        <w:t> </w:t>
      </w:r>
      <w:r>
        <w:rPr/>
        <w:t>stronger</w:t>
      </w:r>
      <w:r>
        <w:rPr>
          <w:spacing w:val="29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/>
        <w:t>-accepting</w:t>
      </w:r>
      <w:r>
        <w:rPr>
          <w:spacing w:val="28"/>
        </w:rPr>
        <w:t> </w:t>
      </w:r>
      <w:r>
        <w:rPr/>
        <w:t>ability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naphthalene</w:t>
      </w:r>
      <w:r>
        <w:rPr>
          <w:spacing w:val="29"/>
        </w:rPr>
        <w:t> </w:t>
      </w:r>
      <w:r>
        <w:rPr/>
        <w:t>ring</w:t>
      </w:r>
      <w:r>
        <w:rPr>
          <w:spacing w:val="28"/>
        </w:rPr>
        <w:t> </w:t>
      </w:r>
      <w:r>
        <w:rPr/>
        <w:t>(NR)</w:t>
      </w:r>
      <w:r>
        <w:rPr>
          <w:spacing w:val="29"/>
        </w:rPr>
        <w:t> </w:t>
      </w:r>
      <w:r>
        <w:rPr/>
        <w:t>than</w:t>
      </w:r>
      <w:r>
        <w:rPr>
          <w:spacing w:val="28"/>
        </w:rPr>
        <w:t> </w:t>
      </w:r>
      <w:r>
        <w:rPr>
          <w:sz w:val="14"/>
          <w:szCs w:val="14"/>
        </w:rPr>
        <w:t>276</w:t>
      </w:r>
      <w:r>
        <w:rPr>
          <w:w w:val="101"/>
          <w:sz w:val="14"/>
          <w:szCs w:val="14"/>
        </w:rPr>
        <w:t> </w:t>
      </w:r>
      <w:r>
        <w:rPr/>
        <w:t>that of BR but the still labile naphthylethyl radical. Bi(1-</w:t>
      </w:r>
      <w:r>
        <w:rPr>
          <w:spacing w:val="7"/>
        </w:rPr>
        <w:t> </w:t>
      </w:r>
      <w:r>
        <w:rPr>
          <w:sz w:val="14"/>
          <w:szCs w:val="14"/>
        </w:rPr>
        <w:t>277</w:t>
      </w:r>
      <w:r>
        <w:rPr>
          <w:w w:val="101"/>
          <w:sz w:val="14"/>
          <w:szCs w:val="14"/>
        </w:rPr>
        <w:t> </w:t>
      </w:r>
      <w:r>
        <w:rPr/>
        <w:t>naphthyl) cannot be directly hydrocracked under the same</w:t>
      </w:r>
      <w:r>
        <w:rPr>
          <w:spacing w:val="-18"/>
        </w:rPr>
        <w:t> </w:t>
      </w:r>
      <w:r>
        <w:rPr>
          <w:sz w:val="14"/>
          <w:szCs w:val="14"/>
        </w:rPr>
        <w:t>278</w:t>
      </w:r>
      <w:r>
        <w:rPr>
          <w:w w:val="101"/>
          <w:sz w:val="14"/>
          <w:szCs w:val="14"/>
        </w:rPr>
        <w:t> </w:t>
      </w:r>
      <w:r>
        <w:rPr/>
        <w:t>conditions</w:t>
      </w:r>
      <w:r>
        <w:rPr>
          <w:spacing w:val="42"/>
        </w:rPr>
        <w:t> </w:t>
      </w:r>
      <w:r>
        <w:rPr/>
        <w:t>because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resulting</w:t>
      </w:r>
      <w:r>
        <w:rPr>
          <w:spacing w:val="40"/>
        </w:rPr>
        <w:t> </w:t>
      </w:r>
      <w:r>
        <w:rPr/>
        <w:t>extremely</w:t>
      </w:r>
      <w:r>
        <w:rPr>
          <w:spacing w:val="41"/>
        </w:rPr>
        <w:t> </w:t>
      </w:r>
      <w:r>
        <w:rPr/>
        <w:t>labile</w:t>
      </w:r>
      <w:r>
        <w:rPr>
          <w:spacing w:val="41"/>
        </w:rPr>
        <w:t> </w:t>
      </w:r>
      <w:r>
        <w:rPr/>
        <w:t>phenyl</w:t>
      </w:r>
      <w:r>
        <w:rPr>
          <w:spacing w:val="22"/>
        </w:rPr>
        <w:t> </w:t>
      </w:r>
      <w:r>
        <w:rPr>
          <w:sz w:val="14"/>
          <w:szCs w:val="14"/>
        </w:rPr>
        <w:t>279</w:t>
      </w:r>
      <w:r>
        <w:rPr>
          <w:w w:val="101"/>
          <w:sz w:val="14"/>
          <w:szCs w:val="14"/>
        </w:rPr>
        <w:t> </w:t>
      </w:r>
      <w:r>
        <w:rPr/>
        <w:t>radical, but both naphthalene and tetralin were detected from</w:t>
      </w:r>
      <w:r>
        <w:rPr>
          <w:spacing w:val="35"/>
        </w:rPr>
        <w:t> </w:t>
      </w:r>
      <w:r>
        <w:rPr>
          <w:sz w:val="14"/>
          <w:szCs w:val="14"/>
        </w:rPr>
        <w:t>280</w:t>
      </w:r>
      <w:r>
        <w:rPr>
          <w:w w:val="101"/>
          <w:sz w:val="14"/>
          <w:szCs w:val="14"/>
        </w:rPr>
        <w:t> </w:t>
      </w:r>
      <w:r>
        <w:rPr/>
        <w:t>the</w:t>
      </w:r>
      <w:r>
        <w:rPr>
          <w:spacing w:val="-18"/>
        </w:rPr>
        <w:t> </w:t>
      </w:r>
      <w:r>
        <w:rPr/>
        <w:t>CHC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bi(1-naphthyl)</w:t>
      </w:r>
      <w:r>
        <w:rPr>
          <w:spacing w:val="-19"/>
        </w:rPr>
        <w:t> </w:t>
      </w:r>
      <w:r>
        <w:rPr/>
        <w:t>since</w:t>
      </w:r>
      <w:r>
        <w:rPr>
          <w:spacing w:val="-20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4"/>
          <w:position w:val="8"/>
          <w:sz w:val="13"/>
          <w:szCs w:val="13"/>
        </w:rPr>
        <w:t> </w:t>
      </w:r>
      <w:r>
        <w:rPr/>
        <w:t>transfer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>
          <w:rFonts w:ascii="Times New Roman" w:hAnsi="Times New Roman" w:cs="Times New Roman" w:eastAsia="Times New Roman"/>
          <w:i/>
        </w:rPr>
        <w:t>ipso</w:t>
      </w:r>
      <w:r>
        <w:rPr/>
        <w:t>-position</w:t>
      </w:r>
      <w:r>
        <w:rPr>
          <w:spacing w:val="19"/>
        </w:rPr>
        <w:t> </w:t>
      </w:r>
      <w:r>
        <w:rPr>
          <w:sz w:val="14"/>
          <w:szCs w:val="14"/>
        </w:rPr>
        <w:t>281</w:t>
      </w:r>
      <w:r>
        <w:rPr>
          <w:w w:val="101"/>
          <w:sz w:val="14"/>
          <w:szCs w:val="14"/>
        </w:rPr>
        <w:t> </w:t>
      </w:r>
      <w:r>
        <w:rPr/>
        <w:t>of a NR in bi(1-naphthyl) and subsequent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transfer to the</w:t>
      </w:r>
      <w:r>
        <w:rPr>
          <w:spacing w:val="35"/>
        </w:rPr>
        <w:t> </w:t>
      </w:r>
      <w:r>
        <w:rPr>
          <w:sz w:val="14"/>
          <w:szCs w:val="14"/>
        </w:rPr>
        <w:t>282</w:t>
      </w:r>
      <w:r>
        <w:rPr>
          <w:w w:val="101"/>
          <w:sz w:val="14"/>
          <w:szCs w:val="14"/>
        </w:rPr>
        <w:t> </w:t>
      </w:r>
      <w:r>
        <w:rPr/>
        <w:t>same</w:t>
      </w:r>
      <w:r>
        <w:rPr>
          <w:spacing w:val="-14"/>
        </w:rPr>
        <w:t> </w:t>
      </w:r>
      <w:r>
        <w:rPr/>
        <w:t>NR</w:t>
      </w:r>
      <w:r>
        <w:rPr>
          <w:spacing w:val="-15"/>
        </w:rPr>
        <w:t> </w:t>
      </w:r>
      <w:r>
        <w:rPr/>
        <w:t>produced</w:t>
      </w:r>
      <w:r>
        <w:rPr>
          <w:spacing w:val="-13"/>
        </w:rPr>
        <w:t> </w:t>
      </w:r>
      <w:r>
        <w:rPr/>
        <w:t>1-(tetralyl)</w:t>
      </w:r>
      <w:r>
        <w:rPr>
          <w:spacing w:val="-15"/>
        </w:rPr>
        <w:t> </w:t>
      </w:r>
      <w:r>
        <w:rPr/>
        <w:t>naphthalene,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subsequent</w:t>
      </w:r>
      <w:r>
        <w:rPr>
          <w:spacing w:val="-14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11"/>
          <w:position w:val="8"/>
          <w:sz w:val="13"/>
          <w:szCs w:val="13"/>
        </w:rPr>
        <w:t> </w:t>
      </w:r>
      <w:r>
        <w:rPr>
          <w:sz w:val="14"/>
          <w:szCs w:val="14"/>
        </w:rPr>
        <w:t>283</w:t>
      </w:r>
      <w:r>
        <w:rPr>
          <w:w w:val="101"/>
          <w:sz w:val="14"/>
          <w:szCs w:val="14"/>
        </w:rPr>
        <w:t> </w:t>
      </w:r>
      <w:r>
        <w:rPr/>
        <w:t>transfer to the </w:t>
      </w:r>
      <w:r>
        <w:rPr>
          <w:rFonts w:ascii="Times New Roman" w:hAnsi="Times New Roman" w:cs="Times New Roman" w:eastAsia="Times New Roman"/>
          <w:i/>
        </w:rPr>
        <w:t>ipso</w:t>
      </w:r>
      <w:r>
        <w:rPr/>
        <w:t>-position of NR in 1-(tetralyl) naphthalene </w:t>
      </w:r>
      <w:r>
        <w:rPr>
          <w:spacing w:val="18"/>
        </w:rPr>
        <w:t> </w:t>
      </w:r>
      <w:r>
        <w:rPr>
          <w:sz w:val="14"/>
          <w:szCs w:val="14"/>
        </w:rPr>
        <w:t>284</w:t>
      </w:r>
    </w:p>
    <w:p>
      <w:pPr>
        <w:spacing w:after="0" w:line="225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2" w:equalWidth="0">
            <w:col w:w="5754" w:space="359"/>
            <w:col w:w="5457"/>
          </w:cols>
        </w:sectPr>
      </w:pPr>
    </w:p>
    <w:p>
      <w:pPr>
        <w:pStyle w:val="BodyText"/>
        <w:spacing w:line="223" w:lineRule="exact"/>
        <w:ind w:left="0" w:right="0"/>
        <w:jc w:val="right"/>
      </w:pPr>
      <w:r>
        <w:rPr/>
        <w:pict>
          <v:shape style="position:absolute;margin-left:80.730698pt;margin-top:-43.406925pt;width:181.417pt;height:195.591pt;mso-position-horizontal-relative:page;mso-position-vertical-relative:paragraph;z-index:1576" type="#_x0000_t75" stroked="false">
            <v:imagedata r:id="rId41" o:title=""/>
          </v:shape>
        </w:pict>
      </w:r>
      <w:r>
        <w:rPr/>
        <w:t>produced naphthalene and</w:t>
      </w:r>
      <w:r>
        <w:rPr>
          <w:spacing w:val="-23"/>
        </w:rPr>
        <w:t> </w:t>
      </w:r>
      <w:r>
        <w:rPr/>
        <w:t>tetralin.</w:t>
      </w:r>
    </w:p>
    <w:p>
      <w:pPr>
        <w:spacing w:before="50"/>
        <w:ind w:left="0" w:right="258" w:firstLine="0"/>
        <w:jc w:val="righ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285</w:t>
      </w:r>
    </w:p>
    <w:p>
      <w:pPr>
        <w:spacing w:after="0"/>
        <w:jc w:val="righ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500"/>
          <w:cols w:num="2" w:equalWidth="0">
            <w:col w:w="8906" w:space="669"/>
            <w:col w:w="1995"/>
          </w:cols>
        </w:sectPr>
      </w:pPr>
    </w:p>
    <w:p>
      <w:pPr>
        <w:pStyle w:val="BodyText"/>
        <w:spacing w:line="218" w:lineRule="auto" w:before="11"/>
        <w:ind w:left="6228" w:right="104" w:firstLine="180"/>
        <w:jc w:val="left"/>
        <w:rPr>
          <w:sz w:val="14"/>
          <w:szCs w:val="14"/>
        </w:rPr>
      </w:pPr>
      <w:r>
        <w:rPr/>
        <w:t>Either</w:t>
      </w:r>
      <w:r>
        <w:rPr>
          <w:spacing w:val="-23"/>
        </w:rPr>
        <w:t> </w:t>
      </w:r>
      <w:r>
        <w:rPr/>
        <w:t>iron</w:t>
      </w:r>
      <w:r>
        <w:rPr>
          <w:spacing w:val="-22"/>
        </w:rPr>
        <w:t> </w:t>
      </w:r>
      <w:r>
        <w:rPr/>
        <w:t>sulfide-</w:t>
      </w:r>
      <w:r>
        <w:rPr>
          <w:spacing w:val="-22"/>
        </w:rPr>
        <w:t> </w:t>
      </w:r>
      <w:r>
        <w:rPr/>
        <w:t>or</w:t>
      </w:r>
      <w:r>
        <w:rPr>
          <w:spacing w:val="-23"/>
        </w:rPr>
        <w:t> </w:t>
      </w:r>
      <w:r>
        <w:rPr/>
        <w:t>nickel</w:t>
      </w:r>
      <w:r>
        <w:rPr>
          <w:spacing w:val="-23"/>
        </w:rPr>
        <w:t> </w:t>
      </w:r>
      <w:r>
        <w:rPr/>
        <w:t>sulfide-catalyzed</w:t>
      </w:r>
      <w:r>
        <w:rPr>
          <w:spacing w:val="-23"/>
        </w:rPr>
        <w:t> </w:t>
      </w:r>
      <w:r>
        <w:rPr/>
        <w:t>reaction</w:t>
      </w:r>
      <w:r>
        <w:rPr>
          <w:spacing w:val="-22"/>
        </w:rPr>
        <w:t> </w:t>
      </w:r>
      <w:r>
        <w:rPr/>
        <w:t>of</w:t>
      </w:r>
      <w:r>
        <w:rPr>
          <w:spacing w:val="-23"/>
        </w:rPr>
        <w:t> </w:t>
      </w:r>
      <w:r>
        <w:rPr/>
        <w:t>9,10-</w:t>
      </w:r>
      <w:r>
        <w:rPr>
          <w:spacing w:val="12"/>
        </w:rPr>
        <w:t> </w:t>
      </w:r>
      <w:r>
        <w:rPr>
          <w:sz w:val="14"/>
          <w:szCs w:val="14"/>
        </w:rPr>
        <w:t>286</w:t>
      </w:r>
      <w:r>
        <w:rPr>
          <w:w w:val="101"/>
          <w:sz w:val="14"/>
          <w:szCs w:val="14"/>
        </w:rPr>
        <w:t> </w:t>
      </w:r>
      <w:r>
        <w:rPr/>
        <w:t>diphenylanthracene primarily proceeds by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transfer to the 9-</w:t>
      </w:r>
      <w:r>
        <w:rPr>
          <w:spacing w:val="20"/>
        </w:rPr>
        <w:t> </w:t>
      </w:r>
      <w:r>
        <w:rPr>
          <w:sz w:val="14"/>
          <w:szCs w:val="14"/>
        </w:rPr>
        <w:t>287</w:t>
      </w:r>
      <w:r>
        <w:rPr>
          <w:w w:val="101"/>
          <w:sz w:val="14"/>
          <w:szCs w:val="14"/>
        </w:rPr>
        <w:t> </w:t>
      </w:r>
      <w:r>
        <w:rPr>
          <w:spacing w:val="2"/>
        </w:rPr>
        <w:t>and </w:t>
      </w:r>
      <w:r>
        <w:rPr>
          <w:spacing w:val="3"/>
        </w:rPr>
        <w:t>10-positions </w:t>
      </w:r>
      <w:r>
        <w:rPr/>
        <w:t>of </w:t>
      </w:r>
      <w:r>
        <w:rPr>
          <w:spacing w:val="3"/>
        </w:rPr>
        <w:t>9,10-diphenylanthracene, producing</w:t>
      </w:r>
      <w:r>
        <w:rPr>
          <w:spacing w:val="52"/>
        </w:rPr>
        <w:t> </w:t>
      </w:r>
      <w:r>
        <w:rPr>
          <w:sz w:val="14"/>
          <w:szCs w:val="14"/>
        </w:rPr>
        <w:t>288</w:t>
      </w:r>
      <w:r>
        <w:rPr>
          <w:w w:val="101"/>
          <w:sz w:val="14"/>
          <w:szCs w:val="14"/>
        </w:rPr>
        <w:t> </w:t>
      </w:r>
      <w:r>
        <w:rPr/>
        <w:t>(9</w:t>
      </w:r>
      <w:r>
        <w:rPr>
          <w:rFonts w:ascii="Times New Roman" w:hAnsi="Times New Roman" w:cs="Times New Roman" w:eastAsia="Times New Roman"/>
          <w:i/>
        </w:rPr>
        <w:t>R</w:t>
      </w:r>
      <w:r>
        <w:rPr/>
        <w:t>,10</w:t>
      </w:r>
      <w:r>
        <w:rPr>
          <w:rFonts w:ascii="Times New Roman" w:hAnsi="Times New Roman" w:cs="Times New Roman" w:eastAsia="Times New Roman"/>
          <w:i/>
        </w:rPr>
        <w:t>R</w:t>
      </w:r>
      <w:r>
        <w:rPr/>
        <w:t>)-9,10-diphenyl-9,10-dihydroanthracene as the main</w:t>
      </w:r>
      <w:r>
        <w:rPr>
          <w:spacing w:val="5"/>
        </w:rPr>
        <w:t> </w:t>
      </w:r>
      <w:r>
        <w:rPr>
          <w:sz w:val="14"/>
          <w:szCs w:val="14"/>
        </w:rPr>
        <w:t>289</w:t>
      </w:r>
      <w:r>
        <w:rPr>
          <w:w w:val="101"/>
          <w:sz w:val="14"/>
          <w:szCs w:val="14"/>
        </w:rPr>
        <w:t> </w:t>
      </w:r>
      <w:r>
        <w:rPr/>
        <w:t>product and (9</w:t>
      </w:r>
      <w:r>
        <w:rPr>
          <w:rFonts w:ascii="Times New Roman" w:hAnsi="Times New Roman" w:cs="Times New Roman" w:eastAsia="Times New Roman"/>
          <w:i/>
        </w:rPr>
        <w:t>R</w:t>
      </w:r>
      <w:r>
        <w:rPr/>
        <w:t>,10</w:t>
      </w:r>
      <w:r>
        <w:rPr>
          <w:rFonts w:ascii="Times New Roman" w:hAnsi="Times New Roman" w:cs="Times New Roman" w:eastAsia="Times New Roman"/>
          <w:i/>
        </w:rPr>
        <w:t>S</w:t>
      </w:r>
      <w:r>
        <w:rPr/>
        <w:t>)-9,10-diphenyl- 9,10-dihydroanthracene  </w:t>
      </w:r>
      <w:r>
        <w:rPr>
          <w:spacing w:val="24"/>
        </w:rPr>
        <w:t> </w:t>
      </w:r>
      <w:r>
        <w:rPr>
          <w:sz w:val="14"/>
          <w:szCs w:val="14"/>
        </w:rPr>
        <w:t>290</w:t>
      </w:r>
      <w:r>
        <w:rPr>
          <w:w w:val="101"/>
          <w:sz w:val="14"/>
          <w:szCs w:val="14"/>
        </w:rPr>
        <w:t> </w:t>
      </w:r>
      <w:r>
        <w:rPr/>
        <w:t>as the byproduct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71</w:t>
        </w:r>
      </w:hyperlink>
      <w:r>
        <w:rPr>
          <w:position w:val="9"/>
          <w:sz w:val="13"/>
          <w:szCs w:val="13"/>
        </w:rPr>
        <w:t>,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72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because of the much larger super-</w:t>
      </w:r>
      <w:r>
        <w:rPr>
          <w:spacing w:val="39"/>
        </w:rPr>
        <w:t> </w:t>
      </w:r>
      <w:r>
        <w:rPr>
          <w:sz w:val="14"/>
          <w:szCs w:val="14"/>
        </w:rPr>
        <w:t>291</w:t>
      </w:r>
      <w:r>
        <w:rPr>
          <w:w w:val="101"/>
          <w:sz w:val="14"/>
          <w:szCs w:val="14"/>
        </w:rPr>
        <w:t> </w:t>
      </w:r>
      <w:r>
        <w:rPr/>
        <w:t>delocalizability of 9- and 10-positions than other positions</w:t>
      </w:r>
      <w:r>
        <w:rPr>
          <w:spacing w:val="-14"/>
        </w:rPr>
        <w:t> </w:t>
      </w:r>
      <w:r>
        <w:rPr>
          <w:sz w:val="14"/>
          <w:szCs w:val="14"/>
        </w:rPr>
        <w:t>292</w:t>
      </w:r>
      <w:r>
        <w:rPr>
          <w:w w:val="101"/>
          <w:sz w:val="14"/>
          <w:szCs w:val="14"/>
        </w:rPr>
        <w:t> </w:t>
      </w:r>
      <w:r>
        <w:rPr/>
        <w:t>(</w:t>
      </w:r>
      <w:hyperlink w:history="true" w:anchor="_bookmark3">
        <w:r>
          <w:rPr>
            <w:color w:val="0D54A6"/>
          </w:rPr>
          <w:t>Figure 1</w:t>
        </w:r>
      </w:hyperlink>
      <w:r>
        <w:rPr>
          <w:color w:val="0D54A6"/>
        </w:rPr>
        <w:t> </w:t>
      </w:r>
      <w:r>
        <w:rPr/>
        <w:t>and </w:t>
      </w:r>
      <w:hyperlink w:history="true" w:anchor="_bookmark3">
        <w:r>
          <w:rPr>
            <w:color w:val="0D54A6"/>
          </w:rPr>
          <w:t>Scheme 7</w:t>
        </w:r>
      </w:hyperlink>
      <w:r>
        <w:rPr/>
        <w:t>).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can attack the 10-position of the </w:t>
      </w:r>
      <w:r>
        <w:rPr>
          <w:sz w:val="14"/>
          <w:szCs w:val="14"/>
        </w:rPr>
        <w:t>293</w:t>
      </w:r>
      <w:r>
        <w:rPr>
          <w:spacing w:val="23"/>
          <w:sz w:val="14"/>
          <w:szCs w:val="14"/>
        </w:rPr>
        <w:t> </w:t>
      </w:r>
      <w:r>
        <w:rPr>
          <w:sz w:val="14"/>
          <w:szCs w:val="14"/>
        </w:rPr>
        <w:t>s7</w:t>
      </w:r>
      <w:r>
        <w:rPr>
          <w:w w:val="98"/>
          <w:sz w:val="14"/>
          <w:szCs w:val="14"/>
        </w:rPr>
        <w:t> </w:t>
      </w:r>
      <w:r>
        <w:rPr/>
        <w:t>intermediate</w:t>
      </w:r>
      <w:r>
        <w:rPr>
          <w:spacing w:val="-15"/>
        </w:rPr>
        <w:t> </w:t>
      </w:r>
      <w:r>
        <w:rPr/>
        <w:t>9,10-diphenyl-9-hydroanthryl</w:t>
      </w:r>
      <w:r>
        <w:rPr>
          <w:spacing w:val="-16"/>
        </w:rPr>
        <w:t> </w:t>
      </w:r>
      <w:r>
        <w:rPr/>
        <w:t>radical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i/>
        </w:rPr>
        <w:t>via</w:t>
      </w:r>
      <w:r>
        <w:rPr>
          <w:rFonts w:ascii="Times New Roman" w:hAnsi="Times New Roman" w:cs="Times New Roman" w:eastAsia="Times New Roman"/>
          <w:i/>
          <w:spacing w:val="-15"/>
        </w:rPr>
        <w:t> </w:t>
      </w:r>
      <w:r>
        <w:rPr/>
        <w:t>either</w:t>
      </w:r>
      <w:r>
        <w:rPr>
          <w:spacing w:val="-16"/>
        </w:rPr>
        <w:t> </w:t>
      </w:r>
      <w:r>
        <w:rPr/>
        <w:t>the</w:t>
      </w:r>
      <w:r>
        <w:rPr>
          <w:spacing w:val="18"/>
        </w:rPr>
        <w:t> </w:t>
      </w:r>
      <w:r>
        <w:rPr>
          <w:sz w:val="14"/>
          <w:szCs w:val="14"/>
        </w:rPr>
        <w:t>294</w:t>
      </w:r>
      <w:r>
        <w:rPr>
          <w:w w:val="101"/>
          <w:sz w:val="14"/>
          <w:szCs w:val="14"/>
        </w:rPr>
        <w:t> </w:t>
      </w:r>
      <w:r>
        <w:rPr/>
        <w:t>same direction as the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transfer to 9-position of 9,10-</w:t>
      </w:r>
      <w:r>
        <w:rPr>
          <w:spacing w:val="3"/>
        </w:rPr>
        <w:t> </w:t>
      </w:r>
      <w:r>
        <w:rPr>
          <w:sz w:val="14"/>
          <w:szCs w:val="14"/>
        </w:rPr>
        <w:t>295</w:t>
      </w:r>
      <w:r>
        <w:rPr>
          <w:w w:val="101"/>
          <w:sz w:val="14"/>
          <w:szCs w:val="14"/>
        </w:rPr>
        <w:t> </w:t>
      </w:r>
      <w:r>
        <w:rPr/>
        <w:t>diphenylanthracene or the  opposite direction. In the  case of </w:t>
      </w:r>
      <w:r>
        <w:rPr>
          <w:spacing w:val="17"/>
        </w:rPr>
        <w:t> </w:t>
      </w:r>
      <w:r>
        <w:rPr>
          <w:sz w:val="14"/>
          <w:szCs w:val="14"/>
        </w:rPr>
        <w:t>296</w:t>
      </w:r>
      <w:r>
        <w:rPr>
          <w:w w:val="101"/>
          <w:sz w:val="14"/>
          <w:szCs w:val="14"/>
        </w:rPr>
        <w:t> </w:t>
      </w:r>
      <w:r>
        <w:rPr/>
        <w:t>the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transfer </w:t>
      </w:r>
      <w:r>
        <w:rPr>
          <w:rFonts w:ascii="Times New Roman" w:hAnsi="Times New Roman" w:cs="Times New Roman" w:eastAsia="Times New Roman"/>
          <w:i/>
        </w:rPr>
        <w:t>via </w:t>
      </w:r>
      <w:r>
        <w:rPr/>
        <w:t>the same direction, the added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in the 9-</w:t>
      </w:r>
      <w:r>
        <w:rPr>
          <w:spacing w:val="40"/>
        </w:rPr>
        <w:t> </w:t>
      </w:r>
      <w:r>
        <w:rPr>
          <w:sz w:val="14"/>
          <w:szCs w:val="14"/>
        </w:rPr>
        <w:t>297</w:t>
      </w:r>
      <w:r>
        <w:rPr>
          <w:w w:val="101"/>
          <w:sz w:val="14"/>
          <w:szCs w:val="14"/>
        </w:rPr>
        <w:t> </w:t>
      </w:r>
      <w:r>
        <w:rPr/>
        <w:t>position</w:t>
      </w:r>
      <w:r>
        <w:rPr>
          <w:spacing w:val="37"/>
        </w:rPr>
        <w:t> </w:t>
      </w:r>
      <w:r>
        <w:rPr/>
        <w:t>tends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7"/>
        </w:rPr>
        <w:t> </w:t>
      </w:r>
      <w:r>
        <w:rPr/>
        <w:t>abstracted</w:t>
      </w:r>
      <w:r>
        <w:rPr>
          <w:spacing w:val="37"/>
        </w:rPr>
        <w:t> </w:t>
      </w:r>
      <w:r>
        <w:rPr/>
        <w:t>by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adding</w:t>
      </w:r>
      <w:r>
        <w:rPr>
          <w:spacing w:val="37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/>
        <w:t>,</w:t>
      </w:r>
      <w:r>
        <w:rPr>
          <w:spacing w:val="37"/>
        </w:rPr>
        <w:t> </w:t>
      </w:r>
      <w:r>
        <w:rPr/>
        <w:t>while</w:t>
      </w:r>
      <w:r>
        <w:rPr>
          <w:spacing w:val="36"/>
        </w:rPr>
        <w:t> </w:t>
      </w:r>
      <w:r>
        <w:rPr/>
        <w:t>in</w:t>
      </w:r>
      <w:r>
        <w:rPr>
          <w:spacing w:val="27"/>
        </w:rPr>
        <w:t> </w:t>
      </w:r>
      <w:r>
        <w:rPr>
          <w:sz w:val="14"/>
          <w:szCs w:val="14"/>
        </w:rPr>
        <w:t>298</w:t>
      </w:r>
    </w:p>
    <w:p>
      <w:pPr>
        <w:spacing w:line="240" w:lineRule="auto" w:before="10"/>
        <w:rPr>
          <w:rFonts w:ascii="Garamond" w:hAnsi="Garamond" w:cs="Garamond" w:eastAsia="Garamond"/>
          <w:sz w:val="8"/>
          <w:szCs w:val="8"/>
        </w:rPr>
      </w:pPr>
    </w:p>
    <w:p>
      <w:pPr>
        <w:pStyle w:val="ListParagraph"/>
        <w:numPr>
          <w:ilvl w:val="1"/>
          <w:numId w:val="1"/>
        </w:numPr>
        <w:tabs>
          <w:tab w:pos="8607" w:val="left" w:leader="none"/>
        </w:tabs>
        <w:spacing w:line="240" w:lineRule="auto" w:before="76" w:after="0"/>
        <w:ind w:left="8606" w:right="104" w:hanging="2669"/>
        <w:jc w:val="left"/>
        <w:rPr>
          <w:rFonts w:ascii="Gill Sans MT" w:hAnsi="Gill Sans MT" w:cs="Gill Sans MT" w:eastAsia="Gill Sans MT"/>
          <w:sz w:val="12"/>
          <w:szCs w:val="12"/>
        </w:rPr>
      </w:pP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80" w:right="500"/>
        </w:sectPr>
      </w:pPr>
    </w:p>
    <w:p>
      <w:pPr>
        <w:spacing w:line="240" w:lineRule="auto" w:before="2"/>
        <w:rPr>
          <w:rFonts w:ascii="Gill Sans MT" w:hAnsi="Gill Sans MT" w:cs="Gill Sans MT" w:eastAsia="Gill Sans MT"/>
          <w:sz w:val="17"/>
          <w:szCs w:val="17"/>
        </w:rPr>
      </w:pPr>
    </w:p>
    <w:p>
      <w:pPr>
        <w:spacing w:line="2155" w:lineRule="exact"/>
        <w:ind w:left="1382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position w:val="-42"/>
          <w:sz w:val="20"/>
          <w:szCs w:val="20"/>
        </w:rPr>
        <w:drawing>
          <wp:inline distT="0" distB="0" distL="0" distR="0">
            <wp:extent cx="5140687" cy="1368552"/>
            <wp:effectExtent l="0" t="0" r="0" b="0"/>
            <wp:docPr id="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687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position w:val="-42"/>
          <w:sz w:val="20"/>
          <w:szCs w:val="20"/>
        </w:rPr>
      </w:r>
    </w:p>
    <w:p>
      <w:pPr>
        <w:spacing w:before="137"/>
        <w:ind w:left="389" w:right="0" w:firstLine="0"/>
        <w:jc w:val="left"/>
        <w:rPr>
          <w:rFonts w:ascii="Garamond" w:hAnsi="Garamond" w:cs="Garamond" w:eastAsia="Garamond"/>
          <w:sz w:val="12"/>
          <w:szCs w:val="12"/>
        </w:rPr>
      </w:pPr>
      <w:bookmarkStart w:name="_bookmark3" w:id="4"/>
      <w:bookmarkEnd w:id="4"/>
      <w:r>
        <w:rPr/>
      </w:r>
      <w:r>
        <w:rPr>
          <w:rFonts w:ascii="Georgia"/>
          <w:sz w:val="18"/>
        </w:rPr>
        <w:t>Figure</w:t>
      </w:r>
      <w:r>
        <w:rPr>
          <w:rFonts w:ascii="Georgia"/>
          <w:spacing w:val="-8"/>
          <w:sz w:val="18"/>
        </w:rPr>
        <w:t> </w:t>
      </w:r>
      <w:r>
        <w:rPr>
          <w:rFonts w:ascii="Georgia"/>
          <w:sz w:val="18"/>
        </w:rPr>
        <w:t>1.</w:t>
      </w:r>
      <w:r>
        <w:rPr>
          <w:rFonts w:ascii="Georgia"/>
          <w:spacing w:val="-8"/>
          <w:sz w:val="18"/>
        </w:rPr>
        <w:t> </w:t>
      </w:r>
      <w:r>
        <w:rPr>
          <w:rFonts w:ascii="Garamond"/>
          <w:sz w:val="18"/>
        </w:rPr>
        <w:t>Superdelocalizabilities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carbon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atoms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in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different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positions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the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typical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arenes.</w:t>
      </w:r>
      <w:hyperlink w:history="true" w:anchor="_bookmark13">
        <w:r>
          <w:rPr>
            <w:rFonts w:ascii="Garamond"/>
            <w:color w:val="0D54A6"/>
            <w:position w:val="8"/>
            <w:sz w:val="12"/>
          </w:rPr>
          <w:t>21</w:t>
        </w:r>
      </w:hyperlink>
      <w:r>
        <w:rPr>
          <w:rFonts w:ascii="Garamond"/>
          <w:position w:val="8"/>
          <w:sz w:val="12"/>
        </w:rPr>
        <w:t>,</w:t>
      </w:r>
      <w:hyperlink w:history="true" w:anchor="_bookmark14">
        <w:r>
          <w:rPr>
            <w:rFonts w:ascii="Garamond"/>
            <w:color w:val="0D54A6"/>
            <w:position w:val="8"/>
            <w:sz w:val="12"/>
          </w:rPr>
          <w:t>69</w:t>
        </w:r>
        <w:r>
          <w:rPr>
            <w:rFonts w:ascii="Garamond"/>
            <w:sz w:val="12"/>
          </w:rPr>
        </w:r>
      </w:hyperlink>
    </w:p>
    <w:p>
      <w:pPr>
        <w:spacing w:line="240" w:lineRule="auto" w:before="3"/>
        <w:rPr>
          <w:rFonts w:ascii="Garamond" w:hAnsi="Garamond" w:cs="Garamond" w:eastAsia="Garamond"/>
          <w:sz w:val="8"/>
          <w:szCs w:val="8"/>
        </w:rPr>
      </w:pPr>
    </w:p>
    <w:p>
      <w:pPr>
        <w:spacing w:line="20" w:lineRule="exact"/>
        <w:ind w:left="38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spacing w:line="240" w:lineRule="auto" w:before="10"/>
        <w:rPr>
          <w:rFonts w:ascii="Garamond" w:hAnsi="Garamond" w:cs="Garamond" w:eastAsia="Garamond"/>
          <w:sz w:val="12"/>
          <w:szCs w:val="12"/>
        </w:rPr>
      </w:pPr>
    </w:p>
    <w:p>
      <w:pPr>
        <w:spacing w:line="3283" w:lineRule="exact"/>
        <w:ind w:left="2419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position w:val="-65"/>
          <w:sz w:val="20"/>
          <w:szCs w:val="20"/>
        </w:rPr>
        <w:drawing>
          <wp:inline distT="0" distB="0" distL="0" distR="0">
            <wp:extent cx="3822551" cy="2084831"/>
            <wp:effectExtent l="0" t="0" r="0" b="0"/>
            <wp:docPr id="1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551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Garamond" w:eastAsia="Garamond"/>
          <w:position w:val="-65"/>
          <w:sz w:val="20"/>
          <w:szCs w:val="20"/>
        </w:rPr>
      </w:r>
    </w:p>
    <w:p>
      <w:pPr>
        <w:spacing w:after="0" w:line="3283" w:lineRule="exact"/>
        <w:rPr>
          <w:rFonts w:ascii="Garamond" w:hAnsi="Garamond" w:cs="Garamond" w:eastAsia="Garamond"/>
          <w:sz w:val="20"/>
          <w:szCs w:val="20"/>
        </w:rPr>
        <w:sectPr>
          <w:pgSz w:w="12150" w:h="16020"/>
          <w:pgMar w:header="780" w:footer="360" w:top="1000" w:bottom="560" w:left="640" w:right="640"/>
        </w:sectPr>
      </w:pPr>
    </w:p>
    <w:p>
      <w:pPr>
        <w:spacing w:before="137"/>
        <w:ind w:left="389" w:right="0" w:firstLine="0"/>
        <w:jc w:val="left"/>
        <w:rPr>
          <w:rFonts w:ascii="Garamond" w:hAnsi="Garamond" w:cs="Garamond" w:eastAsia="Garamond"/>
          <w:sz w:val="12"/>
          <w:szCs w:val="12"/>
        </w:rPr>
      </w:pPr>
      <w:r>
        <w:rPr/>
        <w:pict>
          <v:group style="position:absolute;margin-left:51.4576pt;margin-top:23.280903pt;width:504pt;height:.1pt;mso-position-horizontal-relative:page;mso-position-vertical-relative:paragraph;z-index:1648" coordorigin="1029,466" coordsize="10080,2">
            <v:shape style="position:absolute;left:1029;top:466;width:10080;height:2" coordorigin="1029,466" coordsize="10080,0" path="m1029,466l11109,466e" filled="false" stroked="true" strokeweight=".5pt" strokecolor="#174f29">
              <v:path arrowok="t"/>
            </v:shape>
            <w10:wrap type="none"/>
          </v:group>
        </w:pict>
      </w:r>
      <w:r>
        <w:rPr>
          <w:rFonts w:ascii="Georgia" w:hAnsi="Georgia" w:cs="Georgia" w:eastAsia="Georgia"/>
          <w:sz w:val="18"/>
          <w:szCs w:val="18"/>
        </w:rPr>
        <w:t>Figure</w:t>
      </w:r>
      <w:r>
        <w:rPr>
          <w:rFonts w:ascii="Georgia" w:hAnsi="Georgia" w:cs="Georgia" w:eastAsia="Georgia"/>
          <w:spacing w:val="-5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2.</w:t>
      </w:r>
      <w:r>
        <w:rPr>
          <w:rFonts w:ascii="Georgia" w:hAnsi="Georgia" w:cs="Georgia" w:eastAsia="Georgia"/>
          <w:spacing w:val="-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Resonance</w:t>
      </w:r>
      <w:r>
        <w:rPr>
          <w:rFonts w:ascii="Garamond" w:hAnsi="Garamond" w:cs="Garamond" w:eastAsia="Garamond"/>
          <w:spacing w:val="-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energies</w:t>
      </w:r>
      <w:r>
        <w:rPr>
          <w:rFonts w:ascii="Garamond" w:hAnsi="Garamond" w:cs="Garamond" w:eastAsia="Garamond"/>
          <w:spacing w:val="-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(kJ</w:t>
      </w:r>
      <w:r>
        <w:rPr>
          <w:rFonts w:ascii="Garamond" w:hAnsi="Garamond" w:cs="Garamond" w:eastAsia="Garamond"/>
          <w:spacing w:val="-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mol</w:t>
      </w:r>
      <w:r>
        <w:rPr>
          <w:rFonts w:ascii="Microsoft Sans Serif" w:hAnsi="Microsoft Sans Serif" w:cs="Microsoft Sans Serif" w:eastAsia="Microsoft Sans Serif"/>
          <w:position w:val="7"/>
          <w:sz w:val="12"/>
          <w:szCs w:val="12"/>
        </w:rPr>
        <w:t>−</w:t>
      </w:r>
      <w:r>
        <w:rPr>
          <w:rFonts w:ascii="Garamond" w:hAnsi="Garamond" w:cs="Garamond" w:eastAsia="Garamond"/>
          <w:position w:val="7"/>
          <w:sz w:val="12"/>
          <w:szCs w:val="12"/>
        </w:rPr>
        <w:t>1</w:t>
      </w:r>
      <w:r>
        <w:rPr>
          <w:rFonts w:ascii="Garamond" w:hAnsi="Garamond" w:cs="Garamond" w:eastAsia="Garamond"/>
          <w:sz w:val="18"/>
          <w:szCs w:val="18"/>
        </w:rPr>
        <w:t>)</w:t>
      </w:r>
      <w:r>
        <w:rPr>
          <w:rFonts w:ascii="Garamond" w:hAnsi="Garamond" w:cs="Garamond" w:eastAsia="Garamond"/>
          <w:spacing w:val="-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-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some</w:t>
      </w:r>
      <w:r>
        <w:rPr>
          <w:rFonts w:ascii="Garamond" w:hAnsi="Garamond" w:cs="Garamond" w:eastAsia="Garamond"/>
          <w:spacing w:val="-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benzylic</w:t>
      </w:r>
      <w:r>
        <w:rPr>
          <w:rFonts w:ascii="Garamond" w:hAnsi="Garamond" w:cs="Garamond" w:eastAsia="Garamond"/>
          <w:spacing w:val="-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radicals.</w:t>
      </w:r>
      <w:hyperlink w:history="true" w:anchor="_bookmark14">
        <w:r>
          <w:rPr>
            <w:rFonts w:ascii="Garamond" w:hAnsi="Garamond" w:cs="Garamond" w:eastAsia="Garamond"/>
            <w:color w:val="0D54A6"/>
            <w:position w:val="8"/>
            <w:sz w:val="12"/>
            <w:szCs w:val="12"/>
          </w:rPr>
          <w:t>70</w:t>
        </w:r>
        <w:r>
          <w:rPr>
            <w:rFonts w:ascii="Garamond" w:hAnsi="Garamond" w:cs="Garamond" w:eastAsia="Garamond"/>
            <w:sz w:val="12"/>
            <w:szCs w:val="12"/>
          </w:rPr>
        </w:r>
      </w:hyperlink>
    </w:p>
    <w:p>
      <w:pPr>
        <w:pStyle w:val="BodyText"/>
        <w:spacing w:line="237" w:lineRule="exact" w:before="190"/>
        <w:ind w:left="389" w:right="0"/>
        <w:jc w:val="left"/>
        <w:rPr>
          <w:rFonts w:ascii="Georgia" w:hAnsi="Georgia" w:cs="Georgia" w:eastAsia="Georgia"/>
        </w:rPr>
      </w:pPr>
      <w:r>
        <w:rPr>
          <w:rFonts w:ascii="Georgia" w:hAnsi="Georgia" w:cs="Georgia" w:eastAsia="Georgia"/>
          <w:w w:val="95"/>
        </w:rPr>
        <w:t>Scheme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7.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Reaction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Pathway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for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Microsoft Sans Serif" w:hAnsi="Microsoft Sans Serif" w:cs="Microsoft Sans Serif" w:eastAsia="Microsoft Sans Serif"/>
          <w:w w:val="9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2"/>
          <w:w w:val="95"/>
          <w:position w:val="8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Transfer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to</w:t>
      </w:r>
      <w:r>
        <w:rPr>
          <w:rFonts w:ascii="Georgia" w:hAnsi="Georgia" w:cs="Georgia" w:eastAsia="Georgia"/>
          <w:spacing w:val="-15"/>
          <w:w w:val="95"/>
        </w:rPr>
        <w:t> </w:t>
      </w:r>
      <w:r>
        <w:rPr>
          <w:rFonts w:ascii="Georgia" w:hAnsi="Georgia" w:cs="Georgia" w:eastAsia="Georgia"/>
          <w:w w:val="95"/>
        </w:rPr>
        <w:t>9,10-</w:t>
      </w:r>
      <w:r>
        <w:rPr>
          <w:rFonts w:ascii="Georgia" w:hAnsi="Georgia" w:cs="Georgia" w:eastAsia="Georgia"/>
        </w:rPr>
      </w: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  <w:r>
        <w:rPr/>
        <w:br w:type="column"/>
      </w:r>
      <w:r>
        <w:rPr>
          <w:rFonts w:ascii="Georgia"/>
          <w:sz w:val="20"/>
        </w:rPr>
      </w:r>
    </w:p>
    <w:p>
      <w:pPr>
        <w:spacing w:line="240" w:lineRule="auto" w:before="3"/>
        <w:rPr>
          <w:rFonts w:ascii="Georgia" w:hAnsi="Georgia" w:cs="Georgia" w:eastAsia="Georgia"/>
          <w:sz w:val="29"/>
          <w:szCs w:val="29"/>
        </w:rPr>
      </w:pPr>
    </w:p>
    <w:p>
      <w:pPr>
        <w:pStyle w:val="BodyText"/>
        <w:spacing w:line="235" w:lineRule="exact"/>
        <w:ind w:left="389" w:right="0"/>
        <w:jc w:val="left"/>
        <w:rPr>
          <w:sz w:val="14"/>
          <w:szCs w:val="14"/>
        </w:rPr>
      </w:pPr>
      <w:r>
        <w:rPr>
          <w:position w:val="1"/>
        </w:rPr>
        <w:t>and  (9</w:t>
      </w:r>
      <w:r>
        <w:rPr>
          <w:rFonts w:ascii="Times New Roman"/>
          <w:i/>
          <w:position w:val="1"/>
        </w:rPr>
        <w:t>R</w:t>
      </w:r>
      <w:r>
        <w:rPr>
          <w:position w:val="1"/>
        </w:rPr>
        <w:t>,10</w:t>
      </w:r>
      <w:r>
        <w:rPr>
          <w:rFonts w:ascii="Times New Roman"/>
          <w:i/>
          <w:position w:val="1"/>
        </w:rPr>
        <w:t>S</w:t>
      </w:r>
      <w:r>
        <w:rPr>
          <w:position w:val="1"/>
        </w:rPr>
        <w:t>)-9,10-diphenyl-9,10-dihydroanthracene  (</w:t>
      </w:r>
      <w:hyperlink w:history="true" w:anchor="_bookmark3">
        <w:r>
          <w:rPr>
            <w:color w:val="0D54A6"/>
            <w:position w:val="1"/>
          </w:rPr>
          <w:t>Scheme</w:t>
        </w:r>
      </w:hyperlink>
      <w:r>
        <w:rPr>
          <w:color w:val="0D54A6"/>
          <w:spacing w:val="14"/>
          <w:position w:val="1"/>
        </w:rPr>
        <w:t> </w:t>
      </w:r>
      <w:r>
        <w:rPr>
          <w:sz w:val="14"/>
        </w:rPr>
        <w:t>312</w:t>
      </w:r>
    </w:p>
    <w:p>
      <w:pPr>
        <w:spacing w:after="0" w:line="235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640" w:right="640"/>
          <w:cols w:num="2" w:equalWidth="0">
            <w:col w:w="5137" w:space="142"/>
            <w:col w:w="5591"/>
          </w:cols>
        </w:sectPr>
      </w:pPr>
    </w:p>
    <w:p>
      <w:pPr>
        <w:spacing w:line="227" w:lineRule="exact" w:before="0"/>
        <w:ind w:left="389" w:right="0" w:firstLine="0"/>
        <w:jc w:val="left"/>
        <w:rPr>
          <w:rFonts w:ascii="Georgia" w:hAnsi="Georgia" w:cs="Georgia" w:eastAsia="Georgia"/>
          <w:sz w:val="13"/>
          <w:szCs w:val="13"/>
        </w:rPr>
      </w:pPr>
      <w:r>
        <w:rPr>
          <w:rFonts w:ascii="Georgia"/>
          <w:spacing w:val="-1"/>
          <w:w w:val="90"/>
          <w:sz w:val="20"/>
        </w:rPr>
        <w:t>Diphenylanthracene</w:t>
      </w:r>
      <w:hyperlink w:history="true" w:anchor="_bookmark14">
        <w:r>
          <w:rPr>
            <w:rFonts w:ascii="Georgia"/>
            <w:color w:val="0D54A6"/>
            <w:spacing w:val="-1"/>
            <w:w w:val="90"/>
            <w:position w:val="9"/>
            <w:sz w:val="13"/>
          </w:rPr>
          <w:t>71</w:t>
        </w:r>
      </w:hyperlink>
      <w:r>
        <w:rPr>
          <w:rFonts w:ascii="Georgia"/>
          <w:spacing w:val="-1"/>
          <w:w w:val="90"/>
          <w:position w:val="9"/>
          <w:sz w:val="13"/>
        </w:rPr>
        <w:t>,</w:t>
      </w:r>
      <w:hyperlink w:history="true" w:anchor="_bookmark14">
        <w:r>
          <w:rPr>
            <w:rFonts w:ascii="Georgia"/>
            <w:color w:val="0D54A6"/>
            <w:spacing w:val="-1"/>
            <w:w w:val="90"/>
            <w:position w:val="9"/>
            <w:sz w:val="13"/>
          </w:rPr>
          <w:t>72</w:t>
        </w:r>
        <w:r>
          <w:rPr>
            <w:rFonts w:ascii="Georgia"/>
            <w:spacing w:val="-1"/>
            <w:sz w:val="13"/>
          </w:rPr>
        </w:r>
      </w:hyperlink>
    </w:p>
    <w:p>
      <w:pPr>
        <w:spacing w:before="9"/>
        <w:ind w:left="389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w w:val="110"/>
        </w:rPr>
        <w:br w:type="column"/>
      </w:r>
      <w:hyperlink w:history="true" w:anchor="_bookmark3">
        <w:r>
          <w:rPr>
            <w:rFonts w:ascii="Garamond"/>
            <w:color w:val="0D54A6"/>
            <w:w w:val="110"/>
            <w:sz w:val="20"/>
          </w:rPr>
          <w:t>7</w:t>
        </w:r>
      </w:hyperlink>
      <w:r>
        <w:rPr>
          <w:rFonts w:ascii="Garamond"/>
          <w:w w:val="110"/>
          <w:sz w:val="20"/>
        </w:rPr>
        <w:t>).</w:t>
      </w:r>
      <w:r>
        <w:rPr>
          <w:rFonts w:ascii="Garamond"/>
          <w:sz w:val="20"/>
        </w:rPr>
      </w:r>
    </w:p>
    <w:p>
      <w:pPr>
        <w:spacing w:before="61"/>
        <w:ind w:left="38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313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40"/>
          <w:cols w:num="3" w:equalWidth="0">
            <w:col w:w="2338" w:space="2941"/>
            <w:col w:w="607" w:space="4273"/>
            <w:col w:w="711"/>
          </w:cols>
        </w:sectPr>
      </w:pPr>
    </w:p>
    <w:p>
      <w:pPr>
        <w:pStyle w:val="BodyText"/>
        <w:spacing w:line="208" w:lineRule="auto" w:before="8"/>
        <w:ind w:left="5668" w:right="118" w:firstLine="180"/>
        <w:jc w:val="both"/>
        <w:rPr>
          <w:sz w:val="14"/>
          <w:szCs w:val="14"/>
        </w:rPr>
      </w:pPr>
      <w:r>
        <w:rPr/>
        <w:pict>
          <v:shape style="position:absolute;margin-left:75.458298pt;margin-top:6.360301pt;width:191.962pt;height:160.044pt;mso-position-horizontal-relative:page;mso-position-vertical-relative:paragraph;z-index:1672" type="#_x0000_t75" stroked="false">
            <v:imagedata r:id="rId44" o:title=""/>
          </v:shape>
        </w:pict>
      </w:r>
      <w:r>
        <w:rPr>
          <w:position w:val="1"/>
        </w:rPr>
        <w:t>The CHC of 1-benzylnaphthalene at 300 </w:t>
      </w:r>
      <w:r>
        <w:rPr>
          <w:rFonts w:ascii="Microsoft Sans Serif" w:hAnsi="Microsoft Sans Serif" w:cs="Microsoft Sans Serif" w:eastAsia="Microsoft Sans Serif"/>
          <w:position w:val="1"/>
        </w:rPr>
        <w:t>°</w:t>
      </w:r>
      <w:r>
        <w:rPr>
          <w:position w:val="1"/>
        </w:rPr>
        <w:t>C over FeS</w:t>
      </w:r>
      <w:r>
        <w:rPr>
          <w:position w:val="-2"/>
          <w:sz w:val="13"/>
          <w:szCs w:val="13"/>
        </w:rPr>
        <w:t>2</w:t>
      </w:r>
      <w:r>
        <w:rPr>
          <w:spacing w:val="16"/>
          <w:position w:val="-2"/>
          <w:sz w:val="13"/>
          <w:szCs w:val="13"/>
        </w:rPr>
        <w:t> </w:t>
      </w:r>
      <w:r>
        <w:rPr>
          <w:sz w:val="14"/>
          <w:szCs w:val="14"/>
        </w:rPr>
        <w:t>314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predominantly proceeds via H</w:t>
      </w:r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• </w:t>
      </w:r>
      <w:r>
        <w:rPr>
          <w:position w:val="1"/>
        </w:rPr>
        <w:t>transfer to the </w:t>
      </w:r>
      <w:r>
        <w:rPr>
          <w:rFonts w:ascii="Times New Roman" w:hAnsi="Times New Roman" w:cs="Times New Roman" w:eastAsia="Times New Roman"/>
          <w:i/>
          <w:position w:val="1"/>
        </w:rPr>
        <w:t>ipso</w:t>
      </w:r>
      <w:r>
        <w:rPr>
          <w:position w:val="1"/>
        </w:rPr>
        <w:t>-position of</w:t>
      </w:r>
      <w:r>
        <w:rPr>
          <w:spacing w:val="11"/>
          <w:position w:val="1"/>
        </w:rPr>
        <w:t> </w:t>
      </w:r>
      <w:r>
        <w:rPr>
          <w:sz w:val="14"/>
          <w:szCs w:val="14"/>
        </w:rPr>
        <w:t>315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NR in 1-benzylnaphthalene also due to the much stronger H</w:t>
      </w:r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•</w:t>
      </w:r>
      <w:r>
        <w:rPr>
          <w:position w:val="1"/>
        </w:rPr>
        <w:t>-</w:t>
      </w:r>
      <w:r>
        <w:rPr>
          <w:spacing w:val="23"/>
          <w:position w:val="1"/>
        </w:rPr>
        <w:t> </w:t>
      </w:r>
      <w:r>
        <w:rPr>
          <w:sz w:val="14"/>
          <w:szCs w:val="14"/>
        </w:rPr>
        <w:t>316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accepting</w:t>
      </w:r>
      <w:r>
        <w:rPr>
          <w:spacing w:val="28"/>
          <w:position w:val="1"/>
        </w:rPr>
        <w:t> </w:t>
      </w:r>
      <w:r>
        <w:rPr>
          <w:position w:val="1"/>
        </w:rPr>
        <w:t>ability</w:t>
      </w:r>
      <w:r>
        <w:rPr>
          <w:spacing w:val="26"/>
          <w:position w:val="1"/>
        </w:rPr>
        <w:t> </w:t>
      </w:r>
      <w:r>
        <w:rPr>
          <w:position w:val="1"/>
        </w:rPr>
        <w:t>of</w:t>
      </w:r>
      <w:r>
        <w:rPr>
          <w:spacing w:val="28"/>
          <w:position w:val="1"/>
        </w:rPr>
        <w:t> </w:t>
      </w:r>
      <w:r>
        <w:rPr>
          <w:position w:val="1"/>
        </w:rPr>
        <w:t>NR</w:t>
      </w:r>
      <w:r>
        <w:rPr>
          <w:spacing w:val="26"/>
          <w:position w:val="1"/>
        </w:rPr>
        <w:t> </w:t>
      </w:r>
      <w:r>
        <w:rPr>
          <w:position w:val="1"/>
        </w:rPr>
        <w:t>than</w:t>
      </w:r>
      <w:r>
        <w:rPr>
          <w:spacing w:val="27"/>
          <w:position w:val="1"/>
        </w:rPr>
        <w:t> </w:t>
      </w:r>
      <w:r>
        <w:rPr>
          <w:position w:val="1"/>
        </w:rPr>
        <w:t>BR.</w:t>
      </w:r>
      <w:hyperlink w:history="true" w:anchor="_bookmark14">
        <w:r>
          <w:rPr>
            <w:color w:val="0D54A6"/>
            <w:position w:val="10"/>
            <w:sz w:val="13"/>
            <w:szCs w:val="13"/>
          </w:rPr>
          <w:t>53</w:t>
        </w:r>
      </w:hyperlink>
      <w:r>
        <w:rPr>
          <w:color w:val="0D54A6"/>
          <w:position w:val="10"/>
          <w:sz w:val="13"/>
          <w:szCs w:val="13"/>
        </w:rPr>
        <w:t> </w:t>
      </w:r>
      <w:r>
        <w:rPr>
          <w:color w:val="0D54A6"/>
          <w:spacing w:val="14"/>
          <w:position w:val="10"/>
          <w:sz w:val="13"/>
          <w:szCs w:val="13"/>
        </w:rPr>
        <w:t> </w:t>
      </w:r>
      <w:r>
        <w:rPr>
          <w:color w:val="0D54A6"/>
          <w:spacing w:val="14"/>
          <w:position w:val="10"/>
          <w:sz w:val="13"/>
          <w:szCs w:val="13"/>
        </w:rPr>
      </w:r>
      <w:r>
        <w:rPr>
          <w:position w:val="1"/>
        </w:rPr>
        <w:t>However,</w:t>
      </w:r>
      <w:r>
        <w:rPr>
          <w:spacing w:val="28"/>
          <w:position w:val="1"/>
        </w:rPr>
        <w:t> </w:t>
      </w:r>
      <w:r>
        <w:rPr>
          <w:position w:val="1"/>
        </w:rPr>
        <w:t>2-benzylnaph-</w:t>
      </w:r>
      <w:r>
        <w:rPr>
          <w:spacing w:val="19"/>
          <w:position w:val="1"/>
        </w:rPr>
        <w:t> </w:t>
      </w:r>
      <w:r>
        <w:rPr>
          <w:sz w:val="14"/>
          <w:szCs w:val="14"/>
        </w:rPr>
        <w:t>317</w:t>
      </w:r>
    </w:p>
    <w:p>
      <w:pPr>
        <w:pStyle w:val="BodyText"/>
        <w:spacing w:line="230" w:lineRule="auto" w:before="14"/>
        <w:ind w:left="5668" w:right="118"/>
        <w:jc w:val="both"/>
        <w:rPr>
          <w:sz w:val="14"/>
          <w:szCs w:val="14"/>
        </w:rPr>
      </w:pPr>
      <w:r>
        <w:rPr>
          <w:position w:val="1"/>
        </w:rPr>
        <w:t>thalene and two 2-benzyltetralins were unexpectedly detected.</w:t>
      </w:r>
      <w:r>
        <w:rPr>
          <w:spacing w:val="47"/>
          <w:position w:val="1"/>
        </w:rPr>
        <w:t> </w:t>
      </w:r>
      <w:r>
        <w:rPr>
          <w:sz w:val="14"/>
          <w:szCs w:val="14"/>
        </w:rPr>
        <w:t>318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Their formation should be ascribed to the addition of the</w:t>
      </w:r>
      <w:r>
        <w:rPr>
          <w:spacing w:val="39"/>
          <w:position w:val="1"/>
        </w:rPr>
        <w:t> </w:t>
      </w:r>
      <w:r>
        <w:rPr>
          <w:sz w:val="14"/>
          <w:szCs w:val="14"/>
        </w:rPr>
        <w:t>319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relatively</w:t>
      </w:r>
      <w:r>
        <w:rPr>
          <w:spacing w:val="-18"/>
          <w:position w:val="1"/>
        </w:rPr>
        <w:t> </w:t>
      </w:r>
      <w:r>
        <w:rPr>
          <w:position w:val="1"/>
        </w:rPr>
        <w:t>reactive</w:t>
      </w:r>
      <w:r>
        <w:rPr>
          <w:spacing w:val="-19"/>
          <w:position w:val="1"/>
        </w:rPr>
        <w:t> </w:t>
      </w:r>
      <w:r>
        <w:rPr>
          <w:position w:val="1"/>
        </w:rPr>
        <w:t>benzyl</w:t>
      </w:r>
      <w:r>
        <w:rPr>
          <w:spacing w:val="-18"/>
          <w:position w:val="1"/>
        </w:rPr>
        <w:t> </w:t>
      </w:r>
      <w:r>
        <w:rPr>
          <w:position w:val="1"/>
        </w:rPr>
        <w:t>radical,</w:t>
      </w:r>
      <w:r>
        <w:rPr>
          <w:spacing w:val="-19"/>
          <w:position w:val="1"/>
        </w:rPr>
        <w:t> </w:t>
      </w:r>
      <w:r>
        <w:rPr>
          <w:position w:val="1"/>
        </w:rPr>
        <w:t>the</w:t>
      </w:r>
      <w:r>
        <w:rPr>
          <w:spacing w:val="-19"/>
          <w:position w:val="1"/>
        </w:rPr>
        <w:t> </w:t>
      </w:r>
      <w:r>
        <w:rPr>
          <w:position w:val="1"/>
        </w:rPr>
        <w:t>leaving</w:t>
      </w:r>
      <w:r>
        <w:rPr>
          <w:spacing w:val="-19"/>
          <w:position w:val="1"/>
        </w:rPr>
        <w:t> </w:t>
      </w:r>
      <w:r>
        <w:rPr>
          <w:position w:val="1"/>
        </w:rPr>
        <w:t>radical</w:t>
      </w:r>
      <w:r>
        <w:rPr>
          <w:spacing w:val="-19"/>
          <w:position w:val="1"/>
        </w:rPr>
        <w:t> </w:t>
      </w:r>
      <w:r>
        <w:rPr>
          <w:position w:val="1"/>
        </w:rPr>
        <w:t>from</w:t>
      </w:r>
      <w:r>
        <w:rPr>
          <w:spacing w:val="-19"/>
          <w:position w:val="1"/>
        </w:rPr>
        <w:t> </w:t>
      </w:r>
      <w:r>
        <w:rPr>
          <w:position w:val="1"/>
        </w:rPr>
        <w:t>the</w:t>
      </w:r>
      <w:r>
        <w:rPr>
          <w:spacing w:val="-19"/>
          <w:position w:val="1"/>
        </w:rPr>
        <w:t> </w:t>
      </w:r>
      <w:r>
        <w:rPr>
          <w:position w:val="1"/>
        </w:rPr>
        <w:t>NR</w:t>
      </w:r>
      <w:r>
        <w:rPr>
          <w:spacing w:val="15"/>
          <w:position w:val="1"/>
        </w:rPr>
        <w:t> </w:t>
      </w:r>
      <w:r>
        <w:rPr>
          <w:sz w:val="14"/>
          <w:szCs w:val="14"/>
        </w:rPr>
        <w:t>320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via</w:t>
      </w:r>
      <w:r>
        <w:rPr>
          <w:spacing w:val="20"/>
          <w:position w:val="1"/>
        </w:rPr>
        <w:t> </w:t>
      </w:r>
      <w:r>
        <w:rPr>
          <w:position w:val="1"/>
        </w:rPr>
        <w:t>NR-CH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BR</w:t>
      </w:r>
      <w:r>
        <w:rPr>
          <w:spacing w:val="21"/>
          <w:position w:val="1"/>
        </w:rPr>
        <w:t> </w:t>
      </w:r>
      <w:r>
        <w:rPr>
          <w:position w:val="1"/>
        </w:rPr>
        <w:t>bond</w:t>
      </w:r>
      <w:r>
        <w:rPr>
          <w:spacing w:val="20"/>
          <w:position w:val="1"/>
        </w:rPr>
        <w:t> </w:t>
      </w:r>
      <w:r>
        <w:rPr>
          <w:position w:val="1"/>
        </w:rPr>
        <w:t>cleavage,</w:t>
      </w:r>
      <w:r>
        <w:rPr>
          <w:spacing w:val="20"/>
          <w:position w:val="1"/>
        </w:rPr>
        <w:t> </w:t>
      </w:r>
      <w:r>
        <w:rPr>
          <w:position w:val="1"/>
        </w:rPr>
        <w:t>to</w:t>
      </w:r>
      <w:r>
        <w:rPr>
          <w:spacing w:val="21"/>
          <w:position w:val="1"/>
        </w:rPr>
        <w:t> </w:t>
      </w:r>
      <w:r>
        <w:rPr>
          <w:position w:val="1"/>
        </w:rPr>
        <w:t>the</w:t>
      </w:r>
      <w:r>
        <w:rPr>
          <w:spacing w:val="21"/>
          <w:position w:val="1"/>
        </w:rPr>
        <w:t> </w:t>
      </w:r>
      <w:r>
        <w:rPr>
          <w:position w:val="1"/>
        </w:rPr>
        <w:t>2-position</w:t>
      </w:r>
      <w:r>
        <w:rPr>
          <w:spacing w:val="20"/>
          <w:position w:val="1"/>
        </w:rPr>
        <w:t> </w:t>
      </w:r>
      <w:r>
        <w:rPr>
          <w:position w:val="1"/>
        </w:rPr>
        <w:t>of</w:t>
      </w:r>
      <w:r>
        <w:rPr>
          <w:spacing w:val="21"/>
          <w:position w:val="1"/>
        </w:rPr>
        <w:t> </w:t>
      </w:r>
      <w:r>
        <w:rPr>
          <w:position w:val="1"/>
        </w:rPr>
        <w:t>the</w:t>
      </w:r>
      <w:r>
        <w:rPr>
          <w:spacing w:val="20"/>
          <w:position w:val="1"/>
        </w:rPr>
        <w:t> </w:t>
      </w:r>
      <w:r>
        <w:rPr>
          <w:position w:val="1"/>
        </w:rPr>
        <w:t>NR.</w:t>
      </w:r>
      <w:r>
        <w:rPr>
          <w:spacing w:val="19"/>
          <w:position w:val="1"/>
        </w:rPr>
        <w:t> </w:t>
      </w:r>
      <w:r>
        <w:rPr>
          <w:sz w:val="14"/>
          <w:szCs w:val="14"/>
        </w:rPr>
        <w:t>321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Similar to FeS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, activated carbon predominantly catalyzes the</w:t>
      </w:r>
      <w:r>
        <w:rPr>
          <w:spacing w:val="16"/>
          <w:position w:val="1"/>
        </w:rPr>
        <w:t> </w:t>
      </w:r>
      <w:r>
        <w:rPr>
          <w:sz w:val="14"/>
          <w:szCs w:val="14"/>
        </w:rPr>
        <w:t>322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partial hydrogenation of condensed arenes. The reactivities of</w:t>
      </w:r>
      <w:r>
        <w:rPr>
          <w:spacing w:val="6"/>
          <w:position w:val="1"/>
        </w:rPr>
        <w:t> </w:t>
      </w:r>
      <w:r>
        <w:rPr>
          <w:sz w:val="14"/>
          <w:szCs w:val="14"/>
        </w:rPr>
        <w:t>323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condensed</w:t>
      </w:r>
      <w:r>
        <w:rPr>
          <w:spacing w:val="-11"/>
          <w:position w:val="1"/>
        </w:rPr>
        <w:t> </w:t>
      </w:r>
      <w:r>
        <w:rPr>
          <w:position w:val="1"/>
        </w:rPr>
        <w:t>arenes</w:t>
      </w:r>
      <w:r>
        <w:rPr>
          <w:spacing w:val="-12"/>
          <w:position w:val="1"/>
        </w:rPr>
        <w:t> </w:t>
      </w:r>
      <w:r>
        <w:rPr>
          <w:position w:val="1"/>
        </w:rPr>
        <w:t>toward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-11"/>
          <w:position w:val="1"/>
        </w:rPr>
        <w:t> </w:t>
      </w:r>
      <w:r>
        <w:rPr>
          <w:position w:val="1"/>
        </w:rPr>
        <w:t>partial</w:t>
      </w:r>
      <w:r>
        <w:rPr>
          <w:spacing w:val="-11"/>
          <w:position w:val="1"/>
        </w:rPr>
        <w:t> </w:t>
      </w:r>
      <w:r>
        <w:rPr>
          <w:position w:val="1"/>
        </w:rPr>
        <w:t>hydrogenation</w:t>
      </w:r>
      <w:r>
        <w:rPr>
          <w:spacing w:val="-12"/>
          <w:position w:val="1"/>
        </w:rPr>
        <w:t> </w:t>
      </w:r>
      <w:r>
        <w:rPr>
          <w:position w:val="1"/>
        </w:rPr>
        <w:t>were</w:t>
      </w:r>
      <w:r>
        <w:rPr>
          <w:spacing w:val="-11"/>
          <w:position w:val="1"/>
        </w:rPr>
        <w:t> </w:t>
      </w:r>
      <w:r>
        <w:rPr>
          <w:position w:val="1"/>
        </w:rPr>
        <w:t>found</w:t>
      </w:r>
      <w:r>
        <w:rPr>
          <w:spacing w:val="15"/>
          <w:position w:val="1"/>
        </w:rPr>
        <w:t> </w:t>
      </w:r>
      <w:r>
        <w:rPr>
          <w:sz w:val="14"/>
          <w:szCs w:val="14"/>
        </w:rPr>
        <w:t>324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to  be  closely  related  to  the  H</w:t>
      </w:r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•</w:t>
      </w:r>
      <w:r>
        <w:rPr>
          <w:position w:val="1"/>
        </w:rPr>
        <w:t>-accepting  abilities  of  the   </w:t>
      </w:r>
      <w:r>
        <w:rPr>
          <w:spacing w:val="10"/>
          <w:position w:val="1"/>
        </w:rPr>
        <w:t> </w:t>
      </w:r>
      <w:r>
        <w:rPr>
          <w:sz w:val="14"/>
          <w:szCs w:val="14"/>
        </w:rPr>
        <w:t>325</w:t>
      </w:r>
    </w:p>
    <w:p>
      <w:pPr>
        <w:spacing w:after="0" w:line="230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640" w:right="640"/>
        </w:sectPr>
      </w:pPr>
    </w:p>
    <w:p>
      <w:pPr>
        <w:pStyle w:val="BodyText"/>
        <w:spacing w:line="232" w:lineRule="exact"/>
        <w:ind w:left="0" w:right="0"/>
        <w:jc w:val="right"/>
        <w:rPr>
          <w:sz w:val="13"/>
          <w:szCs w:val="13"/>
        </w:rPr>
      </w:pPr>
      <w:r>
        <w:rPr/>
        <w:t>condensed arenes.</w:t>
      </w:r>
      <w:hyperlink w:history="true" w:anchor="_bookmark14">
        <w:r>
          <w:rPr>
            <w:color w:val="0D54A6"/>
            <w:position w:val="9"/>
            <w:sz w:val="13"/>
          </w:rPr>
          <w:t>63</w:t>
        </w:r>
        <w:r>
          <w:rPr>
            <w:sz w:val="13"/>
          </w:rPr>
        </w:r>
      </w:hyperlink>
    </w:p>
    <w:p>
      <w:pPr>
        <w:spacing w:before="58"/>
        <w:ind w:left="0" w:right="118" w:firstLine="0"/>
        <w:jc w:val="righ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326</w:t>
      </w:r>
    </w:p>
    <w:p>
      <w:pPr>
        <w:spacing w:after="0"/>
        <w:jc w:val="righ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40"/>
          <w:cols w:num="2" w:equalWidth="0">
            <w:col w:w="7204" w:space="2475"/>
            <w:col w:w="1191"/>
          </w:cols>
        </w:sect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4"/>
        <w:rPr>
          <w:rFonts w:ascii="Garamond" w:hAnsi="Garamond" w:cs="Garamond" w:eastAsia="Garamond"/>
          <w:sz w:val="27"/>
          <w:szCs w:val="27"/>
        </w:rPr>
      </w:pPr>
    </w:p>
    <w:p>
      <w:pPr>
        <w:spacing w:line="20" w:lineRule="exact"/>
        <w:ind w:left="38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240.5pt;height:.5pt;mso-position-horizontal-relative:char;mso-position-vertical-relative:line" coordorigin="0,0" coordsize="4810,10">
            <v:group style="position:absolute;left:5;top:5;width:4800;height:2" coordorigin="5,5" coordsize="4800,2">
              <v:shape style="position:absolute;left:5;top:5;width:4800;height:2" coordorigin="5,5" coordsize="4800,0" path="m5,5l480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spacing w:line="240" w:lineRule="auto" w:before="0"/>
        <w:rPr>
          <w:rFonts w:ascii="Garamond" w:hAnsi="Garamond" w:cs="Garamond" w:eastAsia="Garamond"/>
          <w:sz w:val="22"/>
          <w:szCs w:val="22"/>
        </w:rPr>
      </w:pPr>
    </w:p>
    <w:p>
      <w:pPr>
        <w:pStyle w:val="BodyText"/>
        <w:spacing w:line="250" w:lineRule="exact" w:before="155"/>
        <w:ind w:left="119" w:right="0"/>
        <w:jc w:val="left"/>
      </w:pPr>
      <w:r>
        <w:rPr>
          <w:w w:val="105"/>
          <w:sz w:val="14"/>
          <w:szCs w:val="14"/>
        </w:rPr>
        <w:t>299</w:t>
      </w:r>
      <w:r>
        <w:rPr>
          <w:spacing w:val="-2"/>
          <w:w w:val="105"/>
          <w:sz w:val="14"/>
          <w:szCs w:val="14"/>
        </w:rPr>
        <w:t> </w:t>
      </w:r>
      <w:r>
        <w:rPr>
          <w:w w:val="105"/>
        </w:rPr>
        <w:t>another</w:t>
      </w:r>
      <w:r>
        <w:rPr>
          <w:spacing w:val="-34"/>
          <w:w w:val="105"/>
        </w:rPr>
        <w:t> </w:t>
      </w:r>
      <w:r>
        <w:rPr>
          <w:w w:val="105"/>
        </w:rPr>
        <w:t>case</w:t>
      </w:r>
      <w:r>
        <w:rPr>
          <w:spacing w:val="-34"/>
          <w:w w:val="105"/>
        </w:rPr>
        <w:t> </w:t>
      </w:r>
      <w:r>
        <w:rPr>
          <w:w w:val="105"/>
        </w:rPr>
        <w:t>the</w:t>
      </w:r>
      <w:r>
        <w:rPr>
          <w:spacing w:val="-34"/>
          <w:w w:val="105"/>
        </w:rPr>
        <w:t> </w:t>
      </w:r>
      <w:r>
        <w:rPr>
          <w:w w:val="105"/>
        </w:rPr>
        <w:t>adding</w:t>
      </w:r>
      <w:r>
        <w:rPr>
          <w:spacing w:val="-34"/>
          <w:w w:val="105"/>
        </w:rPr>
        <w:t>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18"/>
          <w:w w:val="105"/>
          <w:position w:val="8"/>
          <w:sz w:val="13"/>
          <w:szCs w:val="13"/>
        </w:rPr>
        <w:t> </w:t>
      </w:r>
      <w:r>
        <w:rPr>
          <w:w w:val="105"/>
        </w:rPr>
        <w:t>cannot</w:t>
      </w:r>
      <w:r>
        <w:rPr>
          <w:spacing w:val="-34"/>
          <w:w w:val="105"/>
        </w:rPr>
        <w:t> </w:t>
      </w:r>
      <w:r>
        <w:rPr>
          <w:w w:val="105"/>
        </w:rPr>
        <w:t>abstract</w:t>
      </w:r>
      <w:r>
        <w:rPr>
          <w:spacing w:val="-34"/>
          <w:w w:val="105"/>
        </w:rPr>
        <w:t> </w:t>
      </w:r>
      <w:r>
        <w:rPr>
          <w:w w:val="105"/>
        </w:rPr>
        <w:t>the</w:t>
      </w:r>
      <w:r>
        <w:rPr>
          <w:spacing w:val="-34"/>
          <w:w w:val="105"/>
        </w:rPr>
        <w:t> </w:t>
      </w:r>
      <w:r>
        <w:rPr>
          <w:w w:val="105"/>
        </w:rPr>
        <w:t>added</w:t>
      </w:r>
      <w:r>
        <w:rPr>
          <w:spacing w:val="-34"/>
          <w:w w:val="105"/>
        </w:rPr>
        <w:t>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18"/>
          <w:w w:val="105"/>
          <w:position w:val="8"/>
          <w:sz w:val="13"/>
          <w:szCs w:val="13"/>
        </w:rPr>
        <w:t> </w:t>
      </w:r>
      <w:r>
        <w:rPr>
          <w:w w:val="105"/>
        </w:rPr>
        <w:t>so</w:t>
      </w:r>
      <w:r>
        <w:rPr>
          <w:spacing w:val="-34"/>
          <w:w w:val="105"/>
        </w:rPr>
        <w:t> </w:t>
      </w:r>
      <w:r>
        <w:rPr>
          <w:w w:val="105"/>
        </w:rPr>
        <w:t>that</w:t>
      </w:r>
      <w:r>
        <w:rPr/>
      </w:r>
    </w:p>
    <w:p>
      <w:pPr>
        <w:pStyle w:val="BodyText"/>
        <w:spacing w:line="185" w:lineRule="exact"/>
        <w:ind w:left="119" w:right="0"/>
        <w:jc w:val="left"/>
      </w:pPr>
      <w:r>
        <w:rPr>
          <w:sz w:val="14"/>
        </w:rPr>
        <w:t>300 </w:t>
      </w:r>
      <w:r>
        <w:rPr/>
        <w:t>the transhydrogenation to 9,10-diphenylanthracene is</w:t>
      </w:r>
      <w:r>
        <w:rPr>
          <w:spacing w:val="-5"/>
        </w:rPr>
        <w:t> </w:t>
      </w:r>
      <w:r>
        <w:rPr/>
        <w:t>predom-</w:t>
      </w:r>
    </w:p>
    <w:p>
      <w:pPr>
        <w:pStyle w:val="BodyText"/>
        <w:spacing w:line="232" w:lineRule="auto"/>
        <w:ind w:left="119" w:right="115" w:firstLine="180"/>
        <w:jc w:val="both"/>
        <w:rPr>
          <w:sz w:val="14"/>
          <w:szCs w:val="14"/>
        </w:rPr>
      </w:pPr>
      <w:r>
        <w:rPr/>
        <w:br w:type="column"/>
      </w:r>
      <w:r>
        <w:rPr>
          <w:position w:val="1"/>
        </w:rPr>
        <w:t>The above results suggest that cleaving bridged linkages in</w:t>
      </w:r>
      <w:r>
        <w:rPr>
          <w:spacing w:val="39"/>
          <w:position w:val="1"/>
        </w:rPr>
        <w:t> </w:t>
      </w:r>
      <w:r>
        <w:rPr>
          <w:sz w:val="14"/>
          <w:szCs w:val="14"/>
        </w:rPr>
        <w:t>327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heavy carbon resources by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>
          <w:position w:val="1"/>
        </w:rPr>
        <w:t>transfer under mild conditions</w:t>
      </w:r>
      <w:r>
        <w:rPr>
          <w:spacing w:val="11"/>
          <w:position w:val="1"/>
        </w:rPr>
        <w:t> </w:t>
      </w:r>
      <w:r>
        <w:rPr>
          <w:sz w:val="14"/>
          <w:szCs w:val="14"/>
        </w:rPr>
        <w:t>328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over</w:t>
      </w:r>
      <w:r>
        <w:rPr>
          <w:spacing w:val="22"/>
          <w:position w:val="1"/>
        </w:rPr>
        <w:t> </w:t>
      </w:r>
      <w:r>
        <w:rPr>
          <w:position w:val="1"/>
        </w:rPr>
        <w:t>both</w:t>
      </w:r>
      <w:r>
        <w:rPr>
          <w:spacing w:val="22"/>
          <w:position w:val="1"/>
        </w:rPr>
        <w:t> </w:t>
      </w:r>
      <w:r>
        <w:rPr>
          <w:position w:val="1"/>
        </w:rPr>
        <w:t>metal</w:t>
      </w:r>
      <w:r>
        <w:rPr>
          <w:spacing w:val="22"/>
          <w:position w:val="1"/>
        </w:rPr>
        <w:t> </w:t>
      </w:r>
      <w:r>
        <w:rPr>
          <w:position w:val="1"/>
        </w:rPr>
        <w:t>sulfides</w:t>
      </w:r>
      <w:r>
        <w:rPr>
          <w:spacing w:val="22"/>
          <w:position w:val="1"/>
        </w:rPr>
        <w:t> </w:t>
      </w:r>
      <w:r>
        <w:rPr>
          <w:position w:val="1"/>
        </w:rPr>
        <w:t>and</w:t>
      </w:r>
      <w:r>
        <w:rPr>
          <w:spacing w:val="23"/>
          <w:position w:val="1"/>
        </w:rPr>
        <w:t> </w:t>
      </w:r>
      <w:r>
        <w:rPr>
          <w:position w:val="1"/>
        </w:rPr>
        <w:t>carbon</w:t>
      </w:r>
      <w:r>
        <w:rPr>
          <w:spacing w:val="22"/>
          <w:position w:val="1"/>
        </w:rPr>
        <w:t> </w:t>
      </w:r>
      <w:r>
        <w:rPr>
          <w:position w:val="1"/>
        </w:rPr>
        <w:t>materials</w:t>
      </w:r>
      <w:r>
        <w:rPr>
          <w:spacing w:val="21"/>
          <w:position w:val="1"/>
        </w:rPr>
        <w:t> </w:t>
      </w:r>
      <w:r>
        <w:rPr>
          <w:position w:val="1"/>
        </w:rPr>
        <w:t>is</w:t>
      </w:r>
      <w:r>
        <w:rPr>
          <w:spacing w:val="22"/>
          <w:position w:val="1"/>
        </w:rPr>
        <w:t> </w:t>
      </w:r>
      <w:r>
        <w:rPr>
          <w:position w:val="1"/>
        </w:rPr>
        <w:t>selective</w:t>
      </w:r>
      <w:r>
        <w:rPr>
          <w:spacing w:val="22"/>
          <w:position w:val="1"/>
        </w:rPr>
        <w:t> </w:t>
      </w:r>
      <w:r>
        <w:rPr>
          <w:position w:val="1"/>
        </w:rPr>
        <w:t>to</w:t>
      </w:r>
      <w:r>
        <w:rPr>
          <w:spacing w:val="20"/>
          <w:position w:val="1"/>
        </w:rPr>
        <w:t> </w:t>
      </w:r>
      <w:r>
        <w:rPr>
          <w:sz w:val="14"/>
          <w:szCs w:val="14"/>
        </w:rPr>
        <w:t>329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some extent. Using a tetrahydrofuran/methanol mixture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rFonts w:ascii="Microsoft Sans Serif" w:hAnsi="Microsoft Sans Serif" w:cs="Microsoft Sans Serif" w:eastAsia="Microsoft Sans Serif"/>
          <w:spacing w:val="14"/>
          <w:position w:val="1"/>
        </w:rPr>
        <w:t> </w:t>
      </w:r>
      <w:r>
        <w:rPr>
          <w:sz w:val="14"/>
          <w:szCs w:val="14"/>
        </w:rPr>
        <w:t>330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insoluble portion of Pingshuo bituminous coal as an example,</w:t>
      </w:r>
      <w:r>
        <w:rPr>
          <w:spacing w:val="48"/>
          <w:position w:val="1"/>
        </w:rPr>
        <w:t> </w:t>
      </w:r>
      <w:r>
        <w:rPr>
          <w:sz w:val="14"/>
          <w:szCs w:val="14"/>
        </w:rPr>
        <w:t>331</w:t>
      </w:r>
      <w:r>
        <w:rPr>
          <w:w w:val="101"/>
          <w:sz w:val="14"/>
          <w:szCs w:val="14"/>
        </w:rPr>
        <w:t> </w:t>
      </w:r>
      <w:r>
        <w:rPr>
          <w:position w:val="1"/>
        </w:rPr>
        <w:t>its CHC over an iron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sulfur system and NCHC at 300 </w:t>
      </w:r>
      <w:r>
        <w:rPr>
          <w:rFonts w:ascii="Microsoft Sans Serif" w:hAnsi="Microsoft Sans Serif" w:cs="Microsoft Sans Serif" w:eastAsia="Microsoft Sans Serif"/>
          <w:position w:val="1"/>
        </w:rPr>
        <w:t>°</w:t>
      </w:r>
      <w:r>
        <w:rPr>
          <w:position w:val="1"/>
        </w:rPr>
        <w:t>C in  </w:t>
      </w:r>
      <w:r>
        <w:rPr>
          <w:spacing w:val="39"/>
          <w:position w:val="1"/>
        </w:rPr>
        <w:t> </w:t>
      </w:r>
      <w:r>
        <w:rPr>
          <w:sz w:val="14"/>
          <w:szCs w:val="14"/>
        </w:rPr>
        <w:t>332</w:t>
      </w:r>
    </w:p>
    <w:p>
      <w:pPr>
        <w:spacing w:line="39" w:lineRule="exact" w:before="0"/>
        <w:ind w:left="0" w:right="329" w:firstLine="0"/>
        <w:jc w:val="center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/>
            <w:color w:val="0D54A6"/>
            <w:w w:val="115"/>
            <w:sz w:val="13"/>
          </w:rPr>
          <w:t>73</w:t>
        </w:r>
        <w:r>
          <w:rPr>
            <w:rFonts w:ascii="Garamond"/>
            <w:sz w:val="13"/>
          </w:rPr>
        </w:r>
      </w:hyperlink>
    </w:p>
    <w:p>
      <w:pPr>
        <w:spacing w:after="0" w:line="39" w:lineRule="exact"/>
        <w:jc w:val="center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640" w:right="640"/>
          <w:cols w:num="2" w:equalWidth="0">
            <w:col w:w="5190" w:space="359"/>
            <w:col w:w="5321"/>
          </w:cols>
        </w:sectPr>
      </w:pPr>
    </w:p>
    <w:p>
      <w:pPr>
        <w:pStyle w:val="BodyText"/>
        <w:spacing w:line="221" w:lineRule="exact" w:before="4"/>
        <w:ind w:left="119" w:right="0"/>
        <w:jc w:val="left"/>
      </w:pPr>
      <w:r>
        <w:rPr>
          <w:sz w:val="14"/>
          <w:szCs w:val="14"/>
        </w:rPr>
        <w:t>301  </w:t>
      </w:r>
      <w:r>
        <w:rPr/>
        <w:t>inant.  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   </w:t>
      </w:r>
      <w:r>
        <w:rPr/>
        <w:t>transfer   to   either </w:t>
      </w:r>
      <w:r>
        <w:rPr>
          <w:spacing w:val="28"/>
        </w:rPr>
        <w:t> </w:t>
      </w:r>
      <w:r>
        <w:rPr/>
        <w:t>(9</w:t>
      </w:r>
      <w:r>
        <w:rPr>
          <w:rFonts w:ascii="Times New Roman" w:hAnsi="Times New Roman" w:cs="Times New Roman" w:eastAsia="Times New Roman"/>
          <w:i/>
        </w:rPr>
        <w:t>R</w:t>
      </w:r>
      <w:r>
        <w:rPr/>
        <w:t>,10</w:t>
      </w:r>
      <w:r>
        <w:rPr>
          <w:rFonts w:ascii="Times New Roman" w:hAnsi="Times New Roman" w:cs="Times New Roman" w:eastAsia="Times New Roman"/>
          <w:i/>
        </w:rPr>
        <w:t>R</w:t>
      </w:r>
      <w:r>
        <w:rPr/>
        <w:t>)-9,10-diphenyl-9,10-</w:t>
      </w:r>
    </w:p>
    <w:p>
      <w:pPr>
        <w:pStyle w:val="BodyText"/>
        <w:spacing w:line="192" w:lineRule="exact"/>
        <w:ind w:left="119" w:right="0"/>
        <w:jc w:val="left"/>
      </w:pPr>
      <w:r>
        <w:rPr/>
        <w:br w:type="column"/>
      </w:r>
      <w:r>
        <w:rPr/>
        <w:t>cyclohexane</w:t>
      </w:r>
      <w:r>
        <w:rPr>
          <w:spacing w:val="-33"/>
        </w:rPr>
        <w:t> </w:t>
      </w:r>
      <w:r>
        <w:rPr/>
        <w:t>were</w:t>
      </w:r>
      <w:r>
        <w:rPr>
          <w:spacing w:val="-33"/>
        </w:rPr>
        <w:t> </w:t>
      </w:r>
      <w:r>
        <w:rPr/>
        <w:t>investigated.</w:t>
      </w:r>
    </w:p>
    <w:p>
      <w:pPr>
        <w:pStyle w:val="BodyText"/>
        <w:spacing w:line="188" w:lineRule="exact"/>
        <w:ind w:left="119" w:right="0"/>
        <w:jc w:val="left"/>
        <w:rPr>
          <w:sz w:val="14"/>
          <w:szCs w:val="14"/>
        </w:rPr>
      </w:pPr>
      <w:r>
        <w:rPr/>
        <w:br w:type="column"/>
      </w:r>
      <w:r>
        <w:rPr>
          <w:position w:val="1"/>
        </w:rPr>
        <w:t>As</w:t>
      </w:r>
      <w:r>
        <w:rPr>
          <w:spacing w:val="-16"/>
          <w:position w:val="1"/>
        </w:rPr>
        <w:t> </w:t>
      </w:r>
      <w:r>
        <w:rPr>
          <w:position w:val="1"/>
        </w:rPr>
        <w:t>a</w:t>
      </w:r>
      <w:r>
        <w:rPr>
          <w:spacing w:val="-14"/>
          <w:position w:val="1"/>
        </w:rPr>
        <w:t> </w:t>
      </w:r>
      <w:r>
        <w:rPr>
          <w:position w:val="1"/>
        </w:rPr>
        <w:t>result,</w:t>
      </w:r>
      <w:r>
        <w:rPr>
          <w:spacing w:val="-15"/>
          <w:position w:val="1"/>
        </w:rPr>
        <w:t> </w:t>
      </w:r>
      <w:r>
        <w:rPr>
          <w:position w:val="1"/>
        </w:rPr>
        <w:t>the</w:t>
      </w:r>
      <w:r>
        <w:rPr>
          <w:spacing w:val="-15"/>
          <w:position w:val="1"/>
        </w:rPr>
        <w:t> </w:t>
      </w:r>
      <w:r>
        <w:rPr>
          <w:position w:val="1"/>
        </w:rPr>
        <w:t>CHC</w:t>
      </w:r>
      <w:r>
        <w:rPr>
          <w:spacing w:val="-15"/>
          <w:position w:val="1"/>
        </w:rPr>
        <w:t> </w:t>
      </w:r>
      <w:r>
        <w:rPr>
          <w:position w:val="1"/>
        </w:rPr>
        <w:t>produced</w:t>
      </w:r>
      <w:r>
        <w:rPr>
          <w:spacing w:val="21"/>
          <w:position w:val="1"/>
        </w:rPr>
        <w:t> </w:t>
      </w:r>
      <w:r>
        <w:rPr>
          <w:sz w:val="14"/>
        </w:rPr>
        <w:t>333</w:t>
      </w:r>
    </w:p>
    <w:p>
      <w:pPr>
        <w:spacing w:after="0" w:line="188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640" w:right="640"/>
          <w:cols w:num="3" w:equalWidth="0">
            <w:col w:w="5192" w:space="357"/>
            <w:col w:w="2424" w:space="64"/>
            <w:col w:w="2833"/>
          </w:cols>
        </w:sectPr>
      </w:pPr>
    </w:p>
    <w:p>
      <w:pPr>
        <w:pStyle w:val="BodyText"/>
        <w:spacing w:line="237" w:lineRule="exact" w:before="12"/>
        <w:ind w:left="119" w:right="0"/>
        <w:jc w:val="left"/>
      </w:pPr>
      <w:r>
        <w:rPr>
          <w:sz w:val="14"/>
        </w:rPr>
        <w:t>302  </w:t>
      </w:r>
      <w:r>
        <w:rPr/>
        <w:t>dihydroanthracene or</w:t>
      </w:r>
      <w:r>
        <w:rPr>
          <w:spacing w:val="14"/>
        </w:rPr>
        <w:t> </w:t>
      </w:r>
      <w:r>
        <w:rPr/>
        <w:t>(9</w:t>
      </w:r>
      <w:r>
        <w:rPr>
          <w:rFonts w:ascii="Times New Roman"/>
          <w:i/>
        </w:rPr>
        <w:t>R</w:t>
      </w:r>
      <w:r>
        <w:rPr/>
        <w:t>,10</w:t>
      </w:r>
      <w:r>
        <w:rPr>
          <w:rFonts w:ascii="Times New Roman"/>
          <w:i/>
        </w:rPr>
        <w:t>S</w:t>
      </w:r>
      <w:r>
        <w:rPr/>
        <w:t>)-9,10-diphenyl-9,10-dihydroan-</w:t>
      </w:r>
    </w:p>
    <w:p>
      <w:pPr>
        <w:pStyle w:val="BodyText"/>
        <w:spacing w:line="213" w:lineRule="exact"/>
        <w:ind w:left="119" w:right="0"/>
        <w:jc w:val="left"/>
      </w:pPr>
      <w:r>
        <w:rPr>
          <w:sz w:val="14"/>
        </w:rPr>
        <w:t>303</w:t>
      </w:r>
      <w:r>
        <w:rPr>
          <w:spacing w:val="23"/>
          <w:sz w:val="14"/>
        </w:rPr>
        <w:t> </w:t>
      </w:r>
      <w:r>
        <w:rPr/>
        <w:t>thracene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difficult</w:t>
      </w:r>
      <w:r>
        <w:rPr>
          <w:spacing w:val="-10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small</w:t>
      </w:r>
      <w:r>
        <w:rPr>
          <w:spacing w:val="-10"/>
        </w:rPr>
        <w:t> </w:t>
      </w:r>
      <w:r>
        <w:rPr/>
        <w:t>superdelocalizability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</w:p>
    <w:p>
      <w:pPr>
        <w:pStyle w:val="BodyText"/>
        <w:spacing w:line="221" w:lineRule="exact"/>
        <w:ind w:left="119" w:right="0"/>
        <w:jc w:val="left"/>
      </w:pPr>
      <w:r>
        <w:rPr>
          <w:sz w:val="14"/>
        </w:rPr>
        <w:t>304  </w:t>
      </w:r>
      <w:r>
        <w:rPr/>
        <w:t>BRs  in  (9</w:t>
      </w:r>
      <w:r>
        <w:rPr>
          <w:rFonts w:ascii="Times New Roman"/>
          <w:i/>
        </w:rPr>
        <w:t>R</w:t>
      </w:r>
      <w:r>
        <w:rPr/>
        <w:t>,10</w:t>
      </w:r>
      <w:r>
        <w:rPr>
          <w:rFonts w:ascii="Times New Roman"/>
          <w:i/>
        </w:rPr>
        <w:t>R</w:t>
      </w:r>
      <w:r>
        <w:rPr/>
        <w:t>)-9,10-diphenyl-9,10-dihydroanthracene </w:t>
      </w:r>
      <w:r>
        <w:rPr>
          <w:spacing w:val="38"/>
        </w:rPr>
        <w:t> </w:t>
      </w:r>
      <w:r>
        <w:rPr/>
        <w:t>and</w:t>
      </w:r>
    </w:p>
    <w:p>
      <w:pPr>
        <w:pStyle w:val="BodyText"/>
        <w:spacing w:line="214" w:lineRule="exact"/>
        <w:ind w:left="119" w:right="0"/>
        <w:jc w:val="left"/>
      </w:pPr>
      <w:r>
        <w:rPr>
          <w:sz w:val="14"/>
        </w:rPr>
        <w:t>305  </w:t>
      </w:r>
      <w:r>
        <w:rPr/>
        <w:t>(9</w:t>
      </w:r>
      <w:r>
        <w:rPr>
          <w:rFonts w:ascii="Times New Roman"/>
          <w:i/>
        </w:rPr>
        <w:t>R</w:t>
      </w:r>
      <w:r>
        <w:rPr/>
        <w:t>,10</w:t>
      </w:r>
      <w:r>
        <w:rPr>
          <w:rFonts w:ascii="Times New Roman"/>
          <w:i/>
        </w:rPr>
        <w:t>S</w:t>
      </w:r>
      <w:r>
        <w:rPr/>
        <w:t>)- 9,10-diphenyl-9,10-dihydroanthracene. In</w:t>
      </w:r>
      <w:r>
        <w:rPr>
          <w:spacing w:val="-13"/>
        </w:rPr>
        <w:t> </w:t>
      </w:r>
      <w:r>
        <w:rPr/>
        <w:t>particular,</w:t>
      </w:r>
    </w:p>
    <w:p>
      <w:pPr>
        <w:pStyle w:val="BodyText"/>
        <w:spacing w:line="227" w:lineRule="exact"/>
        <w:ind w:left="119" w:right="0"/>
        <w:jc w:val="left"/>
      </w:pPr>
      <w:r>
        <w:rPr>
          <w:w w:val="105"/>
          <w:sz w:val="14"/>
          <w:szCs w:val="14"/>
        </w:rPr>
        <w:t>306 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   </w:t>
      </w:r>
      <w:r>
        <w:rPr>
          <w:w w:val="105"/>
        </w:rPr>
        <w:t>transfer  to  the  </w:t>
      </w:r>
      <w:r>
        <w:rPr>
          <w:rFonts w:ascii="Microsoft Sans Serif" w:hAnsi="Microsoft Sans Serif" w:cs="Microsoft Sans Serif" w:eastAsia="Microsoft Sans Serif"/>
          <w:w w:val="105"/>
        </w:rPr>
        <w:t>*</w:t>
      </w:r>
      <w:r>
        <w:rPr>
          <w:w w:val="105"/>
        </w:rPr>
        <w:t>C  in  (9</w:t>
      </w:r>
      <w:r>
        <w:rPr>
          <w:rFonts w:ascii="Times New Roman" w:hAnsi="Times New Roman" w:cs="Times New Roman" w:eastAsia="Times New Roman"/>
          <w:i/>
          <w:w w:val="105"/>
        </w:rPr>
        <w:t>R</w:t>
      </w:r>
      <w:r>
        <w:rPr>
          <w:w w:val="105"/>
        </w:rPr>
        <w:t>,10</w:t>
      </w:r>
      <w:r>
        <w:rPr>
          <w:rFonts w:ascii="Times New Roman" w:hAnsi="Times New Roman" w:cs="Times New Roman" w:eastAsia="Times New Roman"/>
          <w:i/>
          <w:w w:val="105"/>
        </w:rPr>
        <w:t>R</w:t>
      </w:r>
      <w:r>
        <w:rPr>
          <w:w w:val="105"/>
        </w:rPr>
        <w:t>)-9,10-diphenyl- </w:t>
      </w:r>
      <w:r>
        <w:rPr>
          <w:spacing w:val="43"/>
          <w:w w:val="105"/>
        </w:rPr>
        <w:t> </w:t>
      </w:r>
      <w:r>
        <w:rPr>
          <w:w w:val="105"/>
        </w:rPr>
        <w:t>9,10-</w:t>
      </w:r>
      <w:r>
        <w:rPr/>
      </w:r>
    </w:p>
    <w:p>
      <w:pPr>
        <w:pStyle w:val="BodyText"/>
        <w:spacing w:line="227" w:lineRule="exact"/>
        <w:ind w:left="119" w:right="0"/>
        <w:jc w:val="left"/>
      </w:pPr>
      <w:r>
        <w:rPr>
          <w:sz w:val="14"/>
        </w:rPr>
        <w:t>307  </w:t>
      </w:r>
      <w:r>
        <w:rPr>
          <w:spacing w:val="3"/>
        </w:rPr>
        <w:t>dihydroanthracene   </w:t>
      </w:r>
      <w:r>
        <w:rPr>
          <w:spacing w:val="2"/>
        </w:rPr>
        <w:t>and </w:t>
      </w:r>
      <w:r>
        <w:rPr>
          <w:spacing w:val="32"/>
        </w:rPr>
        <w:t> </w:t>
      </w:r>
      <w:r>
        <w:rPr>
          <w:spacing w:val="3"/>
        </w:rPr>
        <w:t>(9</w:t>
      </w:r>
      <w:r>
        <w:rPr>
          <w:rFonts w:ascii="Times New Roman"/>
          <w:i/>
          <w:spacing w:val="3"/>
        </w:rPr>
        <w:t>R</w:t>
      </w:r>
      <w:r>
        <w:rPr>
          <w:spacing w:val="3"/>
        </w:rPr>
        <w:t>,10</w:t>
      </w:r>
      <w:r>
        <w:rPr>
          <w:rFonts w:ascii="Times New Roman"/>
          <w:i/>
          <w:spacing w:val="3"/>
        </w:rPr>
        <w:t>S</w:t>
      </w:r>
      <w:r>
        <w:rPr>
          <w:spacing w:val="3"/>
        </w:rPr>
        <w:t>)-9,10-diphenyl-9,10-dihy-</w:t>
      </w:r>
      <w:r>
        <w:rPr/>
      </w:r>
    </w:p>
    <w:p>
      <w:pPr>
        <w:pStyle w:val="BodyText"/>
        <w:spacing w:line="206" w:lineRule="exact"/>
        <w:ind w:left="119" w:right="0"/>
        <w:jc w:val="left"/>
      </w:pPr>
      <w:r>
        <w:rPr>
          <w:sz w:val="14"/>
        </w:rPr>
        <w:t>308  </w:t>
      </w:r>
      <w:r>
        <w:rPr/>
        <w:t>droanthracene is the most difficult, since the  </w:t>
      </w:r>
      <w:r>
        <w:rPr>
          <w:spacing w:val="44"/>
        </w:rPr>
        <w:t> </w:t>
      </w:r>
      <w:r>
        <w:rPr/>
        <w:t>superdelocaliz-</w:t>
      </w:r>
    </w:p>
    <w:p>
      <w:pPr>
        <w:pStyle w:val="BodyText"/>
        <w:spacing w:line="234" w:lineRule="exact"/>
        <w:ind w:left="119" w:right="0"/>
        <w:jc w:val="left"/>
      </w:pPr>
      <w:r>
        <w:rPr>
          <w:w w:val="105"/>
          <w:sz w:val="14"/>
          <w:szCs w:val="14"/>
        </w:rPr>
        <w:t>309 </w:t>
      </w:r>
      <w:r>
        <w:rPr>
          <w:w w:val="105"/>
        </w:rPr>
        <w:t>ability of </w:t>
      </w:r>
      <w:r>
        <w:rPr>
          <w:rFonts w:ascii="Microsoft Sans Serif" w:hAnsi="Microsoft Sans Serif" w:cs="Microsoft Sans Serif" w:eastAsia="Microsoft Sans Serif"/>
          <w:w w:val="105"/>
        </w:rPr>
        <w:t>*</w:t>
      </w:r>
      <w:r>
        <w:rPr>
          <w:w w:val="105"/>
        </w:rPr>
        <w:t>C is smallest and the transferring 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 </w:t>
      </w:r>
      <w:r>
        <w:rPr>
          <w:w w:val="105"/>
        </w:rPr>
        <w:t>can be</w:t>
      </w:r>
      <w:r>
        <w:rPr>
          <w:spacing w:val="-1"/>
          <w:w w:val="105"/>
        </w:rPr>
        <w:t> </w:t>
      </w:r>
      <w:r>
        <w:rPr>
          <w:w w:val="105"/>
        </w:rPr>
        <w:t>easily</w:t>
      </w:r>
    </w:p>
    <w:p>
      <w:pPr>
        <w:pStyle w:val="BodyText"/>
        <w:spacing w:line="213" w:lineRule="exact"/>
        <w:ind w:left="119" w:right="0"/>
        <w:jc w:val="left"/>
      </w:pPr>
      <w:r>
        <w:rPr>
          <w:sz w:val="14"/>
        </w:rPr>
        <w:t>310  </w:t>
      </w:r>
      <w:r>
        <w:rPr/>
        <w:t>abstracted by the  benzylic hydrogen, which is also a   </w:t>
      </w:r>
      <w:r>
        <w:rPr>
          <w:spacing w:val="13"/>
        </w:rPr>
        <w:t> </w:t>
      </w:r>
      <w:r>
        <w:rPr/>
        <w:t>tertiary</w:t>
      </w:r>
    </w:p>
    <w:p>
      <w:pPr>
        <w:pStyle w:val="BodyText"/>
        <w:spacing w:line="230" w:lineRule="exact"/>
        <w:ind w:left="119" w:right="0"/>
        <w:jc w:val="left"/>
      </w:pPr>
      <w:r>
        <w:rPr>
          <w:sz w:val="14"/>
        </w:rPr>
        <w:t>311  </w:t>
      </w:r>
      <w:r>
        <w:rPr/>
        <w:t>hydrogen, in (9</w:t>
      </w:r>
      <w:r>
        <w:rPr>
          <w:rFonts w:ascii="Times New Roman"/>
          <w:i/>
        </w:rPr>
        <w:t>R</w:t>
      </w:r>
      <w:r>
        <w:rPr/>
        <w:t>,10</w:t>
      </w:r>
      <w:r>
        <w:rPr>
          <w:rFonts w:ascii="Times New Roman"/>
          <w:i/>
        </w:rPr>
        <w:t>R</w:t>
      </w:r>
      <w:r>
        <w:rPr/>
        <w:t>)-9,10-diphenyl-9,10-</w:t>
      </w:r>
      <w:r>
        <w:rPr>
          <w:spacing w:val="34"/>
        </w:rPr>
        <w:t> </w:t>
      </w:r>
      <w:r>
        <w:rPr/>
        <w:t>dihydroanthracene</w:t>
      </w:r>
    </w:p>
    <w:p>
      <w:pPr>
        <w:pStyle w:val="BodyText"/>
        <w:spacing w:line="189" w:lineRule="exact"/>
        <w:ind w:left="119" w:right="0"/>
        <w:jc w:val="both"/>
        <w:rPr>
          <w:sz w:val="14"/>
          <w:szCs w:val="14"/>
        </w:rPr>
      </w:pPr>
      <w:r>
        <w:rPr/>
        <w:br w:type="column"/>
      </w:r>
      <w:r>
        <w:rPr>
          <w:position w:val="1"/>
        </w:rPr>
        <w:t>much more anthracene and 9,10-dihydroanthracene than the  </w:t>
      </w:r>
      <w:r>
        <w:rPr>
          <w:spacing w:val="39"/>
          <w:position w:val="1"/>
        </w:rPr>
        <w:t> </w:t>
      </w:r>
      <w:r>
        <w:rPr>
          <w:sz w:val="14"/>
        </w:rPr>
        <w:t>334</w:t>
      </w:r>
    </w:p>
    <w:p>
      <w:pPr>
        <w:pStyle w:val="BodyText"/>
        <w:spacing w:line="240" w:lineRule="auto" w:before="1"/>
        <w:ind w:left="119" w:right="118"/>
        <w:jc w:val="both"/>
        <w:rPr>
          <w:sz w:val="14"/>
          <w:szCs w:val="14"/>
        </w:rPr>
      </w:pPr>
      <w:r>
        <w:rPr>
          <w:position w:val="1"/>
        </w:rPr>
        <w:t>NCHC. In addition, the yield of 9,10-dihydroanthracene is</w:t>
      </w:r>
      <w:r>
        <w:rPr>
          <w:spacing w:val="4"/>
          <w:position w:val="1"/>
        </w:rPr>
        <w:t> </w:t>
      </w:r>
      <w:r>
        <w:rPr>
          <w:sz w:val="14"/>
        </w:rPr>
        <w:t>335</w:t>
      </w:r>
      <w:r>
        <w:rPr>
          <w:w w:val="101"/>
          <w:sz w:val="14"/>
        </w:rPr>
        <w:t> </w:t>
      </w:r>
      <w:r>
        <w:rPr>
          <w:position w:val="1"/>
        </w:rPr>
        <w:t>much</w:t>
      </w:r>
      <w:r>
        <w:rPr>
          <w:spacing w:val="-10"/>
          <w:position w:val="1"/>
        </w:rPr>
        <w:t> </w:t>
      </w:r>
      <w:r>
        <w:rPr>
          <w:position w:val="1"/>
        </w:rPr>
        <w:t>lower</w:t>
      </w:r>
      <w:r>
        <w:rPr>
          <w:spacing w:val="-10"/>
          <w:position w:val="1"/>
        </w:rPr>
        <w:t> </w:t>
      </w:r>
      <w:r>
        <w:rPr>
          <w:position w:val="1"/>
        </w:rPr>
        <w:t>than</w:t>
      </w:r>
      <w:r>
        <w:rPr>
          <w:spacing w:val="-11"/>
          <w:position w:val="1"/>
        </w:rPr>
        <w:t> </w:t>
      </w:r>
      <w:r>
        <w:rPr>
          <w:position w:val="1"/>
        </w:rPr>
        <w:t>that</w:t>
      </w:r>
      <w:r>
        <w:rPr>
          <w:spacing w:val="-11"/>
          <w:position w:val="1"/>
        </w:rPr>
        <w:t> </w:t>
      </w:r>
      <w:r>
        <w:rPr>
          <w:position w:val="1"/>
        </w:rPr>
        <w:t>of</w:t>
      </w:r>
      <w:r>
        <w:rPr>
          <w:spacing w:val="-11"/>
          <w:position w:val="1"/>
        </w:rPr>
        <w:t> </w:t>
      </w:r>
      <w:r>
        <w:rPr>
          <w:position w:val="1"/>
        </w:rPr>
        <w:t>anthracene</w:t>
      </w:r>
      <w:r>
        <w:rPr>
          <w:spacing w:val="-10"/>
          <w:position w:val="1"/>
        </w:rPr>
        <w:t> </w:t>
      </w:r>
      <w:r>
        <w:rPr>
          <w:position w:val="1"/>
        </w:rPr>
        <w:t>from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-11"/>
          <w:position w:val="1"/>
        </w:rPr>
        <w:t> </w:t>
      </w:r>
      <w:r>
        <w:rPr>
          <w:position w:val="1"/>
        </w:rPr>
        <w:t>NCHC,</w:t>
      </w:r>
      <w:r>
        <w:rPr>
          <w:spacing w:val="-11"/>
          <w:position w:val="1"/>
        </w:rPr>
        <w:t> </w:t>
      </w:r>
      <w:r>
        <w:rPr>
          <w:position w:val="1"/>
        </w:rPr>
        <w:t>while</w:t>
      </w:r>
      <w:r>
        <w:rPr>
          <w:spacing w:val="-11"/>
          <w:position w:val="1"/>
        </w:rPr>
        <w:t> </w:t>
      </w:r>
      <w:r>
        <w:rPr>
          <w:position w:val="1"/>
        </w:rPr>
        <w:t>the</w:t>
      </w:r>
      <w:r>
        <w:rPr>
          <w:spacing w:val="18"/>
          <w:position w:val="1"/>
        </w:rPr>
        <w:t> </w:t>
      </w:r>
      <w:r>
        <w:rPr>
          <w:sz w:val="14"/>
        </w:rPr>
        <w:t>336</w:t>
      </w:r>
      <w:r>
        <w:rPr>
          <w:w w:val="101"/>
          <w:sz w:val="14"/>
        </w:rPr>
        <w:t> </w:t>
      </w:r>
      <w:r>
        <w:rPr>
          <w:position w:val="1"/>
        </w:rPr>
        <w:t>yield of 9,10-dihydroanthracene is appreciably higher than that</w:t>
      </w:r>
      <w:r>
        <w:rPr>
          <w:spacing w:val="-6"/>
          <w:position w:val="1"/>
        </w:rPr>
        <w:t> </w:t>
      </w:r>
      <w:r>
        <w:rPr>
          <w:sz w:val="14"/>
        </w:rPr>
        <w:t>337</w:t>
      </w:r>
      <w:r>
        <w:rPr>
          <w:w w:val="101"/>
          <w:sz w:val="14"/>
        </w:rPr>
        <w:t> </w:t>
      </w:r>
      <w:r>
        <w:rPr>
          <w:position w:val="1"/>
        </w:rPr>
        <w:t>of</w:t>
      </w:r>
      <w:r>
        <w:rPr>
          <w:spacing w:val="27"/>
          <w:position w:val="1"/>
        </w:rPr>
        <w:t> </w:t>
      </w:r>
      <w:r>
        <w:rPr>
          <w:position w:val="1"/>
        </w:rPr>
        <w:t>anthracene</w:t>
      </w:r>
      <w:r>
        <w:rPr>
          <w:spacing w:val="26"/>
          <w:position w:val="1"/>
        </w:rPr>
        <w:t> </w:t>
      </w:r>
      <w:r>
        <w:rPr>
          <w:position w:val="1"/>
        </w:rPr>
        <w:t>from</w:t>
      </w:r>
      <w:r>
        <w:rPr>
          <w:spacing w:val="25"/>
          <w:position w:val="1"/>
        </w:rPr>
        <w:t> </w:t>
      </w:r>
      <w:r>
        <w:rPr>
          <w:position w:val="1"/>
        </w:rPr>
        <w:t>the</w:t>
      </w:r>
      <w:r>
        <w:rPr>
          <w:spacing w:val="25"/>
          <w:position w:val="1"/>
        </w:rPr>
        <w:t> </w:t>
      </w:r>
      <w:r>
        <w:rPr>
          <w:position w:val="1"/>
        </w:rPr>
        <w:t>CHC.</w:t>
      </w:r>
      <w:r>
        <w:rPr>
          <w:spacing w:val="26"/>
          <w:position w:val="1"/>
        </w:rPr>
        <w:t> </w:t>
      </w:r>
      <w:r>
        <w:rPr>
          <w:position w:val="1"/>
        </w:rPr>
        <w:t>The</w:t>
      </w:r>
      <w:r>
        <w:rPr>
          <w:spacing w:val="26"/>
          <w:position w:val="1"/>
        </w:rPr>
        <w:t> </w:t>
      </w:r>
      <w:r>
        <w:rPr>
          <w:position w:val="1"/>
        </w:rPr>
        <w:t>insoluble</w:t>
      </w:r>
      <w:r>
        <w:rPr>
          <w:spacing w:val="26"/>
          <w:position w:val="1"/>
        </w:rPr>
        <w:t> </w:t>
      </w:r>
      <w:r>
        <w:rPr>
          <w:position w:val="1"/>
        </w:rPr>
        <w:t>portion</w:t>
      </w:r>
      <w:r>
        <w:rPr>
          <w:spacing w:val="25"/>
          <w:position w:val="1"/>
        </w:rPr>
        <w:t> </w:t>
      </w:r>
      <w:r>
        <w:rPr>
          <w:position w:val="1"/>
        </w:rPr>
        <w:t>should</w:t>
      </w:r>
      <w:r>
        <w:rPr>
          <w:spacing w:val="22"/>
          <w:position w:val="1"/>
        </w:rPr>
        <w:t> </w:t>
      </w:r>
      <w:r>
        <w:rPr>
          <w:sz w:val="14"/>
        </w:rPr>
        <w:t>338</w:t>
      </w:r>
      <w:r>
        <w:rPr>
          <w:w w:val="101"/>
          <w:sz w:val="14"/>
        </w:rPr>
        <w:t> </w:t>
      </w:r>
      <w:r>
        <w:rPr>
          <w:position w:val="1"/>
        </w:rPr>
        <w:t>contain</w:t>
      </w:r>
      <w:r>
        <w:rPr>
          <w:spacing w:val="-11"/>
          <w:position w:val="1"/>
        </w:rPr>
        <w:t> </w:t>
      </w:r>
      <w:r>
        <w:rPr>
          <w:position w:val="1"/>
        </w:rPr>
        <w:t>or</w:t>
      </w:r>
      <w:r>
        <w:rPr>
          <w:spacing w:val="-12"/>
          <w:position w:val="1"/>
        </w:rPr>
        <w:t> </w:t>
      </w:r>
      <w:r>
        <w:rPr>
          <w:position w:val="1"/>
        </w:rPr>
        <w:t>even</w:t>
      </w:r>
      <w:r>
        <w:rPr>
          <w:spacing w:val="-12"/>
          <w:position w:val="1"/>
        </w:rPr>
        <w:t> </w:t>
      </w:r>
      <w:r>
        <w:rPr>
          <w:position w:val="1"/>
        </w:rPr>
        <w:t>rich</w:t>
      </w:r>
      <w:r>
        <w:rPr>
          <w:spacing w:val="-12"/>
          <w:position w:val="1"/>
        </w:rPr>
        <w:t> </w:t>
      </w:r>
      <w:r>
        <w:rPr>
          <w:position w:val="1"/>
        </w:rPr>
        <w:t>in</w:t>
      </w:r>
      <w:r>
        <w:rPr>
          <w:spacing w:val="-12"/>
          <w:position w:val="1"/>
        </w:rPr>
        <w:t> </w:t>
      </w:r>
      <w:r>
        <w:rPr>
          <w:position w:val="1"/>
        </w:rPr>
        <w:t>anthracene</w:t>
      </w:r>
      <w:r>
        <w:rPr>
          <w:spacing w:val="-12"/>
          <w:position w:val="1"/>
        </w:rPr>
        <w:t> </w:t>
      </w:r>
      <w:r>
        <w:rPr>
          <w:position w:val="1"/>
        </w:rPr>
        <w:t>ring,</w:t>
      </w:r>
      <w:r>
        <w:rPr>
          <w:spacing w:val="-12"/>
          <w:position w:val="1"/>
        </w:rPr>
        <w:t> </w:t>
      </w:r>
      <w:r>
        <w:rPr>
          <w:position w:val="1"/>
        </w:rPr>
        <w:t>and</w:t>
      </w:r>
      <w:r>
        <w:rPr>
          <w:spacing w:val="-12"/>
          <w:position w:val="1"/>
        </w:rPr>
        <w:t> </w:t>
      </w:r>
      <w:r>
        <w:rPr>
          <w:position w:val="1"/>
        </w:rPr>
        <w:t>some</w:t>
      </w:r>
      <w:r>
        <w:rPr>
          <w:spacing w:val="-13"/>
          <w:position w:val="1"/>
        </w:rPr>
        <w:t> </w:t>
      </w:r>
      <w:r>
        <w:rPr>
          <w:position w:val="1"/>
        </w:rPr>
        <w:t>ARs</w:t>
      </w:r>
      <w:r>
        <w:rPr>
          <w:spacing w:val="-11"/>
          <w:position w:val="1"/>
        </w:rPr>
        <w:t> </w:t>
      </w:r>
      <w:r>
        <w:rPr>
          <w:position w:val="1"/>
        </w:rPr>
        <w:t>could</w:t>
      </w:r>
      <w:r>
        <w:rPr>
          <w:spacing w:val="-13"/>
          <w:position w:val="1"/>
        </w:rPr>
        <w:t> </w:t>
      </w:r>
      <w:r>
        <w:rPr>
          <w:position w:val="1"/>
        </w:rPr>
        <w:t>be</w:t>
      </w:r>
      <w:r>
        <w:rPr>
          <w:spacing w:val="18"/>
          <w:position w:val="1"/>
        </w:rPr>
        <w:t> </w:t>
      </w:r>
      <w:r>
        <w:rPr>
          <w:sz w:val="14"/>
        </w:rPr>
        <w:t>339</w:t>
      </w:r>
      <w:r>
        <w:rPr>
          <w:w w:val="101"/>
          <w:sz w:val="14"/>
        </w:rPr>
        <w:t> </w:t>
      </w:r>
      <w:r>
        <w:rPr>
          <w:position w:val="1"/>
        </w:rPr>
        <w:t>connected with a macromolecular group (MMG)-substituted  </w:t>
      </w:r>
      <w:r>
        <w:rPr>
          <w:spacing w:val="39"/>
          <w:position w:val="1"/>
        </w:rPr>
        <w:t> </w:t>
      </w:r>
      <w:r>
        <w:rPr>
          <w:sz w:val="14"/>
        </w:rPr>
        <w:t>340</w:t>
      </w:r>
    </w:p>
    <w:p>
      <w:pPr>
        <w:pStyle w:val="BodyText"/>
        <w:spacing w:line="231" w:lineRule="exact"/>
        <w:ind w:left="119" w:right="0"/>
        <w:jc w:val="both"/>
        <w:rPr>
          <w:sz w:val="14"/>
          <w:szCs w:val="14"/>
        </w:rPr>
      </w:pPr>
      <w:r>
        <w:rPr>
          <w:position w:val="1"/>
        </w:rPr>
        <w:t>BRCH</w:t>
      </w:r>
      <w:r>
        <w:rPr>
          <w:position w:val="-2"/>
          <w:sz w:val="13"/>
          <w:szCs w:val="13"/>
        </w:rPr>
        <w:t>2</w:t>
      </w:r>
      <w:r>
        <w:rPr>
          <w:position w:val="1"/>
        </w:rPr>
        <w:t>-,</w:t>
      </w:r>
      <w:r>
        <w:rPr>
          <w:spacing w:val="-18"/>
          <w:position w:val="1"/>
        </w:rPr>
        <w:t> </w:t>
      </w:r>
      <w:r>
        <w:rPr>
          <w:position w:val="1"/>
        </w:rPr>
        <w:t>BRO-,</w:t>
      </w:r>
      <w:r>
        <w:rPr>
          <w:spacing w:val="-17"/>
          <w:position w:val="1"/>
        </w:rPr>
        <w:t> </w:t>
      </w:r>
      <w:r>
        <w:rPr>
          <w:position w:val="1"/>
        </w:rPr>
        <w:t>BRS-,</w:t>
      </w:r>
      <w:r>
        <w:rPr>
          <w:spacing w:val="-17"/>
          <w:position w:val="1"/>
        </w:rPr>
        <w:t> </w:t>
      </w:r>
      <w:r>
        <w:rPr>
          <w:position w:val="1"/>
        </w:rPr>
        <w:t>and/or</w:t>
      </w:r>
      <w:r>
        <w:rPr>
          <w:spacing w:val="-18"/>
          <w:position w:val="1"/>
        </w:rPr>
        <w:t> </w:t>
      </w:r>
      <w:r>
        <w:rPr>
          <w:position w:val="1"/>
        </w:rPr>
        <w:t>BRNH-</w:t>
      </w:r>
      <w:r>
        <w:rPr>
          <w:spacing w:val="-17"/>
          <w:position w:val="1"/>
        </w:rPr>
        <w:t> </w:t>
      </w:r>
      <w:r>
        <w:rPr>
          <w:position w:val="1"/>
        </w:rPr>
        <w:t>group.</w:t>
      </w:r>
      <w:r>
        <w:rPr>
          <w:spacing w:val="-18"/>
          <w:position w:val="1"/>
        </w:rPr>
        <w:t> </w:t>
      </w:r>
      <w:r>
        <w:rPr>
          <w:position w:val="1"/>
        </w:rPr>
        <w:t>H</w:t>
      </w:r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3"/>
          <w:position w:val="9"/>
          <w:sz w:val="13"/>
          <w:szCs w:val="13"/>
        </w:rPr>
        <w:t> </w:t>
      </w:r>
      <w:r>
        <w:rPr>
          <w:position w:val="1"/>
        </w:rPr>
        <w:t>transfer</w:t>
      </w:r>
      <w:r>
        <w:rPr>
          <w:spacing w:val="-17"/>
          <w:position w:val="1"/>
        </w:rPr>
        <w:t> </w:t>
      </w:r>
      <w:r>
        <w:rPr>
          <w:position w:val="1"/>
        </w:rPr>
        <w:t>to</w:t>
      </w:r>
      <w:r>
        <w:rPr>
          <w:spacing w:val="-18"/>
          <w:position w:val="1"/>
        </w:rPr>
        <w:t> </w:t>
      </w:r>
      <w:r>
        <w:rPr>
          <w:position w:val="1"/>
        </w:rPr>
        <w:t>the</w:t>
      </w:r>
      <w:r>
        <w:rPr>
          <w:spacing w:val="10"/>
          <w:position w:val="1"/>
        </w:rPr>
        <w:t> </w:t>
      </w:r>
      <w:r>
        <w:rPr>
          <w:sz w:val="14"/>
          <w:szCs w:val="14"/>
        </w:rPr>
        <w:t>341</w:t>
      </w:r>
    </w:p>
    <w:p>
      <w:pPr>
        <w:pStyle w:val="BodyText"/>
        <w:spacing w:line="222" w:lineRule="exact"/>
        <w:ind w:left="119" w:right="0"/>
        <w:jc w:val="both"/>
        <w:rPr>
          <w:sz w:val="14"/>
          <w:szCs w:val="14"/>
        </w:rPr>
      </w:pPr>
      <w:r>
        <w:rPr>
          <w:rFonts w:ascii="Times New Roman"/>
          <w:i/>
          <w:position w:val="1"/>
        </w:rPr>
        <w:t>ipso</w:t>
      </w:r>
      <w:r>
        <w:rPr>
          <w:position w:val="1"/>
        </w:rPr>
        <w:t>-position</w:t>
      </w:r>
      <w:r>
        <w:rPr>
          <w:spacing w:val="-12"/>
          <w:position w:val="1"/>
        </w:rPr>
        <w:t> </w:t>
      </w:r>
      <w:r>
        <w:rPr>
          <w:position w:val="1"/>
        </w:rPr>
        <w:t>in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-13"/>
          <w:position w:val="1"/>
        </w:rPr>
        <w:t> </w:t>
      </w:r>
      <w:r>
        <w:rPr>
          <w:position w:val="1"/>
        </w:rPr>
        <w:t>anthracene</w:t>
      </w:r>
      <w:r>
        <w:rPr>
          <w:spacing w:val="-13"/>
          <w:position w:val="1"/>
        </w:rPr>
        <w:t> </w:t>
      </w:r>
      <w:r>
        <w:rPr>
          <w:position w:val="1"/>
        </w:rPr>
        <w:t>ring</w:t>
      </w:r>
      <w:r>
        <w:rPr>
          <w:spacing w:val="-12"/>
          <w:position w:val="1"/>
        </w:rPr>
        <w:t> </w:t>
      </w:r>
      <w:r>
        <w:rPr>
          <w:position w:val="1"/>
        </w:rPr>
        <w:t>induced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-13"/>
          <w:position w:val="1"/>
        </w:rPr>
        <w:t> </w:t>
      </w:r>
      <w:r>
        <w:rPr>
          <w:position w:val="1"/>
        </w:rPr>
        <w:t>cleavage</w:t>
      </w:r>
      <w:r>
        <w:rPr>
          <w:spacing w:val="-13"/>
          <w:position w:val="1"/>
        </w:rPr>
        <w:t> </w:t>
      </w:r>
      <w:r>
        <w:rPr>
          <w:position w:val="1"/>
        </w:rPr>
        <w:t>of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11"/>
          <w:position w:val="1"/>
        </w:rPr>
        <w:t> </w:t>
      </w:r>
      <w:r>
        <w:rPr>
          <w:sz w:val="14"/>
        </w:rPr>
        <w:t>342</w:t>
      </w:r>
    </w:p>
    <w:p>
      <w:pPr>
        <w:pStyle w:val="BodyText"/>
        <w:spacing w:line="240" w:lineRule="auto" w:before="5"/>
        <w:ind w:left="119" w:right="0"/>
        <w:jc w:val="both"/>
        <w:rPr>
          <w:sz w:val="14"/>
          <w:szCs w:val="14"/>
        </w:rPr>
      </w:pPr>
      <w:r>
        <w:rPr/>
        <w:t>MMG-substituted  BRCH</w:t>
      </w:r>
      <w:r>
        <w:rPr>
          <w:position w:val="-3"/>
          <w:sz w:val="13"/>
        </w:rPr>
        <w:t>2</w:t>
      </w:r>
      <w:r>
        <w:rPr/>
        <w:t>-anthracene  ring,  BRO-anthracene</w:t>
      </w:r>
      <w:r>
        <w:rPr>
          <w:spacing w:val="-23"/>
        </w:rPr>
        <w:t> </w:t>
      </w:r>
      <w:r>
        <w:rPr>
          <w:sz w:val="14"/>
        </w:rPr>
        <w:t>343</w:t>
      </w:r>
    </w:p>
    <w:p>
      <w:pPr>
        <w:spacing w:after="0" w:line="240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640" w:right="640"/>
          <w:cols w:num="2" w:equalWidth="0">
            <w:col w:w="5193" w:space="356"/>
            <w:col w:w="5321"/>
          </w:cols>
        </w:sectPr>
      </w:pPr>
    </w:p>
    <w:p>
      <w:pPr>
        <w:spacing w:line="240" w:lineRule="auto" w:before="4"/>
        <w:rPr>
          <w:rFonts w:ascii="Garamond" w:hAnsi="Garamond" w:cs="Garamond" w:eastAsia="Garamond"/>
          <w:sz w:val="13"/>
          <w:szCs w:val="13"/>
        </w:rPr>
      </w:pPr>
    </w:p>
    <w:p>
      <w:pPr>
        <w:pStyle w:val="ListParagraph"/>
        <w:numPr>
          <w:ilvl w:val="1"/>
          <w:numId w:val="1"/>
        </w:numPr>
        <w:tabs>
          <w:tab w:pos="8047" w:val="left" w:leader="none"/>
        </w:tabs>
        <w:spacing w:line="240" w:lineRule="auto" w:before="0" w:after="0"/>
        <w:ind w:left="8046" w:right="0" w:hanging="2655"/>
        <w:jc w:val="left"/>
        <w:rPr>
          <w:rFonts w:ascii="Gill Sans MT" w:hAnsi="Gill Sans MT" w:cs="Gill Sans MT" w:eastAsia="Gill Sans MT"/>
          <w:sz w:val="12"/>
          <w:szCs w:val="12"/>
        </w:rPr>
      </w:pP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640" w:right="640"/>
        </w:sectPr>
      </w:pPr>
    </w:p>
    <w:p>
      <w:pPr>
        <w:pStyle w:val="BodyText"/>
        <w:spacing w:line="240" w:lineRule="auto" w:before="157"/>
        <w:ind w:right="0"/>
        <w:jc w:val="left"/>
      </w:pPr>
      <w:bookmarkStart w:name="_bookmark4" w:id="5"/>
      <w:bookmarkEnd w:id="5"/>
      <w:r>
        <w:rPr/>
      </w:r>
      <w:r>
        <w:rPr>
          <w:position w:val="-1"/>
          <w:sz w:val="14"/>
        </w:rPr>
        <w:t>344</w:t>
      </w:r>
      <w:r>
        <w:rPr>
          <w:spacing w:val="16"/>
          <w:position w:val="-1"/>
          <w:sz w:val="14"/>
        </w:rPr>
        <w:t> </w:t>
      </w:r>
      <w:r>
        <w:rPr/>
        <w:t>ring,</w:t>
      </w:r>
      <w:r>
        <w:rPr>
          <w:spacing w:val="-13"/>
        </w:rPr>
        <w:t> </w:t>
      </w:r>
      <w:r>
        <w:rPr/>
        <w:t>BRS-anthracene</w:t>
      </w:r>
      <w:r>
        <w:rPr>
          <w:spacing w:val="-13"/>
        </w:rPr>
        <w:t> </w:t>
      </w:r>
      <w:r>
        <w:rPr/>
        <w:t>ring,</w:t>
      </w:r>
      <w:r>
        <w:rPr>
          <w:spacing w:val="-12"/>
        </w:rPr>
        <w:t> </w:t>
      </w:r>
      <w:r>
        <w:rPr/>
        <w:t>and/or</w:t>
      </w:r>
      <w:r>
        <w:rPr>
          <w:spacing w:val="-12"/>
        </w:rPr>
        <w:t> </w:t>
      </w:r>
      <w:r>
        <w:rPr/>
        <w:t>BRNH-anthracene</w:t>
      </w:r>
      <w:r>
        <w:rPr>
          <w:spacing w:val="-13"/>
        </w:rPr>
        <w:t> </w:t>
      </w:r>
      <w:r>
        <w:rPr/>
        <w:t>ring,</w:t>
      </w:r>
      <w:r>
        <w:rPr>
          <w:spacing w:val="-12"/>
        </w:rPr>
        <w:t> </w:t>
      </w:r>
      <w:r>
        <w:rPr/>
        <w:t>and</w:t>
      </w:r>
    </w:p>
    <w:p>
      <w:pPr>
        <w:pStyle w:val="BodyText"/>
        <w:spacing w:line="221" w:lineRule="exact" w:before="10"/>
        <w:ind w:right="0"/>
        <w:jc w:val="left"/>
      </w:pPr>
      <w:r>
        <w:rPr>
          <w:sz w:val="14"/>
        </w:rPr>
        <w:t>345  </w:t>
      </w:r>
      <w:r>
        <w:rPr>
          <w:position w:val="2"/>
        </w:rPr>
        <w:t>thereby released anthracene, which can be easily converted  to</w:t>
      </w:r>
      <w:r>
        <w:rPr/>
      </w:r>
    </w:p>
    <w:p>
      <w:pPr>
        <w:pStyle w:val="BodyText"/>
        <w:tabs>
          <w:tab w:pos="679" w:val="left" w:leader="none"/>
        </w:tabs>
        <w:spacing w:line="244" w:lineRule="exact"/>
        <w:ind w:left="949" w:right="0" w:hanging="834"/>
        <w:jc w:val="left"/>
      </w:pPr>
      <w:r>
        <w:rPr>
          <w:w w:val="95"/>
          <w:sz w:val="14"/>
          <w:szCs w:val="14"/>
        </w:rPr>
        <w:t>s8</w:t>
        <w:tab/>
      </w:r>
      <w:r>
        <w:rPr>
          <w:sz w:val="14"/>
          <w:szCs w:val="14"/>
        </w:rPr>
        <w:t>346  </w:t>
      </w:r>
      <w:r>
        <w:rPr/>
        <w:t>9,10-dihydroanthracene by subsequent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transfer (</w:t>
      </w:r>
      <w:hyperlink w:history="true" w:anchor="_bookmark4">
        <w:r>
          <w:rPr>
            <w:color w:val="0D54A6"/>
          </w:rPr>
          <w:t>Scheme</w:t>
        </w:r>
        <w:r>
          <w:rPr>
            <w:color w:val="0D54A6"/>
            <w:spacing w:val="-23"/>
          </w:rPr>
          <w:t> </w:t>
        </w:r>
        <w:r>
          <w:rPr>
            <w:color w:val="0D54A6"/>
          </w:rPr>
          <w:t>8</w:t>
        </w:r>
      </w:hyperlink>
      <w:r>
        <w:rPr/>
        <w:t>).</w:t>
      </w:r>
    </w:p>
    <w:p>
      <w:pPr>
        <w:spacing w:line="240" w:lineRule="auto" w:before="4"/>
        <w:rPr>
          <w:rFonts w:ascii="Garamond" w:hAnsi="Garamond" w:cs="Garamond" w:eastAsia="Garamond"/>
          <w:sz w:val="11"/>
          <w:szCs w:val="11"/>
        </w:rPr>
      </w:pPr>
    </w:p>
    <w:p>
      <w:pPr>
        <w:spacing w:line="20" w:lineRule="exact"/>
        <w:ind w:left="94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240.5pt;height:.5pt;mso-position-horizontal-relative:char;mso-position-vertical-relative:line" coordorigin="0,0" coordsize="4810,10">
            <v:group style="position:absolute;left:5;top:5;width:4800;height:2" coordorigin="5,5" coordsize="4800,2">
              <v:shape style="position:absolute;left:5;top:5;width:4800;height:2" coordorigin="5,5" coordsize="4800,0" path="m5,5l480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pStyle w:val="BodyText"/>
        <w:spacing w:line="220" w:lineRule="exact" w:before="84"/>
        <w:ind w:left="949" w:right="0"/>
        <w:jc w:val="left"/>
        <w:rPr>
          <w:rFonts w:ascii="Georgia" w:hAnsi="Georgia" w:cs="Georgia" w:eastAsia="Georgia"/>
        </w:rPr>
      </w:pPr>
      <w:r>
        <w:rPr>
          <w:rFonts w:ascii="Georgia"/>
          <w:w w:val="95"/>
        </w:rPr>
        <w:t>Scheme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8.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Possible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Pathway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for</w:t>
      </w:r>
      <w:r>
        <w:rPr>
          <w:rFonts w:ascii="Georgia"/>
          <w:spacing w:val="-25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Release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4"/>
          <w:w w:val="95"/>
        </w:rPr>
        <w:t> </w:t>
      </w:r>
      <w:r>
        <w:rPr>
          <w:rFonts w:ascii="Georgia"/>
          <w:w w:val="95"/>
        </w:rPr>
        <w:t>Anthracene</w:t>
      </w:r>
      <w:r>
        <w:rPr>
          <w:rFonts w:ascii="Georgia"/>
          <w:w w:val="89"/>
        </w:rPr>
        <w:t> </w:t>
      </w:r>
      <w:r>
        <w:rPr>
          <w:rFonts w:ascii="Georgia"/>
          <w:w w:val="95"/>
        </w:rPr>
        <w:t>and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9,10-Dihydroanthracene</w:t>
      </w:r>
      <w:r>
        <w:rPr>
          <w:rFonts w:ascii="Georgia"/>
          <w:spacing w:val="-20"/>
          <w:w w:val="95"/>
        </w:rPr>
        <w:t> </w:t>
      </w:r>
      <w:r>
        <w:rPr>
          <w:rFonts w:ascii="Georgia"/>
          <w:w w:val="95"/>
        </w:rPr>
        <w:t>from</w:t>
      </w:r>
      <w:r>
        <w:rPr>
          <w:rFonts w:ascii="Georgia"/>
          <w:spacing w:val="-21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spacing w:val="-20"/>
          <w:w w:val="95"/>
        </w:rPr>
        <w:t> </w:t>
      </w:r>
      <w:r>
        <w:rPr>
          <w:rFonts w:ascii="Georgia"/>
          <w:w w:val="95"/>
        </w:rPr>
        <w:t>CHC</w:t>
      </w:r>
      <w:r>
        <w:rPr>
          <w:rFonts w:ascii="Georgia"/>
          <w:spacing w:val="-20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0"/>
          <w:w w:val="95"/>
        </w:rPr>
        <w:t> </w:t>
      </w:r>
      <w:r>
        <w:rPr>
          <w:rFonts w:ascii="Georgia"/>
          <w:w w:val="95"/>
        </w:rPr>
        <w:t>a</w:t>
      </w:r>
      <w:r>
        <w:rPr>
          <w:rFonts w:ascii="Georgia"/>
        </w:rPr>
      </w:r>
    </w:p>
    <w:p>
      <w:pPr>
        <w:pStyle w:val="BodyText"/>
        <w:spacing w:line="228" w:lineRule="auto" w:before="168"/>
        <w:ind w:left="116" w:right="318"/>
        <w:jc w:val="both"/>
        <w:rPr>
          <w:sz w:val="14"/>
          <w:szCs w:val="14"/>
        </w:rPr>
      </w:pPr>
      <w:r>
        <w:rPr/>
        <w:br w:type="column"/>
      </w:r>
      <w:r>
        <w:rPr/>
        <w:t>1,2,3,4,5,6,7,8-octahydroanthracene as the byproducts under 5</w:t>
      </w:r>
      <w:r>
        <w:rPr>
          <w:spacing w:val="26"/>
        </w:rPr>
        <w:t> </w:t>
      </w:r>
      <w:r>
        <w:rPr>
          <w:sz w:val="14"/>
          <w:szCs w:val="14"/>
        </w:rPr>
        <w:t>371</w:t>
      </w:r>
      <w:r>
        <w:rPr>
          <w:w w:val="101"/>
          <w:sz w:val="14"/>
          <w:szCs w:val="14"/>
        </w:rPr>
        <w:t> </w:t>
      </w:r>
      <w:r>
        <w:rPr/>
        <w:t>MPa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IHP</w:t>
      </w:r>
      <w:r>
        <w:rPr>
          <w:spacing w:val="-22"/>
        </w:rPr>
        <w:t> </w:t>
      </w:r>
      <w:r>
        <w:rPr/>
        <w:t>at</w:t>
      </w:r>
      <w:r>
        <w:rPr>
          <w:spacing w:val="-22"/>
        </w:rPr>
        <w:t> </w:t>
      </w:r>
      <w:r>
        <w:rPr/>
        <w:t>150</w:t>
      </w:r>
      <w:r>
        <w:rPr>
          <w:spacing w:val="-21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-21"/>
        </w:rPr>
        <w:t> </w:t>
      </w:r>
      <w:r>
        <w:rPr/>
        <w:t>over</w:t>
      </w:r>
      <w:r>
        <w:rPr>
          <w:spacing w:val="-22"/>
        </w:rPr>
        <w:t> </w:t>
      </w:r>
      <w:r>
        <w:rPr/>
        <w:t>Ni/ZSM-5</w:t>
      </w:r>
      <w:r>
        <w:rPr>
          <w:spacing w:val="-22"/>
        </w:rPr>
        <w:t> </w:t>
      </w:r>
      <w:r>
        <w:rPr/>
        <w:t>for</w:t>
      </w:r>
      <w:r>
        <w:rPr>
          <w:spacing w:val="-22"/>
        </w:rPr>
        <w:t> </w:t>
      </w:r>
      <w:r>
        <w:rPr/>
        <w:t>5</w:t>
      </w:r>
      <w:r>
        <w:rPr>
          <w:spacing w:val="-21"/>
        </w:rPr>
        <w:t> </w:t>
      </w:r>
      <w:r>
        <w:rPr/>
        <w:t>h.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77</w:t>
        </w:r>
      </w:hyperlink>
      <w:r>
        <w:rPr>
          <w:color w:val="0D54A6"/>
          <w:spacing w:val="-3"/>
          <w:position w:val="9"/>
          <w:sz w:val="13"/>
          <w:szCs w:val="13"/>
        </w:rPr>
        <w:t> </w:t>
      </w:r>
      <w:r>
        <w:rPr/>
        <w:t>Interestingly,</w:t>
      </w:r>
      <w:r>
        <w:rPr>
          <w:spacing w:val="-20"/>
        </w:rPr>
        <w:t> </w:t>
      </w:r>
      <w:r>
        <w:rPr/>
        <w:t>all</w:t>
      </w:r>
      <w:r>
        <w:rPr>
          <w:spacing w:val="18"/>
        </w:rPr>
        <w:t> </w:t>
      </w:r>
      <w:r>
        <w:rPr>
          <w:sz w:val="14"/>
          <w:szCs w:val="14"/>
        </w:rPr>
        <w:t>372</w:t>
      </w:r>
      <w:r>
        <w:rPr>
          <w:w w:val="101"/>
          <w:sz w:val="14"/>
          <w:szCs w:val="14"/>
        </w:rPr>
        <w:t> </w:t>
      </w:r>
      <w:r>
        <w:rPr/>
        <w:t>the products kept the central BR unhydrogenated, indicating </w:t>
      </w:r>
      <w:r>
        <w:rPr>
          <w:sz w:val="14"/>
          <w:szCs w:val="14"/>
        </w:rPr>
        <w:t>373</w:t>
      </w:r>
      <w:r>
        <w:rPr>
          <w:w w:val="101"/>
          <w:sz w:val="14"/>
          <w:szCs w:val="14"/>
        </w:rPr>
        <w:t> </w:t>
      </w:r>
      <w:r>
        <w:rPr>
          <w:spacing w:val="2"/>
        </w:rPr>
        <w:t>Ni/ZSM-5 specifically catalyzed H</w:t>
      </w:r>
      <w:r>
        <w:rPr>
          <w:rFonts w:ascii="Microsoft Sans Serif" w:hAnsi="Microsoft Sans Serif" w:cs="Microsoft Sans Serif" w:eastAsia="Microsoft Sans Serif"/>
          <w:spacing w:val="2"/>
        </w:rPr>
        <w:t>···</w:t>
      </w:r>
      <w:r>
        <w:rPr>
          <w:spacing w:val="2"/>
        </w:rPr>
        <w:t>H transfer </w:t>
      </w:r>
      <w:r>
        <w:rPr/>
        <w:t>to </w:t>
      </w:r>
      <w:r>
        <w:rPr>
          <w:spacing w:val="2"/>
        </w:rPr>
        <w:t>9,10-</w:t>
      </w:r>
      <w:r>
        <w:rPr>
          <w:spacing w:val="42"/>
        </w:rPr>
        <w:t> </w:t>
      </w:r>
      <w:r>
        <w:rPr>
          <w:sz w:val="14"/>
          <w:szCs w:val="14"/>
        </w:rPr>
        <w:t>374</w:t>
      </w:r>
      <w:r>
        <w:rPr>
          <w:w w:val="101"/>
          <w:sz w:val="14"/>
          <w:szCs w:val="14"/>
        </w:rPr>
        <w:t> </w:t>
      </w:r>
      <w:r>
        <w:rPr/>
        <w:t>diphenylanthracene. In other words, 9,10-diphenylanthracene</w:t>
      </w:r>
      <w:r>
        <w:rPr>
          <w:spacing w:val="29"/>
        </w:rPr>
        <w:t> </w:t>
      </w:r>
      <w:r>
        <w:rPr>
          <w:sz w:val="14"/>
          <w:szCs w:val="14"/>
        </w:rPr>
        <w:t>375</w:t>
      </w:r>
      <w:r>
        <w:rPr>
          <w:w w:val="101"/>
          <w:sz w:val="14"/>
          <w:szCs w:val="14"/>
        </w:rPr>
        <w:t> </w:t>
      </w:r>
      <w:r>
        <w:rPr/>
        <w:t>hydrogenation</w:t>
      </w:r>
      <w:r>
        <w:rPr>
          <w:spacing w:val="37"/>
        </w:rPr>
        <w:t> </w:t>
      </w:r>
      <w:r>
        <w:rPr/>
        <w:t>can</w:t>
      </w:r>
      <w:r>
        <w:rPr>
          <w:spacing w:val="36"/>
        </w:rPr>
        <w:t> </w:t>
      </w:r>
      <w:r>
        <w:rPr/>
        <w:t>be</w:t>
      </w:r>
      <w:r>
        <w:rPr>
          <w:spacing w:val="36"/>
        </w:rPr>
        <w:t> </w:t>
      </w:r>
      <w:r>
        <w:rPr/>
        <w:t>used</w:t>
      </w:r>
      <w:r>
        <w:rPr>
          <w:spacing w:val="37"/>
        </w:rPr>
        <w:t> </w:t>
      </w:r>
      <w:r>
        <w:rPr/>
        <w:t>to</w:t>
      </w:r>
      <w:r>
        <w:rPr>
          <w:spacing w:val="36"/>
        </w:rPr>
        <w:t> </w:t>
      </w:r>
      <w:r>
        <w:rPr/>
        <w:t>justify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type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hydrogen</w:t>
      </w:r>
      <w:r>
        <w:rPr>
          <w:spacing w:val="24"/>
        </w:rPr>
        <w:t> </w:t>
      </w:r>
      <w:r>
        <w:rPr>
          <w:sz w:val="14"/>
          <w:szCs w:val="14"/>
        </w:rPr>
        <w:t>376</w:t>
      </w:r>
    </w:p>
    <w:p>
      <w:pPr>
        <w:spacing w:after="0" w:line="228" w:lineRule="auto"/>
        <w:jc w:val="both"/>
        <w:rPr>
          <w:sz w:val="14"/>
          <w:szCs w:val="14"/>
        </w:rPr>
        <w:sectPr>
          <w:pgSz w:w="12150" w:h="16020"/>
          <w:pgMar w:header="780" w:footer="360" w:top="1000" w:bottom="560" w:left="80" w:right="440"/>
          <w:cols w:num="2" w:equalWidth="0">
            <w:col w:w="5750" w:space="362"/>
            <w:col w:w="5518"/>
          </w:cols>
        </w:sectPr>
      </w:pPr>
    </w:p>
    <w:p>
      <w:pPr>
        <w:pStyle w:val="BodyText"/>
        <w:spacing w:line="213" w:lineRule="exact"/>
        <w:ind w:left="949" w:right="0"/>
        <w:jc w:val="left"/>
        <w:rPr>
          <w:rFonts w:ascii="Georgia" w:hAnsi="Georgia" w:cs="Georgia" w:eastAsia="Georgia"/>
        </w:rPr>
      </w:pPr>
      <w:r>
        <w:rPr>
          <w:rFonts w:ascii="Georgia" w:hAnsi="Georgia" w:cs="Georgia" w:eastAsia="Georgia"/>
          <w:w w:val="90"/>
        </w:rPr>
        <w:t>Tetrahydrofuran/Methanol  Mixture</w:t>
      </w:r>
      <w:r>
        <w:rPr>
          <w:rFonts w:ascii="Microsoft Sans Serif" w:hAnsi="Microsoft Sans Serif" w:cs="Microsoft Sans Serif" w:eastAsia="Microsoft Sans Serif"/>
          <w:w w:val="90"/>
        </w:rPr>
        <w:t>−</w:t>
      </w:r>
      <w:r>
        <w:rPr>
          <w:rFonts w:ascii="Georgia" w:hAnsi="Georgia" w:cs="Georgia" w:eastAsia="Georgia"/>
          <w:w w:val="90"/>
        </w:rPr>
        <w:t>Insoluble  Portion</w:t>
      </w:r>
      <w:r>
        <w:rPr>
          <w:rFonts w:ascii="Georgia" w:hAnsi="Georgia" w:cs="Georgia" w:eastAsia="Georgia"/>
          <w:spacing w:val="-5"/>
          <w:w w:val="90"/>
        </w:rPr>
        <w:t> </w:t>
      </w:r>
      <w:r>
        <w:rPr>
          <w:rFonts w:ascii="Georgia" w:hAnsi="Georgia" w:cs="Georgia" w:eastAsia="Georgia"/>
          <w:w w:val="90"/>
        </w:rPr>
        <w:t>of</w:t>
      </w:r>
      <w:r>
        <w:rPr>
          <w:rFonts w:ascii="Georgia" w:hAnsi="Georgia" w:cs="Georgia" w:eastAsia="Georgia"/>
        </w:rPr>
      </w:r>
    </w:p>
    <w:p>
      <w:pPr>
        <w:pStyle w:val="BodyText"/>
        <w:spacing w:line="184" w:lineRule="exact"/>
        <w:ind w:left="607" w:right="0"/>
        <w:jc w:val="left"/>
      </w:pPr>
      <w:r>
        <w:rPr/>
        <w:br w:type="column"/>
      </w:r>
      <w:r>
        <w:rPr/>
        <w:t>transfer, i.e.,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or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29"/>
        </w:rPr>
        <w:t> </w:t>
      </w:r>
      <w:r>
        <w:rPr/>
        <w:t>transfer.</w:t>
      </w:r>
    </w:p>
    <w:p>
      <w:pPr>
        <w:spacing w:before="11"/>
        <w:ind w:left="94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377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582" w:space="40"/>
            <w:col w:w="3192" w:space="1346"/>
            <w:col w:w="1470"/>
          </w:cols>
        </w:sectPr>
      </w:pPr>
    </w:p>
    <w:p>
      <w:pPr>
        <w:pStyle w:val="BodyText"/>
        <w:spacing w:line="227" w:lineRule="exact"/>
        <w:ind w:left="949" w:right="0"/>
        <w:jc w:val="left"/>
        <w:rPr>
          <w:rFonts w:ascii="Georgia" w:hAnsi="Georgia" w:cs="Georgia" w:eastAsia="Georgia"/>
        </w:rPr>
      </w:pPr>
      <w:r>
        <w:rPr/>
        <w:pict>
          <v:shape style="position:absolute;margin-left:51.47720pt;margin-top:18.153763pt;width:239.981pt;height:159.817pt;mso-position-horizontal-relative:page;mso-position-vertical-relative:paragraph;z-index:1768" type="#_x0000_t75" stroked="false">
            <v:imagedata r:id="rId45" o:title=""/>
          </v:shape>
        </w:pict>
      </w:r>
      <w:r>
        <w:rPr>
          <w:rFonts w:ascii="Georgia" w:hAnsi="Georgia" w:cs="Georgia" w:eastAsia="Georgia"/>
          <w:w w:val="95"/>
        </w:rPr>
        <w:t>Pingshuo</w:t>
      </w:r>
      <w:r>
        <w:rPr>
          <w:rFonts w:ascii="Georgia" w:hAnsi="Georgia" w:cs="Georgia" w:eastAsia="Georgia"/>
          <w:spacing w:val="-26"/>
          <w:w w:val="95"/>
        </w:rPr>
        <w:t> </w:t>
      </w:r>
      <w:r>
        <w:rPr>
          <w:rFonts w:ascii="Georgia" w:hAnsi="Georgia" w:cs="Georgia" w:eastAsia="Georgia"/>
          <w:w w:val="95"/>
        </w:rPr>
        <w:t>Bituminous</w:t>
      </w:r>
      <w:r>
        <w:rPr>
          <w:rFonts w:ascii="Georgia" w:hAnsi="Georgia" w:cs="Georgia" w:eastAsia="Georgia"/>
          <w:spacing w:val="-26"/>
          <w:w w:val="95"/>
        </w:rPr>
        <w:t> </w:t>
      </w:r>
      <w:r>
        <w:rPr>
          <w:rFonts w:ascii="Georgia" w:hAnsi="Georgia" w:cs="Georgia" w:eastAsia="Georgia"/>
          <w:w w:val="95"/>
        </w:rPr>
        <w:t>Coal</w:t>
      </w:r>
      <w:r>
        <w:rPr>
          <w:rFonts w:ascii="Georgia" w:hAnsi="Georgia" w:cs="Georgia" w:eastAsia="Georgia"/>
          <w:spacing w:val="-25"/>
          <w:w w:val="95"/>
        </w:rPr>
        <w:t> </w:t>
      </w:r>
      <w:r>
        <w:rPr>
          <w:rFonts w:ascii="Georgia" w:hAnsi="Georgia" w:cs="Georgia" w:eastAsia="Georgia"/>
          <w:w w:val="95"/>
        </w:rPr>
        <w:t>over</w:t>
      </w:r>
      <w:r>
        <w:rPr>
          <w:rFonts w:ascii="Georgia" w:hAnsi="Georgia" w:cs="Georgia" w:eastAsia="Georgia"/>
          <w:spacing w:val="-26"/>
          <w:w w:val="95"/>
        </w:rPr>
        <w:t> </w:t>
      </w:r>
      <w:r>
        <w:rPr>
          <w:rFonts w:ascii="Georgia" w:hAnsi="Georgia" w:cs="Georgia" w:eastAsia="Georgia"/>
          <w:w w:val="95"/>
        </w:rPr>
        <w:t>an</w:t>
      </w:r>
      <w:r>
        <w:rPr>
          <w:rFonts w:ascii="Georgia" w:hAnsi="Georgia" w:cs="Georgia" w:eastAsia="Georgia"/>
          <w:spacing w:val="-26"/>
          <w:w w:val="95"/>
        </w:rPr>
        <w:t> </w:t>
      </w:r>
      <w:r>
        <w:rPr>
          <w:rFonts w:ascii="Georgia" w:hAnsi="Georgia" w:cs="Georgia" w:eastAsia="Georgia"/>
          <w:w w:val="95"/>
        </w:rPr>
        <w:t>Iron</w:t>
      </w:r>
      <w:r>
        <w:rPr>
          <w:rFonts w:ascii="Microsoft Sans Serif" w:hAnsi="Microsoft Sans Serif" w:cs="Microsoft Sans Serif" w:eastAsia="Microsoft Sans Serif"/>
          <w:w w:val="95"/>
        </w:rPr>
        <w:t>−</w:t>
      </w:r>
      <w:r>
        <w:rPr>
          <w:rFonts w:ascii="Georgia" w:hAnsi="Georgia" w:cs="Georgia" w:eastAsia="Georgia"/>
          <w:w w:val="95"/>
        </w:rPr>
        <w:t>Sulfur</w:t>
      </w:r>
      <w:r>
        <w:rPr>
          <w:rFonts w:ascii="Georgia" w:hAnsi="Georgia" w:cs="Georgia" w:eastAsia="Georgia"/>
          <w:spacing w:val="-25"/>
          <w:w w:val="95"/>
        </w:rPr>
        <w:t> </w:t>
      </w:r>
      <w:r>
        <w:rPr>
          <w:rFonts w:ascii="Georgia" w:hAnsi="Georgia" w:cs="Georgia" w:eastAsia="Georgia"/>
          <w:w w:val="95"/>
        </w:rPr>
        <w:t>System</w:t>
      </w:r>
      <w:r>
        <w:rPr>
          <w:rFonts w:ascii="Georgia" w:hAnsi="Georgia" w:cs="Georgia" w:eastAsia="Georgia"/>
        </w:rPr>
      </w:r>
    </w:p>
    <w:p>
      <w:pPr>
        <w:pStyle w:val="BodyText"/>
        <w:spacing w:line="179" w:lineRule="exact"/>
        <w:ind w:left="619" w:right="77"/>
        <w:jc w:val="left"/>
        <w:rPr>
          <w:sz w:val="14"/>
          <w:szCs w:val="14"/>
        </w:rPr>
      </w:pPr>
      <w:r>
        <w:rPr/>
        <w:br w:type="column"/>
      </w:r>
      <w:r>
        <w:rPr/>
        <w:t>Ni/attapulgite powder is also active for arene hydrogenation</w:t>
      </w:r>
      <w:r>
        <w:rPr>
          <w:spacing w:val="-26"/>
        </w:rPr>
        <w:t> </w:t>
      </w:r>
      <w:r>
        <w:rPr>
          <w:sz w:val="14"/>
        </w:rPr>
        <w:t>378</w:t>
      </w:r>
    </w:p>
    <w:p>
      <w:pPr>
        <w:pStyle w:val="BodyText"/>
        <w:spacing w:line="228" w:lineRule="auto"/>
        <w:ind w:left="439" w:right="315"/>
        <w:jc w:val="both"/>
        <w:rPr>
          <w:sz w:val="14"/>
          <w:szCs w:val="14"/>
        </w:rPr>
      </w:pPr>
      <w:r>
        <w:rPr/>
        <w:t>under mild conditions.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78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Under 4 MPa of IHP for 4 h,</w:t>
      </w:r>
      <w:r>
        <w:rPr>
          <w:spacing w:val="31"/>
        </w:rPr>
        <w:t> </w:t>
      </w:r>
      <w:r>
        <w:rPr>
          <w:sz w:val="14"/>
          <w:szCs w:val="14"/>
        </w:rPr>
        <w:t>379</w:t>
      </w:r>
      <w:r>
        <w:rPr>
          <w:w w:val="101"/>
          <w:sz w:val="14"/>
          <w:szCs w:val="14"/>
        </w:rPr>
        <w:t> </w:t>
      </w:r>
      <w:r>
        <w:rPr/>
        <w:t>anthracene</w:t>
      </w:r>
      <w:r>
        <w:rPr>
          <w:spacing w:val="-25"/>
        </w:rPr>
        <w:t> </w:t>
      </w:r>
      <w:r>
        <w:rPr/>
        <w:t>was</w:t>
      </w:r>
      <w:r>
        <w:rPr>
          <w:spacing w:val="-26"/>
        </w:rPr>
        <w:t> </w:t>
      </w:r>
      <w:r>
        <w:rPr/>
        <w:t>completely</w:t>
      </w:r>
      <w:r>
        <w:rPr>
          <w:spacing w:val="-24"/>
        </w:rPr>
        <w:t> </w:t>
      </w:r>
      <w:r>
        <w:rPr/>
        <w:t>converted</w:t>
      </w:r>
      <w:r>
        <w:rPr>
          <w:spacing w:val="-26"/>
        </w:rPr>
        <w:t> </w:t>
      </w:r>
      <w:r>
        <w:rPr/>
        <w:t>to</w:t>
      </w:r>
      <w:r>
        <w:rPr>
          <w:spacing w:val="-25"/>
        </w:rPr>
        <w:t> </w:t>
      </w:r>
      <w:r>
        <w:rPr/>
        <w:t>perhydroanthracenes</w:t>
      </w:r>
      <w:r>
        <w:rPr>
          <w:spacing w:val="-25"/>
        </w:rPr>
        <w:t> </w:t>
      </w:r>
      <w:r>
        <w:rPr/>
        <w:t>at</w:t>
      </w:r>
      <w:r>
        <w:rPr>
          <w:spacing w:val="10"/>
        </w:rPr>
        <w:t> </w:t>
      </w:r>
      <w:r>
        <w:rPr>
          <w:sz w:val="14"/>
          <w:szCs w:val="14"/>
        </w:rPr>
        <w:t>380</w:t>
      </w:r>
      <w:r>
        <w:rPr>
          <w:w w:val="101"/>
          <w:sz w:val="14"/>
          <w:szCs w:val="14"/>
        </w:rPr>
        <w:t> </w:t>
      </w:r>
      <w:r>
        <w:rPr/>
        <w:t>175</w:t>
      </w:r>
      <w:r>
        <w:rPr>
          <w:spacing w:val="-17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C,</w:t>
      </w:r>
      <w:r>
        <w:rPr>
          <w:spacing w:val="-17"/>
        </w:rPr>
        <w:t> </w:t>
      </w:r>
      <w:r>
        <w:rPr/>
        <w:t>but</w:t>
      </w:r>
      <w:r>
        <w:rPr>
          <w:spacing w:val="-17"/>
        </w:rPr>
        <w:t> </w:t>
      </w:r>
      <w:r>
        <w:rPr/>
        <w:t>anthracene</w:t>
      </w:r>
      <w:r>
        <w:rPr>
          <w:spacing w:val="-18"/>
        </w:rPr>
        <w:t> </w:t>
      </w:r>
      <w:r>
        <w:rPr/>
        <w:t>conversion</w:t>
      </w:r>
      <w:r>
        <w:rPr>
          <w:spacing w:val="-17"/>
        </w:rPr>
        <w:t> </w:t>
      </w:r>
      <w:r>
        <w:rPr/>
        <w:t>dropped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&lt;75%</w:t>
      </w:r>
      <w:r>
        <w:rPr>
          <w:spacing w:val="-18"/>
        </w:rPr>
        <w:t> </w:t>
      </w:r>
      <w:r>
        <w:rPr/>
        <w:t>with</w:t>
      </w:r>
      <w:r>
        <w:rPr>
          <w:spacing w:val="-17"/>
        </w:rPr>
        <w:t> </w:t>
      </w:r>
      <w:r>
        <w:rPr/>
        <w:t>9,10-</w:t>
      </w:r>
      <w:r>
        <w:rPr>
          <w:spacing w:val="12"/>
        </w:rPr>
        <w:t> </w:t>
      </w:r>
      <w:r>
        <w:rPr>
          <w:sz w:val="14"/>
          <w:szCs w:val="14"/>
        </w:rPr>
        <w:t>381</w:t>
      </w:r>
      <w:r>
        <w:rPr>
          <w:w w:val="101"/>
          <w:sz w:val="14"/>
          <w:szCs w:val="14"/>
        </w:rPr>
        <w:t> </w:t>
      </w:r>
      <w:r>
        <w:rPr/>
        <w:t>dihydroanthracene as the main product at 300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C, clearly</w:t>
      </w:r>
      <w:r>
        <w:rPr>
          <w:spacing w:val="32"/>
        </w:rPr>
        <w:t> </w:t>
      </w:r>
      <w:r>
        <w:rPr>
          <w:sz w:val="14"/>
          <w:szCs w:val="14"/>
        </w:rPr>
        <w:t>382</w:t>
      </w:r>
      <w:r>
        <w:rPr>
          <w:w w:val="101"/>
          <w:sz w:val="14"/>
          <w:szCs w:val="14"/>
        </w:rPr>
        <w:t> </w:t>
      </w:r>
      <w:r>
        <w:rPr/>
        <w:t>indicating that saturated hydrogenation should not proceed at</w:t>
      </w:r>
      <w:r>
        <w:rPr>
          <w:spacing w:val="13"/>
        </w:rPr>
        <w:t> </w:t>
      </w:r>
      <w:r>
        <w:rPr>
          <w:sz w:val="14"/>
          <w:szCs w:val="14"/>
        </w:rPr>
        <w:t>383</w:t>
      </w:r>
      <w:r>
        <w:rPr>
          <w:w w:val="101"/>
          <w:sz w:val="14"/>
          <w:szCs w:val="14"/>
        </w:rPr>
        <w:t> </w:t>
      </w:r>
      <w:r>
        <w:rPr/>
        <w:t>high temperatures. Similar to other ultrafine metals, Ni/</w:t>
      </w:r>
      <w:r>
        <w:rPr>
          <w:spacing w:val="10"/>
        </w:rPr>
        <w:t> </w:t>
      </w:r>
      <w:r>
        <w:rPr>
          <w:sz w:val="14"/>
          <w:szCs w:val="14"/>
        </w:rPr>
        <w:t>384</w:t>
      </w:r>
      <w:r>
        <w:rPr>
          <w:w w:val="101"/>
          <w:sz w:val="14"/>
          <w:szCs w:val="14"/>
        </w:rPr>
        <w:t> </w:t>
      </w:r>
      <w:r>
        <w:rPr/>
        <w:t>attapulgite</w:t>
      </w:r>
      <w:r>
        <w:rPr>
          <w:spacing w:val="32"/>
        </w:rPr>
        <w:t> </w:t>
      </w:r>
      <w:r>
        <w:rPr/>
        <w:t>powder</w:t>
      </w:r>
      <w:r>
        <w:rPr>
          <w:spacing w:val="33"/>
        </w:rPr>
        <w:t> </w:t>
      </w:r>
      <w:r>
        <w:rPr/>
        <w:t>also</w:t>
      </w:r>
      <w:r>
        <w:rPr>
          <w:spacing w:val="33"/>
        </w:rPr>
        <w:t> </w:t>
      </w:r>
      <w:r>
        <w:rPr/>
        <w:t>activates</w:t>
      </w:r>
      <w:r>
        <w:rPr>
          <w:spacing w:val="33"/>
        </w:rPr>
        <w:t> </w:t>
      </w:r>
      <w:r>
        <w:rPr/>
        <w:t>H</w:t>
      </w:r>
      <w:r>
        <w:rPr>
          <w:position w:val="-3"/>
          <w:sz w:val="13"/>
          <w:szCs w:val="13"/>
        </w:rPr>
        <w:t>2</w:t>
      </w:r>
      <w:r>
        <w:rPr>
          <w:spacing w:val="17"/>
          <w:position w:val="-3"/>
          <w:sz w:val="13"/>
          <w:szCs w:val="13"/>
        </w:rPr>
        <w:t> </w:t>
      </w:r>
      <w:r>
        <w:rPr/>
        <w:t>to</w:t>
      </w:r>
      <w:r>
        <w:rPr>
          <w:spacing w:val="33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effectively</w:t>
      </w:r>
      <w:r>
        <w:rPr>
          <w:spacing w:val="20"/>
        </w:rPr>
        <w:t> </w:t>
      </w:r>
      <w:r>
        <w:rPr>
          <w:sz w:val="14"/>
          <w:szCs w:val="14"/>
        </w:rPr>
        <w:t>385</w:t>
      </w:r>
      <w:r>
        <w:rPr>
          <w:w w:val="101"/>
          <w:sz w:val="14"/>
          <w:szCs w:val="14"/>
        </w:rPr>
        <w:t> </w:t>
      </w:r>
      <w:r>
        <w:rPr/>
        <w:t>hydrogenate</w:t>
      </w:r>
      <w:r>
        <w:rPr>
          <w:spacing w:val="-16"/>
        </w:rPr>
        <w:t> </w:t>
      </w:r>
      <w:r>
        <w:rPr/>
        <w:t>anthracene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perhydroanthracenes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low</w:t>
      </w:r>
      <w:r>
        <w:rPr>
          <w:spacing w:val="-16"/>
        </w:rPr>
        <w:t> </w:t>
      </w:r>
      <w:r>
        <w:rPr/>
        <w:t>temper-</w:t>
      </w:r>
      <w:r>
        <w:rPr>
          <w:spacing w:val="13"/>
        </w:rPr>
        <w:t> </w:t>
      </w:r>
      <w:r>
        <w:rPr>
          <w:sz w:val="14"/>
          <w:szCs w:val="14"/>
        </w:rPr>
        <w:t>386</w:t>
      </w:r>
      <w:r>
        <w:rPr>
          <w:w w:val="101"/>
          <w:sz w:val="14"/>
          <w:szCs w:val="14"/>
        </w:rPr>
        <w:t> </w:t>
      </w:r>
      <w:r>
        <w:rPr/>
        <w:t>atures, but at high temperatures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bond tends to be</w:t>
      </w:r>
      <w:r>
        <w:rPr>
          <w:spacing w:val="38"/>
        </w:rPr>
        <w:t> </w:t>
      </w:r>
      <w:r>
        <w:rPr>
          <w:sz w:val="14"/>
          <w:szCs w:val="14"/>
        </w:rPr>
        <w:t>387</w:t>
      </w:r>
      <w:r>
        <w:rPr>
          <w:w w:val="101"/>
          <w:sz w:val="14"/>
          <w:szCs w:val="14"/>
        </w:rPr>
        <w:t> </w:t>
      </w:r>
      <w:r>
        <w:rPr/>
        <w:t>thermally cleaved to produce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/>
        <w:t>, which transfer to anthracene</w:t>
      </w:r>
      <w:r>
        <w:rPr>
          <w:spacing w:val="33"/>
        </w:rPr>
        <w:t> </w:t>
      </w:r>
      <w:r>
        <w:rPr>
          <w:sz w:val="14"/>
          <w:szCs w:val="14"/>
        </w:rPr>
        <w:t>388</w:t>
      </w:r>
      <w:r>
        <w:rPr>
          <w:w w:val="101"/>
          <w:sz w:val="14"/>
          <w:szCs w:val="14"/>
        </w:rPr>
        <w:t> </w:t>
      </w:r>
      <w:r>
        <w:rPr/>
        <w:t>predominantly yields 9,10-dihydroanthracene, and there is an</w:t>
      </w:r>
      <w:r>
        <w:rPr>
          <w:spacing w:val="17"/>
        </w:rPr>
        <w:t> </w:t>
      </w:r>
      <w:r>
        <w:rPr>
          <w:sz w:val="14"/>
          <w:szCs w:val="14"/>
        </w:rPr>
        <w:t>389</w:t>
      </w:r>
      <w:r>
        <w:rPr>
          <w:w w:val="101"/>
          <w:sz w:val="14"/>
          <w:szCs w:val="14"/>
        </w:rPr>
        <w:t> </w:t>
      </w:r>
      <w:r>
        <w:rPr/>
        <w:t>equilibrium between anthracene hydrogenation and 9,10-</w:t>
      </w:r>
      <w:r>
        <w:rPr>
          <w:spacing w:val="42"/>
        </w:rPr>
        <w:t> </w:t>
      </w:r>
      <w:r>
        <w:rPr>
          <w:sz w:val="14"/>
          <w:szCs w:val="14"/>
        </w:rPr>
        <w:t>390</w:t>
      </w:r>
      <w:r>
        <w:rPr>
          <w:w w:val="101"/>
          <w:sz w:val="14"/>
          <w:szCs w:val="14"/>
        </w:rPr>
        <w:t> </w:t>
      </w:r>
      <w:r>
        <w:rPr/>
        <w:t>dihydroanthracene  dehydrogenation  by  the 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  </w:t>
      </w:r>
      <w:r>
        <w:rPr/>
        <w:t>transfer,  as </w:t>
      </w:r>
      <w:r>
        <w:rPr>
          <w:spacing w:val="8"/>
        </w:rPr>
        <w:t> </w:t>
      </w:r>
      <w:r>
        <w:rPr>
          <w:sz w:val="14"/>
          <w:szCs w:val="14"/>
        </w:rPr>
        <w:t>391</w:t>
      </w:r>
    </w:p>
    <w:p>
      <w:pPr>
        <w:spacing w:after="0" w:line="228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2" w:equalWidth="0">
            <w:col w:w="5750" w:space="40"/>
            <w:col w:w="5840"/>
          </w:cols>
        </w:sect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15"/>
          <w:szCs w:val="15"/>
        </w:rPr>
      </w:pPr>
    </w:p>
    <w:p>
      <w:pPr>
        <w:spacing w:line="20" w:lineRule="exact"/>
        <w:ind w:left="94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240.5pt;height:.5pt;mso-position-horizontal-relative:char;mso-position-vertical-relative:line" coordorigin="0,0" coordsize="4810,10">
            <v:group style="position:absolute;left:5;top:5;width:4800;height:2" coordorigin="5,5" coordsize="4800,2">
              <v:shape style="position:absolute;left:5;top:5;width:4800;height:2" coordorigin="5,5" coordsize="4800,0" path="m5,5l480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spacing w:line="240" w:lineRule="auto" w:before="11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tabs>
          <w:tab w:pos="1128" w:val="left" w:leader="none"/>
        </w:tabs>
        <w:spacing w:line="196" w:lineRule="exact"/>
        <w:ind w:right="0"/>
        <w:jc w:val="left"/>
      </w:pPr>
      <w:r>
        <w:rPr>
          <w:sz w:val="14"/>
        </w:rPr>
        <w:t>347</w:t>
        <w:tab/>
      </w:r>
      <w:r>
        <w:rPr/>
        <w:t>Different</w:t>
      </w:r>
      <w:r>
        <w:rPr>
          <w:spacing w:val="-30"/>
        </w:rPr>
        <w:t> </w:t>
      </w:r>
      <w:r>
        <w:rPr/>
        <w:t>from</w:t>
      </w:r>
      <w:r>
        <w:rPr>
          <w:spacing w:val="-30"/>
        </w:rPr>
        <w:t> </w:t>
      </w:r>
      <w:r>
        <w:rPr/>
        <w:t>metal</w:t>
      </w:r>
      <w:r>
        <w:rPr>
          <w:spacing w:val="-30"/>
        </w:rPr>
        <w:t> </w:t>
      </w:r>
      <w:r>
        <w:rPr/>
        <w:t>sulfides,</w:t>
      </w:r>
      <w:r>
        <w:rPr>
          <w:spacing w:val="-30"/>
        </w:rPr>
        <w:t> </w:t>
      </w:r>
      <w:r>
        <w:rPr/>
        <w:t>ultrafine</w:t>
      </w:r>
      <w:r>
        <w:rPr>
          <w:spacing w:val="-30"/>
        </w:rPr>
        <w:t> </w:t>
      </w:r>
      <w:r>
        <w:rPr/>
        <w:t>metals</w:t>
      </w:r>
      <w:r>
        <w:rPr>
          <w:spacing w:val="-30"/>
        </w:rPr>
        <w:t> </w:t>
      </w:r>
      <w:r>
        <w:rPr/>
        <w:t>mainly</w:t>
      </w:r>
      <w:r>
        <w:rPr>
          <w:spacing w:val="-30"/>
        </w:rPr>
        <w:t> </w:t>
      </w:r>
      <w:r>
        <w:rPr/>
        <w:t>activates</w:t>
      </w:r>
    </w:p>
    <w:p>
      <w:pPr>
        <w:pStyle w:val="BodyText"/>
        <w:spacing w:line="223" w:lineRule="exact"/>
        <w:ind w:left="439" w:right="0"/>
        <w:jc w:val="left"/>
        <w:rPr>
          <w:sz w:val="13"/>
          <w:szCs w:val="13"/>
        </w:rPr>
      </w:pPr>
      <w:r>
        <w:rPr/>
        <w:br w:type="column"/>
      </w:r>
      <w:r>
        <w:rPr/>
        <w:t>depicted in</w:t>
      </w:r>
      <w:r>
        <w:rPr/>
        <w:t> </w:t>
      </w:r>
      <w:hyperlink w:history="true" w:anchor="_bookmark4">
        <w:r>
          <w:rPr>
            <w:color w:val="0D54A6"/>
          </w:rPr>
          <w:t>Scheme</w:t>
        </w:r>
        <w:r>
          <w:rPr>
            <w:color w:val="0D54A6"/>
            <w:spacing w:val="16"/>
          </w:rPr>
          <w:t> </w:t>
        </w:r>
        <w:r>
          <w:rPr>
            <w:color w:val="0D54A6"/>
          </w:rPr>
          <w:t>9</w:t>
        </w:r>
      </w:hyperlink>
      <w:r>
        <w:rPr/>
        <w:t>.</w:t>
      </w:r>
      <w:hyperlink w:history="true" w:anchor="_bookmark14">
        <w:r>
          <w:rPr>
            <w:color w:val="0D54A6"/>
            <w:position w:val="9"/>
            <w:sz w:val="13"/>
          </w:rPr>
          <w:t>78</w:t>
        </w:r>
        <w:r>
          <w:rPr>
            <w:sz w:val="13"/>
          </w:rPr>
        </w:r>
      </w:hyperlink>
    </w:p>
    <w:p>
      <w:pPr>
        <w:spacing w:line="240" w:lineRule="auto" w:before="5"/>
        <w:rPr>
          <w:rFonts w:ascii="Garamond" w:hAnsi="Garamond" w:cs="Garamond" w:eastAsia="Garamond"/>
          <w:sz w:val="23"/>
          <w:szCs w:val="23"/>
        </w:rPr>
      </w:pPr>
    </w:p>
    <w:p>
      <w:pPr>
        <w:pStyle w:val="Heading1"/>
        <w:numPr>
          <w:ilvl w:val="0"/>
          <w:numId w:val="1"/>
        </w:numPr>
        <w:tabs>
          <w:tab w:pos="708" w:val="left" w:leader="none"/>
        </w:tabs>
        <w:spacing w:line="230" w:lineRule="exact" w:before="0" w:after="0"/>
        <w:ind w:left="707" w:right="0" w:hanging="268"/>
        <w:jc w:val="left"/>
        <w:rPr>
          <w:b w:val="0"/>
          <w:bCs w:val="0"/>
        </w:rPr>
      </w:pPr>
      <w:r>
        <w:rPr>
          <w:color w:val="174F29"/>
          <w:w w:val="105"/>
        </w:rPr>
        <w:t>THE ROLES OF H</w:t>
      </w:r>
      <w:r>
        <w:rPr>
          <w:color w:val="174F29"/>
          <w:w w:val="105"/>
          <w:position w:val="8"/>
          <w:sz w:val="14"/>
        </w:rPr>
        <w:t>+ </w:t>
      </w:r>
      <w:r>
        <w:rPr>
          <w:color w:val="174F29"/>
          <w:w w:val="105"/>
        </w:rPr>
        <w:t>AND H</w:t>
      </w:r>
      <w:r>
        <w:rPr>
          <w:rFonts w:ascii="Calibri" w:hAnsi="Calibri"/>
          <w:color w:val="174F29"/>
          <w:w w:val="105"/>
        </w:rPr>
        <w:t>···</w:t>
      </w:r>
      <w:r>
        <w:rPr>
          <w:color w:val="174F29"/>
          <w:w w:val="105"/>
        </w:rPr>
        <w:t>H IN THE CHC OF</w:t>
      </w:r>
      <w:r>
        <w:rPr>
          <w:color w:val="174F29"/>
          <w:spacing w:val="-35"/>
          <w:w w:val="105"/>
        </w:rPr>
        <w:t> </w:t>
      </w:r>
      <w:r>
        <w:rPr>
          <w:color w:val="174F29"/>
          <w:w w:val="105"/>
        </w:rPr>
        <w:t>HEAVY</w:t>
      </w:r>
      <w:r>
        <w:rPr>
          <w:color w:val="174F29"/>
          <w:w w:val="105"/>
        </w:rPr>
        <w:t> </w:t>
      </w:r>
      <w:r>
        <w:rPr>
          <w:color w:val="174F29"/>
          <w:w w:val="105"/>
        </w:rPr>
        <w:t>CARBON</w:t>
      </w:r>
      <w:r>
        <w:rPr>
          <w:color w:val="174F29"/>
          <w:spacing w:val="5"/>
          <w:w w:val="105"/>
        </w:rPr>
        <w:t> </w:t>
      </w:r>
      <w:r>
        <w:rPr>
          <w:color w:val="174F29"/>
          <w:w w:val="105"/>
        </w:rPr>
        <w:t>RESOURCES</w:t>
      </w:r>
      <w:r>
        <w:rPr>
          <w:b w:val="0"/>
        </w:rPr>
      </w:r>
    </w:p>
    <w:p>
      <w:pPr>
        <w:spacing w:line="57" w:lineRule="exact" w:before="67"/>
        <w:ind w:left="648" w:right="0" w:firstLine="0"/>
        <w:jc w:val="center"/>
        <w:rPr>
          <w:rFonts w:ascii="Microsoft Sans Serif" w:hAnsi="Microsoft Sans Serif" w:cs="Microsoft Sans Serif" w:eastAsia="Microsoft Sans Serif"/>
          <w:sz w:val="13"/>
          <w:szCs w:val="13"/>
        </w:rPr>
      </w:pPr>
      <w:r>
        <w:rPr>
          <w:rFonts w:ascii="Microsoft Sans Serif" w:hAnsi="Microsoft Sans Serif" w:cs="Microsoft Sans Serif" w:eastAsia="Microsoft Sans Serif"/>
          <w:w w:val="154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z w:val="13"/>
          <w:szCs w:val="13"/>
        </w:rPr>
      </w:r>
    </w:p>
    <w:p>
      <w:pPr>
        <w:spacing w:before="49"/>
        <w:ind w:left="40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392</w:t>
      </w:r>
      <w:r>
        <w:rPr>
          <w:rFonts w:ascii="Garamond"/>
          <w:spacing w:val="2"/>
          <w:sz w:val="14"/>
        </w:rPr>
        <w:t> </w:t>
      </w:r>
      <w:r>
        <w:rPr>
          <w:rFonts w:ascii="Garamond"/>
          <w:sz w:val="14"/>
        </w:rPr>
        <w:t>s9</w:t>
      </w:r>
    </w:p>
    <w:p>
      <w:pPr>
        <w:spacing w:line="240" w:lineRule="auto" w:before="0"/>
        <w:rPr>
          <w:rFonts w:ascii="Garamond" w:hAnsi="Garamond" w:cs="Garamond" w:eastAsia="Garamond"/>
          <w:sz w:val="14"/>
          <w:szCs w:val="14"/>
        </w:rPr>
      </w:pPr>
    </w:p>
    <w:p>
      <w:pPr>
        <w:spacing w:line="240" w:lineRule="auto" w:before="0"/>
        <w:rPr>
          <w:rFonts w:ascii="Garamond" w:hAnsi="Garamond" w:cs="Garamond" w:eastAsia="Garamond"/>
          <w:sz w:val="14"/>
          <w:szCs w:val="14"/>
        </w:rPr>
      </w:pPr>
    </w:p>
    <w:p>
      <w:pPr>
        <w:spacing w:line="240" w:lineRule="auto" w:before="0"/>
        <w:rPr>
          <w:rFonts w:ascii="Garamond" w:hAnsi="Garamond" w:cs="Garamond" w:eastAsia="Garamond"/>
          <w:sz w:val="14"/>
          <w:szCs w:val="14"/>
        </w:rPr>
      </w:pPr>
    </w:p>
    <w:p>
      <w:pPr>
        <w:spacing w:before="100"/>
        <w:ind w:left="40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393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750" w:space="40"/>
            <w:col w:w="5240" w:space="40"/>
            <w:col w:w="560"/>
          </w:cols>
        </w:sectPr>
      </w:pPr>
    </w:p>
    <w:p>
      <w:pPr>
        <w:spacing w:line="223" w:lineRule="exact" w:before="0"/>
        <w:ind w:left="679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sz w:val="14"/>
        </w:rPr>
        <w:t>348  </w:t>
      </w:r>
      <w:r>
        <w:rPr>
          <w:rFonts w:ascii="Garamond" w:hAnsi="Garamond"/>
          <w:sz w:val="20"/>
        </w:rPr>
        <w:t>H</w:t>
      </w:r>
      <w:r>
        <w:rPr>
          <w:rFonts w:ascii="Garamond" w:hAnsi="Garamond"/>
          <w:position w:val="-3"/>
          <w:sz w:val="13"/>
        </w:rPr>
        <w:t>2    </w:t>
      </w:r>
      <w:r>
        <w:rPr>
          <w:rFonts w:ascii="Garamond" w:hAnsi="Garamond"/>
          <w:sz w:val="20"/>
        </w:rPr>
        <w:t>to   H</w:t>
      </w:r>
      <w:r>
        <w:rPr>
          <w:rFonts w:ascii="Microsoft Sans Serif" w:hAnsi="Microsoft Sans Serif"/>
          <w:sz w:val="20"/>
        </w:rPr>
        <w:t>···</w:t>
      </w:r>
      <w:r>
        <w:rPr>
          <w:rFonts w:ascii="Garamond" w:hAnsi="Garamond"/>
          <w:sz w:val="20"/>
        </w:rPr>
        <w:t>H   under   mild   conditions.</w:t>
      </w:r>
      <w:hyperlink w:history="true" w:anchor="_bookmark14">
        <w:r>
          <w:rPr>
            <w:rFonts w:ascii="Garamond" w:hAnsi="Garamond"/>
            <w:color w:val="0D54A6"/>
            <w:position w:val="9"/>
            <w:sz w:val="13"/>
          </w:rPr>
          <w:t>74</w:t>
        </w:r>
      </w:hyperlink>
      <w:r>
        <w:rPr>
          <w:rFonts w:ascii="Garamond" w:hAnsi="Garamond"/>
          <w:position w:val="9"/>
          <w:sz w:val="13"/>
        </w:rPr>
        <w:t>,</w:t>
      </w:r>
      <w:hyperlink w:history="true" w:anchor="_bookmark14">
        <w:r>
          <w:rPr>
            <w:rFonts w:ascii="Garamond" w:hAnsi="Garamond"/>
            <w:color w:val="0D54A6"/>
            <w:position w:val="9"/>
            <w:sz w:val="13"/>
          </w:rPr>
          <w:t>75</w:t>
        </w:r>
      </w:hyperlink>
      <w:r>
        <w:rPr>
          <w:rFonts w:ascii="Garamond" w:hAnsi="Garamond"/>
          <w:color w:val="0D54A6"/>
          <w:position w:val="9"/>
          <w:sz w:val="13"/>
        </w:rPr>
        <w:t>  </w:t>
      </w:r>
      <w:r>
        <w:rPr>
          <w:rFonts w:ascii="Garamond" w:hAnsi="Garamond"/>
          <w:color w:val="0D54A6"/>
          <w:spacing w:val="25"/>
          <w:position w:val="9"/>
          <w:sz w:val="13"/>
        </w:rPr>
        <w:t> </w:t>
      </w:r>
      <w:r>
        <w:rPr>
          <w:rFonts w:ascii="Garamond" w:hAnsi="Garamond"/>
          <w:color w:val="0D54A6"/>
          <w:spacing w:val="25"/>
          <w:position w:val="9"/>
          <w:sz w:val="13"/>
        </w:rPr>
      </w:r>
      <w:r>
        <w:rPr>
          <w:rFonts w:ascii="Garamond" w:hAnsi="Garamond"/>
          <w:sz w:val="20"/>
        </w:rPr>
        <w:t>Di(1-naphthyl)</w:t>
      </w:r>
    </w:p>
    <w:p>
      <w:pPr>
        <w:pStyle w:val="BodyText"/>
        <w:spacing w:line="192" w:lineRule="exact"/>
        <w:ind w:left="437" w:right="0"/>
        <w:jc w:val="left"/>
      </w:pPr>
      <w:r>
        <w:rPr/>
        <w:br w:type="column"/>
      </w:r>
      <w:r>
        <w:rPr/>
        <w:t>There are three problems for</w:t>
      </w:r>
      <w:r>
        <w:rPr>
          <w:spacing w:val="18"/>
        </w:rPr>
        <w:t> </w:t>
      </w:r>
      <w:r>
        <w:rPr/>
        <w:t>H</w:t>
      </w:r>
    </w:p>
    <w:p>
      <w:pPr>
        <w:pStyle w:val="BodyText"/>
        <w:spacing w:line="196" w:lineRule="exact"/>
        <w:ind w:left="92" w:right="0"/>
        <w:jc w:val="left"/>
        <w:rPr>
          <w:sz w:val="14"/>
          <w:szCs w:val="14"/>
        </w:rPr>
      </w:pPr>
      <w:r>
        <w:rPr/>
        <w:br w:type="column"/>
      </w:r>
      <w:r>
        <w:rPr/>
        <w:t>transfer to specifically cleave</w:t>
      </w:r>
      <w:r>
        <w:rPr>
          <w:spacing w:val="13"/>
        </w:rPr>
        <w:t> </w:t>
      </w:r>
      <w:r>
        <w:rPr>
          <w:sz w:val="14"/>
        </w:rPr>
        <w:t>394</w:t>
      </w:r>
    </w:p>
    <w:p>
      <w:pPr>
        <w:spacing w:after="0" w:line="196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752" w:space="40"/>
            <w:col w:w="2907" w:space="40"/>
            <w:col w:w="2891"/>
          </w:cols>
        </w:sectPr>
      </w:pPr>
    </w:p>
    <w:p>
      <w:pPr>
        <w:pStyle w:val="BodyText"/>
        <w:spacing w:line="222" w:lineRule="exact" w:before="20"/>
        <w:ind w:right="0"/>
        <w:jc w:val="both"/>
      </w:pPr>
      <w:r>
        <w:rPr>
          <w:sz w:val="14"/>
        </w:rPr>
        <w:t>349  </w:t>
      </w:r>
      <w:r>
        <w:rPr>
          <w:spacing w:val="2"/>
        </w:rPr>
        <w:t>methane  </w:t>
      </w:r>
      <w:r>
        <w:rPr/>
        <w:t>was  </w:t>
      </w:r>
      <w:r>
        <w:rPr>
          <w:spacing w:val="2"/>
        </w:rPr>
        <w:t>completely  converted  </w:t>
      </w:r>
      <w:r>
        <w:rPr/>
        <w:t>to  its   </w:t>
      </w:r>
      <w:r>
        <w:rPr>
          <w:spacing w:val="23"/>
        </w:rPr>
        <w:t> </w:t>
      </w:r>
      <w:r>
        <w:rPr>
          <w:spacing w:val="3"/>
        </w:rPr>
        <w:t>hydrogenated</w:t>
      </w:r>
      <w:r>
        <w:rPr/>
      </w:r>
    </w:p>
    <w:p>
      <w:pPr>
        <w:pStyle w:val="BodyText"/>
        <w:spacing w:line="214" w:lineRule="exact"/>
        <w:ind w:right="0"/>
        <w:jc w:val="both"/>
      </w:pPr>
      <w:r>
        <w:rPr>
          <w:sz w:val="14"/>
        </w:rPr>
        <w:t>350  </w:t>
      </w:r>
      <w:r>
        <w:rPr/>
        <w:t>products, which mainly consist of naphthylmethyltetralins</w:t>
      </w:r>
      <w:r>
        <w:rPr>
          <w:spacing w:val="-14"/>
        </w:rPr>
        <w:t> </w:t>
      </w:r>
      <w:r>
        <w:rPr/>
        <w:t>and</w:t>
      </w:r>
    </w:p>
    <w:p>
      <w:pPr>
        <w:pStyle w:val="BodyText"/>
        <w:spacing w:line="226" w:lineRule="exact"/>
        <w:ind w:right="0"/>
        <w:jc w:val="both"/>
      </w:pPr>
      <w:r>
        <w:rPr>
          <w:sz w:val="14"/>
          <w:szCs w:val="14"/>
        </w:rPr>
        <w:t>351  </w:t>
      </w:r>
      <w:r>
        <w:rPr/>
        <w:t>ditetralylmethanes,  under  10  MPa  of  IHP  at  300 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24"/>
        </w:rPr>
        <w:t> </w:t>
      </w:r>
      <w:r>
        <w:rPr/>
        <w:t>over</w:t>
      </w:r>
    </w:p>
    <w:p>
      <w:pPr>
        <w:pStyle w:val="BodyText"/>
        <w:spacing w:line="221" w:lineRule="exact"/>
        <w:ind w:right="0"/>
        <w:jc w:val="both"/>
      </w:pPr>
      <w:r>
        <w:rPr>
          <w:sz w:val="14"/>
        </w:rPr>
        <w:t>352  </w:t>
      </w:r>
      <w:r>
        <w:rPr/>
        <w:t>ultrafine  iron,  while  adding  sulfur  inhibited </w:t>
      </w:r>
      <w:r>
        <w:rPr>
          <w:spacing w:val="37"/>
        </w:rPr>
        <w:t> </w:t>
      </w:r>
      <w:r>
        <w:rPr/>
        <w:t>di(1-naphthyl)</w:t>
      </w:r>
    </w:p>
    <w:p>
      <w:pPr>
        <w:pStyle w:val="BodyText"/>
        <w:spacing w:line="206" w:lineRule="exact"/>
        <w:ind w:right="0"/>
        <w:jc w:val="both"/>
      </w:pPr>
      <w:r>
        <w:rPr>
          <w:sz w:val="14"/>
        </w:rPr>
        <w:t>353  </w:t>
      </w:r>
      <w:r>
        <w:rPr/>
        <w:t>methane hydrogenation but promoted di(1-naphthyl)</w:t>
      </w:r>
      <w:r>
        <w:rPr>
          <w:spacing w:val="-22"/>
        </w:rPr>
        <w:t> </w:t>
      </w:r>
      <w:r>
        <w:rPr/>
        <w:t>methane</w:t>
      </w:r>
    </w:p>
    <w:p>
      <w:pPr>
        <w:pStyle w:val="BodyText"/>
        <w:spacing w:line="235" w:lineRule="exact"/>
        <w:ind w:right="0"/>
        <w:jc w:val="both"/>
      </w:pPr>
      <w:r>
        <w:rPr>
          <w:sz w:val="14"/>
        </w:rPr>
        <w:t>354  </w:t>
      </w:r>
      <w:r>
        <w:rPr/>
        <w:t>hydrocracking.</w:t>
      </w:r>
      <w:hyperlink w:history="true" w:anchor="_bookmark14">
        <w:r>
          <w:rPr>
            <w:color w:val="0D54A6"/>
            <w:position w:val="9"/>
            <w:sz w:val="13"/>
          </w:rPr>
          <w:t>74</w:t>
        </w:r>
      </w:hyperlink>
      <w:r>
        <w:rPr>
          <w:color w:val="0D54A6"/>
          <w:position w:val="9"/>
          <w:sz w:val="13"/>
        </w:rPr>
        <w:t>   </w:t>
      </w:r>
      <w:r>
        <w:rPr/>
        <w:t>The  main  products  from</w:t>
      </w:r>
      <w:r>
        <w:rPr>
          <w:spacing w:val="24"/>
        </w:rPr>
        <w:t> </w:t>
      </w:r>
      <w:r>
        <w:rPr/>
        <w:t>9,10-diphenylan-</w:t>
      </w:r>
    </w:p>
    <w:p>
      <w:pPr>
        <w:pStyle w:val="BodyText"/>
        <w:spacing w:line="220" w:lineRule="exact"/>
        <w:ind w:right="0"/>
        <w:jc w:val="both"/>
      </w:pPr>
      <w:r>
        <w:rPr>
          <w:sz w:val="14"/>
        </w:rPr>
        <w:t>355</w:t>
      </w:r>
      <w:r>
        <w:rPr>
          <w:spacing w:val="13"/>
          <w:sz w:val="14"/>
        </w:rPr>
        <w:t> </w:t>
      </w:r>
      <w:r>
        <w:rPr/>
        <w:t>thracene</w:t>
      </w:r>
      <w:r>
        <w:rPr>
          <w:spacing w:val="-24"/>
        </w:rPr>
        <w:t> </w:t>
      </w:r>
      <w:r>
        <w:rPr/>
        <w:t>hydrogenation</w:t>
      </w:r>
      <w:r>
        <w:rPr>
          <w:spacing w:val="-24"/>
        </w:rPr>
        <w:t> </w:t>
      </w:r>
      <w:r>
        <w:rPr/>
        <w:t>are</w:t>
      </w:r>
      <w:r>
        <w:rPr>
          <w:spacing w:val="-24"/>
        </w:rPr>
        <w:t> </w:t>
      </w:r>
      <w:r>
        <w:rPr/>
        <w:t>9,10-diphenyl-1,2,3,4-tetrahydroan-</w:t>
      </w:r>
    </w:p>
    <w:p>
      <w:pPr>
        <w:pStyle w:val="BodyText"/>
        <w:spacing w:line="220" w:lineRule="exact"/>
        <w:ind w:right="0"/>
        <w:jc w:val="both"/>
      </w:pPr>
      <w:r>
        <w:rPr>
          <w:sz w:val="14"/>
        </w:rPr>
        <w:t>356  </w:t>
      </w:r>
      <w:r>
        <w:rPr/>
        <w:t>thracene  and </w:t>
      </w:r>
      <w:r>
        <w:rPr>
          <w:spacing w:val="39"/>
        </w:rPr>
        <w:t> </w:t>
      </w:r>
      <w:r>
        <w:rPr/>
        <w:t>9,10-diphenyl-1,2,3,4,5,6,7,8-octahydroanthra-</w:t>
      </w:r>
    </w:p>
    <w:p>
      <w:pPr>
        <w:pStyle w:val="BodyText"/>
        <w:spacing w:line="214" w:lineRule="exact"/>
        <w:ind w:right="0"/>
        <w:jc w:val="both"/>
      </w:pPr>
      <w:r>
        <w:rPr>
          <w:sz w:val="14"/>
        </w:rPr>
        <w:t>357  </w:t>
      </w:r>
      <w:r>
        <w:rPr/>
        <w:t>cene  over ultrafine  metals  under mild  conditions,  since</w:t>
      </w:r>
      <w:r>
        <w:rPr>
          <w:spacing w:val="22"/>
        </w:rPr>
        <w:t> </w:t>
      </w:r>
      <w:r>
        <w:rPr/>
        <w:t>the</w:t>
      </w:r>
    </w:p>
    <w:p>
      <w:pPr>
        <w:pStyle w:val="BodyText"/>
        <w:spacing w:line="226" w:lineRule="exact"/>
        <w:ind w:right="0"/>
        <w:jc w:val="both"/>
      </w:pPr>
      <w:r>
        <w:rPr>
          <w:sz w:val="14"/>
        </w:rPr>
        <w:t>358</w:t>
      </w:r>
      <w:r>
        <w:rPr>
          <w:spacing w:val="28"/>
          <w:sz w:val="14"/>
        </w:rPr>
        <w:t> </w:t>
      </w:r>
      <w:r>
        <w:rPr/>
        <w:t>main</w:t>
      </w:r>
      <w:r>
        <w:rPr>
          <w:spacing w:val="18"/>
        </w:rPr>
        <w:t> </w:t>
      </w:r>
      <w:r>
        <w:rPr/>
        <w:t>active</w:t>
      </w:r>
      <w:r>
        <w:rPr>
          <w:spacing w:val="18"/>
        </w:rPr>
        <w:t> </w:t>
      </w:r>
      <w:r>
        <w:rPr/>
        <w:t>hydrogen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H</w:t>
      </w:r>
      <w:r>
        <w:rPr>
          <w:rFonts w:ascii="Microsoft Sans Serif" w:hAnsi="Microsoft Sans Serif"/>
        </w:rPr>
        <w:t>···</w:t>
      </w:r>
      <w:r>
        <w:rPr/>
        <w:t>H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its</w:t>
      </w:r>
      <w:r>
        <w:rPr>
          <w:spacing w:val="18"/>
        </w:rPr>
        <w:t> </w:t>
      </w:r>
      <w:r>
        <w:rPr/>
        <w:t>transfer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9-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10-</w:t>
      </w:r>
    </w:p>
    <w:p>
      <w:pPr>
        <w:pStyle w:val="BodyText"/>
        <w:spacing w:line="214" w:lineRule="exact"/>
        <w:ind w:right="0"/>
        <w:jc w:val="both"/>
      </w:pPr>
      <w:r>
        <w:rPr>
          <w:sz w:val="14"/>
        </w:rPr>
        <w:t>359</w:t>
      </w:r>
      <w:r>
        <w:rPr>
          <w:spacing w:val="28"/>
          <w:sz w:val="14"/>
        </w:rPr>
        <w:t> </w:t>
      </w:r>
      <w:r>
        <w:rPr/>
        <w:t>positions</w:t>
      </w:r>
      <w:r>
        <w:rPr>
          <w:spacing w:val="33"/>
        </w:rPr>
        <w:t> </w:t>
      </w:r>
      <w:r>
        <w:rPr/>
        <w:t>is</w:t>
      </w:r>
      <w:r>
        <w:rPr>
          <w:spacing w:val="31"/>
        </w:rPr>
        <w:t> </w:t>
      </w:r>
      <w:r>
        <w:rPr/>
        <w:t>very</w:t>
      </w:r>
      <w:r>
        <w:rPr>
          <w:spacing w:val="33"/>
        </w:rPr>
        <w:t> </w:t>
      </w:r>
      <w:r>
        <w:rPr/>
        <w:t>difficult</w:t>
      </w:r>
      <w:r>
        <w:rPr>
          <w:spacing w:val="33"/>
        </w:rPr>
        <w:t> </w:t>
      </w:r>
      <w:r>
        <w:rPr/>
        <w:t>due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much</w:t>
      </w:r>
      <w:r>
        <w:rPr>
          <w:spacing w:val="32"/>
        </w:rPr>
        <w:t> </w:t>
      </w:r>
      <w:r>
        <w:rPr/>
        <w:t>smaller</w:t>
      </w:r>
      <w:r>
        <w:rPr>
          <w:spacing w:val="32"/>
        </w:rPr>
        <w:t> </w:t>
      </w:r>
      <w:r>
        <w:rPr/>
        <w:t>distance</w:t>
      </w:r>
    </w:p>
    <w:p>
      <w:pPr>
        <w:pStyle w:val="BodyText"/>
        <w:spacing w:line="226" w:lineRule="exact"/>
        <w:ind w:right="0"/>
        <w:jc w:val="both"/>
      </w:pPr>
      <w:r>
        <w:rPr>
          <w:sz w:val="14"/>
        </w:rPr>
        <w:t>360</w:t>
      </w:r>
      <w:r>
        <w:rPr>
          <w:spacing w:val="21"/>
          <w:sz w:val="14"/>
        </w:rPr>
        <w:t> </w:t>
      </w:r>
      <w:r>
        <w:rPr/>
        <w:t>between</w:t>
      </w:r>
      <w:r>
        <w:rPr>
          <w:spacing w:val="-23"/>
        </w:rPr>
        <w:t> </w:t>
      </w:r>
      <w:r>
        <w:rPr/>
        <w:t>the</w:t>
      </w:r>
      <w:r>
        <w:rPr>
          <w:spacing w:val="-24"/>
        </w:rPr>
        <w:t> </w:t>
      </w:r>
      <w:r>
        <w:rPr/>
        <w:t>two</w:t>
      </w:r>
      <w:r>
        <w:rPr>
          <w:spacing w:val="-22"/>
        </w:rPr>
        <w:t> </w:t>
      </w:r>
      <w:r>
        <w:rPr/>
        <w:t>hydrogen</w:t>
      </w:r>
      <w:r>
        <w:rPr>
          <w:spacing w:val="-23"/>
        </w:rPr>
        <w:t> </w:t>
      </w:r>
      <w:r>
        <w:rPr/>
        <w:t>atoms</w:t>
      </w:r>
      <w:r>
        <w:rPr>
          <w:spacing w:val="-23"/>
        </w:rPr>
        <w:t> </w:t>
      </w:r>
      <w:r>
        <w:rPr/>
        <w:t>in</w:t>
      </w:r>
      <w:r>
        <w:rPr>
          <w:spacing w:val="-23"/>
        </w:rPr>
        <w:t> </w:t>
      </w:r>
      <w:r>
        <w:rPr/>
        <w:t>H</w:t>
      </w:r>
      <w:r>
        <w:rPr>
          <w:rFonts w:ascii="Microsoft Sans Serif" w:hAnsi="Microsoft Sans Serif"/>
        </w:rPr>
        <w:t>···</w:t>
      </w:r>
      <w:r>
        <w:rPr/>
        <w:t>H</w:t>
      </w:r>
      <w:r>
        <w:rPr>
          <w:spacing w:val="-23"/>
        </w:rPr>
        <w:t> </w:t>
      </w:r>
      <w:r>
        <w:rPr/>
        <w:t>than</w:t>
      </w:r>
      <w:r>
        <w:rPr>
          <w:spacing w:val="-22"/>
        </w:rPr>
        <w:t> </w:t>
      </w:r>
      <w:r>
        <w:rPr/>
        <w:t>that</w:t>
      </w:r>
      <w:r>
        <w:rPr>
          <w:spacing w:val="-23"/>
        </w:rPr>
        <w:t> </w:t>
      </w:r>
      <w:r>
        <w:rPr/>
        <w:t>between</w:t>
      </w:r>
      <w:r>
        <w:rPr>
          <w:spacing w:val="-23"/>
        </w:rPr>
        <w:t> </w:t>
      </w:r>
      <w:r>
        <w:rPr/>
        <w:t>the</w:t>
      </w:r>
    </w:p>
    <w:p>
      <w:pPr>
        <w:pStyle w:val="BodyText"/>
        <w:spacing w:line="205" w:lineRule="exact"/>
        <w:ind w:right="0"/>
        <w:jc w:val="both"/>
      </w:pPr>
      <w:r>
        <w:rPr>
          <w:sz w:val="14"/>
        </w:rPr>
        <w:t>361  </w:t>
      </w:r>
      <w:r>
        <w:rPr/>
        <w:t>two carbon atoms in 9- and 10-positions of </w:t>
      </w:r>
      <w:r>
        <w:rPr>
          <w:spacing w:val="42"/>
        </w:rPr>
        <w:t> </w:t>
      </w:r>
      <w:r>
        <w:rPr/>
        <w:t>9,10-diphenylan-</w:t>
      </w:r>
    </w:p>
    <w:p>
      <w:pPr>
        <w:pStyle w:val="BodyText"/>
        <w:spacing w:line="235" w:lineRule="exact"/>
        <w:ind w:right="0"/>
        <w:jc w:val="both"/>
      </w:pPr>
      <w:r>
        <w:rPr>
          <w:sz w:val="14"/>
        </w:rPr>
        <w:t>362  </w:t>
      </w:r>
      <w:r>
        <w:rPr/>
        <w:t>thracene.</w:t>
      </w:r>
      <w:hyperlink w:history="true" w:anchor="_bookmark14">
        <w:r>
          <w:rPr>
            <w:color w:val="0D54A6"/>
            <w:position w:val="9"/>
            <w:sz w:val="13"/>
          </w:rPr>
          <w:t>71</w:t>
        </w:r>
      </w:hyperlink>
      <w:r>
        <w:rPr>
          <w:position w:val="9"/>
          <w:sz w:val="13"/>
        </w:rPr>
        <w:t>,</w:t>
      </w:r>
      <w:hyperlink w:history="true" w:anchor="_bookmark14">
        <w:r>
          <w:rPr>
            <w:color w:val="0D54A6"/>
            <w:position w:val="9"/>
            <w:sz w:val="13"/>
          </w:rPr>
          <w:t>72</w:t>
        </w:r>
      </w:hyperlink>
      <w:r>
        <w:rPr>
          <w:color w:val="0D54A6"/>
          <w:position w:val="9"/>
          <w:sz w:val="13"/>
        </w:rPr>
        <w:t> </w:t>
      </w:r>
      <w:r>
        <w:rPr/>
        <w:t>Ni/ZSM-5 prepared using nickel tetracarbonyl</w:t>
      </w:r>
      <w:r>
        <w:rPr>
          <w:spacing w:val="-26"/>
        </w:rPr>
        <w:t> </w:t>
      </w:r>
      <w:r>
        <w:rPr/>
        <w:t>as</w:t>
      </w:r>
    </w:p>
    <w:p>
      <w:pPr>
        <w:pStyle w:val="BodyText"/>
        <w:spacing w:line="213" w:lineRule="auto" w:before="16"/>
        <w:ind w:right="5"/>
        <w:jc w:val="both"/>
      </w:pPr>
      <w:r>
        <w:rPr>
          <w:sz w:val="14"/>
          <w:szCs w:val="14"/>
        </w:rPr>
        <w:t>363  </w:t>
      </w:r>
      <w:r>
        <w:rPr/>
        <w:t>the  precursor  for  nickel  is  highly  active  for </w:t>
      </w:r>
      <w:r>
        <w:rPr>
          <w:spacing w:val="41"/>
        </w:rPr>
        <w:t> </w:t>
      </w:r>
      <w:r>
        <w:rPr/>
        <w:t>completely</w:t>
      </w:r>
      <w:r>
        <w:rPr>
          <w:spacing w:val="2"/>
          <w:w w:val="99"/>
        </w:rPr>
        <w:t> </w:t>
      </w:r>
      <w:r>
        <w:rPr>
          <w:sz w:val="14"/>
          <w:szCs w:val="14"/>
        </w:rPr>
        <w:t>364 </w:t>
      </w:r>
      <w:r>
        <w:rPr/>
        <w:t>hydrogenating polymethylbenzenes,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76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naphthalene, </w:t>
      </w:r>
      <w:r>
        <w:rPr>
          <w:spacing w:val="18"/>
        </w:rPr>
        <w:t> </w:t>
      </w:r>
      <w:r>
        <w:rPr/>
        <w:t>phenan-</w:t>
      </w:r>
      <w:r>
        <w:rPr>
          <w:w w:val="97"/>
        </w:rPr>
        <w:t> </w:t>
      </w:r>
      <w:r>
        <w:rPr>
          <w:sz w:val="14"/>
          <w:szCs w:val="14"/>
        </w:rPr>
        <w:t>365</w:t>
      </w:r>
      <w:r>
        <w:rPr>
          <w:spacing w:val="33"/>
          <w:sz w:val="14"/>
          <w:szCs w:val="14"/>
        </w:rPr>
        <w:t> </w:t>
      </w:r>
      <w:r>
        <w:rPr/>
        <w:t>threne,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anthracene</w:t>
      </w:r>
      <w:r>
        <w:rPr>
          <w:spacing w:val="19"/>
        </w:rPr>
        <w:t> </w:t>
      </w:r>
      <w:r>
        <w:rPr/>
        <w:t>under</w:t>
      </w:r>
      <w:r>
        <w:rPr>
          <w:spacing w:val="19"/>
        </w:rPr>
        <w:t> </w:t>
      </w:r>
      <w:r>
        <w:rPr/>
        <w:t>6</w:t>
      </w:r>
      <w:r>
        <w:rPr>
          <w:spacing w:val="19"/>
        </w:rPr>
        <w:t> </w:t>
      </w:r>
      <w:r>
        <w:rPr/>
        <w:t>MPa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IHP</w:t>
      </w:r>
      <w:r>
        <w:rPr>
          <w:spacing w:val="19"/>
        </w:rPr>
        <w:t> </w:t>
      </w:r>
      <w:r>
        <w:rPr/>
        <w:t>at</w:t>
      </w:r>
      <w:r>
        <w:rPr>
          <w:spacing w:val="20"/>
        </w:rPr>
        <w:t> </w:t>
      </w:r>
      <w:r>
        <w:rPr/>
        <w:t>160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220</w:t>
      </w:r>
      <w:r>
        <w:rPr>
          <w:spacing w:val="19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</w:p>
    <w:p>
      <w:pPr>
        <w:pStyle w:val="BodyText"/>
        <w:spacing w:line="223" w:lineRule="exact"/>
        <w:ind w:right="0"/>
        <w:jc w:val="both"/>
      </w:pPr>
      <w:r>
        <w:rPr>
          <w:sz w:val="14"/>
        </w:rPr>
        <w:t>366  </w:t>
      </w:r>
      <w:r>
        <w:rPr/>
        <w:t>and also effective for catalyzing coal tar hydrogenation.</w:t>
      </w:r>
      <w:hyperlink w:history="true" w:anchor="_bookmark14">
        <w:r>
          <w:rPr>
            <w:color w:val="0D54A6"/>
            <w:position w:val="9"/>
            <w:sz w:val="13"/>
          </w:rPr>
          <w:t>77</w:t>
        </w:r>
      </w:hyperlink>
      <w:r>
        <w:rPr>
          <w:color w:val="0D54A6"/>
          <w:spacing w:val="-9"/>
          <w:position w:val="9"/>
          <w:sz w:val="13"/>
        </w:rPr>
        <w:t> </w:t>
      </w:r>
      <w:r>
        <w:rPr/>
        <w:t>9,10-</w:t>
      </w:r>
    </w:p>
    <w:p>
      <w:pPr>
        <w:pStyle w:val="BodyText"/>
        <w:spacing w:line="220" w:lineRule="exact"/>
        <w:ind w:right="0"/>
        <w:jc w:val="both"/>
      </w:pPr>
      <w:r>
        <w:rPr>
          <w:sz w:val="14"/>
        </w:rPr>
        <w:t>367  </w:t>
      </w:r>
      <w:r>
        <w:rPr>
          <w:spacing w:val="2"/>
        </w:rPr>
        <w:t>Diphenylanthracene  </w:t>
      </w:r>
      <w:r>
        <w:rPr/>
        <w:t>was  </w:t>
      </w:r>
      <w:r>
        <w:rPr>
          <w:spacing w:val="2"/>
        </w:rPr>
        <w:t>hydrogenated  </w:t>
      </w:r>
      <w:r>
        <w:rPr/>
        <w:t>to  </w:t>
      </w:r>
      <w:r>
        <w:rPr>
          <w:spacing w:val="24"/>
        </w:rPr>
        <w:t> </w:t>
      </w:r>
      <w:r>
        <w:rPr>
          <w:spacing w:val="3"/>
        </w:rPr>
        <w:t>9,10-diphenyl-</w:t>
      </w:r>
      <w:r>
        <w:rPr/>
      </w:r>
    </w:p>
    <w:p>
      <w:pPr>
        <w:pStyle w:val="BodyText"/>
        <w:spacing w:line="220" w:lineRule="exact"/>
        <w:ind w:right="0"/>
        <w:jc w:val="both"/>
      </w:pPr>
      <w:r>
        <w:rPr>
          <w:sz w:val="14"/>
        </w:rPr>
        <w:t>368  </w:t>
      </w:r>
      <w:r>
        <w:rPr/>
        <w:t>1,2,3,4,5,6,7,8-octahydroanthracene as the main product</w:t>
      </w:r>
      <w:r>
        <w:rPr>
          <w:spacing w:val="-7"/>
        </w:rPr>
        <w:t> </w:t>
      </w:r>
      <w:r>
        <w:rPr/>
        <w:t>along</w:t>
      </w:r>
    </w:p>
    <w:p>
      <w:pPr>
        <w:pStyle w:val="BodyText"/>
        <w:spacing w:line="220" w:lineRule="exact"/>
        <w:ind w:right="0"/>
        <w:jc w:val="both"/>
      </w:pPr>
      <w:r>
        <w:rPr>
          <w:sz w:val="14"/>
        </w:rPr>
        <w:t>369  </w:t>
      </w:r>
      <w:r>
        <w:rPr/>
        <w:t>with  9,10-dicyclohexylanthracene, </w:t>
      </w:r>
      <w:r>
        <w:rPr>
          <w:spacing w:val="32"/>
        </w:rPr>
        <w:t> </w:t>
      </w:r>
      <w:r>
        <w:rPr/>
        <w:t>9,10-dicyclohexyl-1,2,3,4-</w:t>
      </w:r>
    </w:p>
    <w:p>
      <w:pPr>
        <w:pStyle w:val="BodyText"/>
        <w:spacing w:line="222" w:lineRule="exact"/>
        <w:ind w:right="0"/>
        <w:jc w:val="both"/>
      </w:pPr>
      <w:r>
        <w:rPr>
          <w:sz w:val="14"/>
        </w:rPr>
        <w:t>370  </w:t>
      </w:r>
      <w:r>
        <w:rPr>
          <w:spacing w:val="9"/>
        </w:rPr>
        <w:t>tetrahydroanthracene,  </w:t>
      </w:r>
      <w:r>
        <w:rPr>
          <w:spacing w:val="6"/>
        </w:rPr>
        <w:t>and  </w:t>
      </w:r>
      <w:r>
        <w:rPr>
          <w:spacing w:val="9"/>
        </w:rPr>
        <w:t>9-cyclohex- </w:t>
      </w:r>
      <w:r>
        <w:rPr>
          <w:spacing w:val="27"/>
        </w:rPr>
        <w:t> </w:t>
      </w:r>
      <w:r>
        <w:rPr>
          <w:spacing w:val="10"/>
        </w:rPr>
        <w:t>cyl-10-phenyl-</w:t>
      </w:r>
      <w:r>
        <w:rPr/>
      </w:r>
    </w:p>
    <w:p>
      <w:pPr>
        <w:pStyle w:val="BodyText"/>
        <w:spacing w:line="211" w:lineRule="auto"/>
        <w:ind w:left="429" w:right="318"/>
        <w:jc w:val="both"/>
        <w:rPr>
          <w:sz w:val="14"/>
          <w:szCs w:val="14"/>
        </w:rPr>
      </w:pPr>
      <w:r>
        <w:rPr/>
        <w:br w:type="column"/>
      </w:r>
      <w:r>
        <w:rPr/>
        <w:t>bridged linkages. The first one is the difficulty in significantly</w:t>
      </w:r>
      <w:r>
        <w:rPr>
          <w:spacing w:val="5"/>
        </w:rPr>
        <w:t> </w:t>
      </w:r>
      <w:r>
        <w:rPr>
          <w:sz w:val="14"/>
          <w:szCs w:val="14"/>
        </w:rPr>
        <w:t>395</w:t>
      </w:r>
      <w:r>
        <w:rPr>
          <w:w w:val="101"/>
          <w:sz w:val="14"/>
          <w:szCs w:val="14"/>
        </w:rPr>
        <w:t> </w:t>
      </w:r>
      <w:r>
        <w:rPr/>
        <w:t>increasing the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concentration, because such an increase</w:t>
      </w:r>
      <w:r>
        <w:rPr>
          <w:spacing w:val="33"/>
        </w:rPr>
        <w:t> </w:t>
      </w:r>
      <w:r>
        <w:rPr>
          <w:sz w:val="14"/>
          <w:szCs w:val="14"/>
        </w:rPr>
        <w:t>396</w:t>
      </w:r>
      <w:r>
        <w:rPr>
          <w:w w:val="101"/>
          <w:sz w:val="14"/>
          <w:szCs w:val="14"/>
        </w:rPr>
        <w:t> </w:t>
      </w:r>
      <w:r>
        <w:rPr/>
        <w:t>enhances the possibility for scavenging the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 </w:t>
      </w:r>
      <w:r>
        <w:rPr/>
        <w:t>species by their</w:t>
      </w:r>
      <w:r>
        <w:rPr>
          <w:spacing w:val="23"/>
        </w:rPr>
        <w:t> </w:t>
      </w:r>
      <w:r>
        <w:rPr>
          <w:sz w:val="14"/>
          <w:szCs w:val="14"/>
        </w:rPr>
        <w:t>397</w:t>
      </w:r>
    </w:p>
    <w:p>
      <w:pPr>
        <w:pStyle w:val="BodyText"/>
        <w:spacing w:line="221" w:lineRule="exact" w:before="3"/>
        <w:ind w:left="429" w:right="98"/>
        <w:jc w:val="left"/>
        <w:rPr>
          <w:sz w:val="14"/>
          <w:szCs w:val="14"/>
        </w:rPr>
      </w:pPr>
      <w:r>
        <w:rPr/>
        <w:t>collision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produce</w:t>
      </w:r>
      <w:r>
        <w:rPr>
          <w:spacing w:val="-14"/>
        </w:rPr>
        <w:t> </w:t>
      </w:r>
      <w:r>
        <w:rPr/>
        <w:t>H</w:t>
      </w:r>
      <w:r>
        <w:rPr>
          <w:position w:val="-3"/>
          <w:sz w:val="13"/>
        </w:rPr>
        <w:t>2</w:t>
      </w:r>
      <w:r>
        <w:rPr/>
        <w:t>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second</w:t>
      </w:r>
      <w:r>
        <w:rPr>
          <w:spacing w:val="-14"/>
        </w:rPr>
        <w:t> </w:t>
      </w:r>
      <w:r>
        <w:rPr/>
        <w:t>one</w:t>
      </w:r>
      <w:r>
        <w:rPr>
          <w:spacing w:val="-14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partial</w:t>
      </w:r>
      <w:r>
        <w:rPr>
          <w:spacing w:val="17"/>
        </w:rPr>
        <w:t> </w:t>
      </w:r>
      <w:r>
        <w:rPr>
          <w:sz w:val="14"/>
        </w:rPr>
        <w:t>398</w:t>
      </w:r>
    </w:p>
    <w:p>
      <w:pPr>
        <w:pStyle w:val="BodyText"/>
        <w:spacing w:line="226" w:lineRule="exact"/>
        <w:ind w:left="429" w:right="98"/>
        <w:jc w:val="left"/>
        <w:rPr>
          <w:sz w:val="14"/>
          <w:szCs w:val="14"/>
        </w:rPr>
      </w:pPr>
      <w:r>
        <w:rPr>
          <w:w w:val="105"/>
        </w:rPr>
        <w:t>hydrogenation</w:t>
      </w:r>
      <w:r>
        <w:rPr>
          <w:spacing w:val="-22"/>
          <w:w w:val="105"/>
        </w:rPr>
        <w:t> </w:t>
      </w:r>
      <w:r>
        <w:rPr>
          <w:w w:val="105"/>
        </w:rPr>
        <w:t>by</w:t>
      </w:r>
      <w:r>
        <w:rPr>
          <w:spacing w:val="-22"/>
          <w:w w:val="105"/>
        </w:rPr>
        <w:t>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6"/>
          <w:w w:val="105"/>
          <w:position w:val="8"/>
          <w:sz w:val="13"/>
          <w:szCs w:val="13"/>
        </w:rPr>
        <w:t> </w:t>
      </w:r>
      <w:r>
        <w:rPr>
          <w:w w:val="105"/>
        </w:rPr>
        <w:t>transfer,</w:t>
      </w:r>
      <w:r>
        <w:rPr>
          <w:spacing w:val="-22"/>
          <w:w w:val="105"/>
        </w:rPr>
        <w:t> </w:t>
      </w:r>
      <w:r>
        <w:rPr>
          <w:w w:val="105"/>
        </w:rPr>
        <w:t>e.g.,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CHC</w:t>
      </w:r>
      <w:r>
        <w:rPr>
          <w:spacing w:val="-22"/>
          <w:w w:val="105"/>
        </w:rPr>
        <w:t> </w:t>
      </w:r>
      <w:r>
        <w:rPr>
          <w:w w:val="105"/>
        </w:rPr>
        <w:t>of</w:t>
      </w:r>
      <w:r>
        <w:rPr>
          <w:spacing w:val="-22"/>
          <w:w w:val="105"/>
        </w:rPr>
        <w:t> </w:t>
      </w:r>
      <w:r>
        <w:rPr>
          <w:w w:val="105"/>
        </w:rPr>
        <w:t>di(1-naphthyl)</w:t>
      </w:r>
      <w:r>
        <w:rPr>
          <w:spacing w:val="-8"/>
          <w:w w:val="105"/>
        </w:rPr>
        <w:t> </w:t>
      </w:r>
      <w:r>
        <w:rPr>
          <w:w w:val="105"/>
          <w:sz w:val="14"/>
          <w:szCs w:val="14"/>
        </w:rPr>
        <w:t>399</w:t>
      </w:r>
      <w:r>
        <w:rPr>
          <w:sz w:val="14"/>
          <w:szCs w:val="14"/>
        </w:rPr>
      </w:r>
    </w:p>
    <w:p>
      <w:pPr>
        <w:pStyle w:val="BodyText"/>
        <w:spacing w:line="218" w:lineRule="auto" w:before="14"/>
        <w:ind w:left="429" w:right="98"/>
        <w:jc w:val="left"/>
        <w:rPr>
          <w:sz w:val="14"/>
          <w:szCs w:val="14"/>
        </w:rPr>
      </w:pPr>
      <w:r>
        <w:rPr/>
        <w:t>methane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naphthylmethyltetralins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bi(tetralyl)</w:t>
      </w:r>
      <w:r>
        <w:rPr>
          <w:spacing w:val="21"/>
        </w:rPr>
        <w:t> </w:t>
      </w:r>
      <w:r>
        <w:rPr/>
        <w:t>meth-</w:t>
      </w:r>
      <w:r>
        <w:rPr>
          <w:spacing w:val="29"/>
        </w:rPr>
        <w:t> </w:t>
      </w:r>
      <w:r>
        <w:rPr>
          <w:sz w:val="14"/>
          <w:szCs w:val="14"/>
        </w:rPr>
        <w:t>400</w:t>
      </w:r>
      <w:r>
        <w:rPr>
          <w:spacing w:val="-33"/>
          <w:sz w:val="14"/>
          <w:szCs w:val="14"/>
        </w:rPr>
        <w:t> </w:t>
      </w:r>
      <w:r>
        <w:rPr>
          <w:spacing w:val="-33"/>
          <w:sz w:val="14"/>
          <w:szCs w:val="14"/>
        </w:rPr>
      </w:r>
      <w:r>
        <w:rPr/>
        <w:t>anes,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54</w:t>
        </w:r>
      </w:hyperlink>
      <w:r>
        <w:rPr>
          <w:position w:val="9"/>
          <w:sz w:val="13"/>
          <w:szCs w:val="13"/>
        </w:rPr>
        <w:t>,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74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1-benzylnaphthalene to benzyltetralins,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53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and 1,2-</w:t>
      </w:r>
      <w:r>
        <w:rPr>
          <w:spacing w:val="5"/>
        </w:rPr>
        <w:t> </w:t>
      </w:r>
      <w:r>
        <w:rPr>
          <w:sz w:val="14"/>
          <w:szCs w:val="14"/>
        </w:rPr>
        <w:t>401</w:t>
      </w:r>
      <w:r>
        <w:rPr>
          <w:w w:val="101"/>
          <w:sz w:val="14"/>
          <w:szCs w:val="14"/>
        </w:rPr>
        <w:t> </w:t>
      </w:r>
      <w:r>
        <w:rPr/>
        <w:t>di(1-naphthyl)</w:t>
      </w:r>
      <w:r>
        <w:rPr>
          <w:spacing w:val="37"/>
        </w:rPr>
        <w:t> </w:t>
      </w:r>
      <w:r>
        <w:rPr>
          <w:spacing w:val="2"/>
        </w:rPr>
        <w:t>ethane</w:t>
      </w:r>
      <w:r>
        <w:rPr>
          <w:spacing w:val="33"/>
        </w:rPr>
        <w:t> </w:t>
      </w:r>
      <w:r>
        <w:rPr/>
        <w:t>to</w:t>
      </w:r>
      <w:r>
        <w:rPr>
          <w:spacing w:val="37"/>
        </w:rPr>
        <w:t> </w:t>
      </w:r>
      <w:r>
        <w:rPr>
          <w:spacing w:val="2"/>
        </w:rPr>
        <w:t>naphthylethyltetralins</w:t>
      </w:r>
      <w:r>
        <w:rPr>
          <w:spacing w:val="33"/>
        </w:rPr>
        <w:t> </w:t>
      </w:r>
      <w:r>
        <w:rPr/>
        <w:t>and</w:t>
      </w:r>
      <w:r>
        <w:rPr>
          <w:spacing w:val="36"/>
        </w:rPr>
        <w:t> </w:t>
      </w:r>
      <w:r>
        <w:rPr>
          <w:spacing w:val="2"/>
        </w:rPr>
        <w:t>1,2-</w:t>
      </w:r>
      <w:r>
        <w:rPr>
          <w:spacing w:val="36"/>
        </w:rPr>
        <w:t> </w:t>
      </w:r>
      <w:r>
        <w:rPr>
          <w:sz w:val="14"/>
          <w:szCs w:val="14"/>
        </w:rPr>
        <w:t>402</w:t>
      </w:r>
      <w:r>
        <w:rPr>
          <w:spacing w:val="-15"/>
          <w:sz w:val="14"/>
          <w:szCs w:val="14"/>
        </w:rPr>
        <w:t> </w:t>
      </w:r>
      <w:r>
        <w:rPr>
          <w:spacing w:val="-15"/>
          <w:sz w:val="14"/>
          <w:szCs w:val="14"/>
        </w:rPr>
      </w:r>
      <w:r>
        <w:rPr/>
        <w:t>(ditetralyl)</w:t>
      </w:r>
      <w:r>
        <w:rPr>
          <w:spacing w:val="25"/>
        </w:rPr>
        <w:t> </w:t>
      </w:r>
      <w:r>
        <w:rPr/>
        <w:t>ethanes.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68</w:t>
        </w:r>
      </w:hyperlink>
      <w:r>
        <w:rPr>
          <w:color w:val="0D54A6"/>
          <w:spacing w:val="11"/>
          <w:position w:val="9"/>
          <w:sz w:val="13"/>
          <w:szCs w:val="13"/>
        </w:rPr>
        <w:t> </w:t>
      </w:r>
      <w:r>
        <w:rPr/>
        <w:t>In</w:t>
      </w:r>
      <w:r>
        <w:rPr>
          <w:spacing w:val="24"/>
        </w:rPr>
        <w:t> </w:t>
      </w:r>
      <w:r>
        <w:rPr/>
        <w:t>particular,</w:t>
      </w:r>
      <w:r>
        <w:rPr>
          <w:spacing w:val="24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5"/>
          <w:position w:val="8"/>
          <w:sz w:val="13"/>
          <w:szCs w:val="13"/>
        </w:rPr>
        <w:t> </w:t>
      </w:r>
      <w:r>
        <w:rPr/>
        <w:t>transfer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condensed</w:t>
      </w:r>
      <w:r>
        <w:rPr>
          <w:spacing w:val="31"/>
        </w:rPr>
        <w:t> </w:t>
      </w:r>
      <w:r>
        <w:rPr>
          <w:sz w:val="14"/>
          <w:szCs w:val="14"/>
        </w:rPr>
        <w:t>403</w:t>
      </w:r>
      <w:r>
        <w:rPr>
          <w:spacing w:val="-28"/>
          <w:sz w:val="14"/>
          <w:szCs w:val="14"/>
        </w:rPr>
        <w:t> </w:t>
      </w:r>
      <w:r>
        <w:rPr>
          <w:spacing w:val="-28"/>
          <w:sz w:val="14"/>
          <w:szCs w:val="14"/>
        </w:rPr>
      </w:r>
      <w:r>
        <w:rPr>
          <w:spacing w:val="3"/>
        </w:rPr>
        <w:t>arenes usually produces multiple partially hydrogenated</w:t>
      </w:r>
      <w:r>
        <w:rPr>
          <w:spacing w:val="23"/>
        </w:rPr>
        <w:t> </w:t>
      </w:r>
      <w:r>
        <w:rPr>
          <w:sz w:val="14"/>
          <w:szCs w:val="14"/>
        </w:rPr>
        <w:t>404</w:t>
      </w:r>
      <w:r>
        <w:rPr>
          <w:w w:val="101"/>
          <w:sz w:val="14"/>
          <w:szCs w:val="14"/>
        </w:rPr>
        <w:t> </w:t>
      </w:r>
      <w:r>
        <w:rPr/>
        <w:t>products; e.g.,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transfer to 2,3-naphthacene over an activated</w:t>
      </w:r>
      <w:r>
        <w:rPr>
          <w:spacing w:val="-11"/>
        </w:rPr>
        <w:t> </w:t>
      </w:r>
      <w:r>
        <w:rPr>
          <w:sz w:val="14"/>
          <w:szCs w:val="14"/>
        </w:rPr>
        <w:t>405</w:t>
      </w:r>
      <w:r>
        <w:rPr>
          <w:w w:val="101"/>
          <w:sz w:val="14"/>
          <w:szCs w:val="14"/>
        </w:rPr>
        <w:t> </w:t>
      </w:r>
      <w:r>
        <w:rPr/>
        <w:t>carbon produced seven partially hydrogenated products.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62</w:t>
        </w:r>
      </w:hyperlink>
      <w:r>
        <w:rPr>
          <w:color w:val="0D54A6"/>
          <w:spacing w:val="18"/>
          <w:position w:val="9"/>
          <w:sz w:val="13"/>
          <w:szCs w:val="13"/>
        </w:rPr>
        <w:t> </w:t>
      </w:r>
      <w:r>
        <w:rPr>
          <w:sz w:val="14"/>
          <w:szCs w:val="14"/>
        </w:rPr>
        <w:t>406</w:t>
      </w:r>
      <w:r>
        <w:rPr>
          <w:w w:val="101"/>
          <w:sz w:val="14"/>
          <w:szCs w:val="14"/>
        </w:rPr>
        <w:t> </w:t>
      </w:r>
      <w:r>
        <w:rPr/>
        <w:t>Apparently, separating any  partially  hydrogenated  product </w:t>
      </w:r>
      <w:r>
        <w:rPr>
          <w:spacing w:val="44"/>
        </w:rPr>
        <w:t> </w:t>
      </w:r>
      <w:r>
        <w:rPr>
          <w:sz w:val="14"/>
          <w:szCs w:val="14"/>
        </w:rPr>
        <w:t>407</w:t>
      </w:r>
      <w:r>
        <w:rPr>
          <w:w w:val="101"/>
          <w:sz w:val="14"/>
          <w:szCs w:val="14"/>
        </w:rPr>
        <w:t> </w:t>
      </w:r>
      <w:r>
        <w:rPr/>
        <w:t>from such a mixture is not easy. The last one is caused by the</w:t>
      </w:r>
      <w:r>
        <w:rPr>
          <w:spacing w:val="2"/>
        </w:rPr>
        <w:t> </w:t>
      </w:r>
      <w:r>
        <w:rPr>
          <w:sz w:val="14"/>
          <w:szCs w:val="14"/>
        </w:rPr>
        <w:t>408</w:t>
      </w:r>
      <w:r>
        <w:rPr>
          <w:w w:val="101"/>
          <w:sz w:val="14"/>
          <w:szCs w:val="14"/>
        </w:rPr>
        <w:t> </w:t>
      </w:r>
      <w:r>
        <w:rPr/>
        <w:t>scavenging effect of benzylic hydrogen on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transfer, e.g., as</w:t>
      </w:r>
      <w:r>
        <w:rPr>
          <w:spacing w:val="25"/>
        </w:rPr>
        <w:t> </w:t>
      </w:r>
      <w:r>
        <w:rPr>
          <w:sz w:val="14"/>
          <w:szCs w:val="14"/>
        </w:rPr>
        <w:t>409</w:t>
      </w:r>
      <w:r>
        <w:rPr>
          <w:w w:val="101"/>
          <w:sz w:val="14"/>
          <w:szCs w:val="14"/>
        </w:rPr>
        <w:t> </w:t>
      </w:r>
      <w:r>
        <w:rPr/>
        <w:t>mentioned above,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transfer over either a metal sulfide or an</w:t>
      </w:r>
      <w:r>
        <w:rPr>
          <w:spacing w:val="41"/>
        </w:rPr>
        <w:t> </w:t>
      </w:r>
      <w:r>
        <w:rPr>
          <w:sz w:val="14"/>
          <w:szCs w:val="14"/>
        </w:rPr>
        <w:t>410</w:t>
      </w:r>
      <w:r>
        <w:rPr>
          <w:w w:val="101"/>
          <w:sz w:val="14"/>
          <w:szCs w:val="14"/>
        </w:rPr>
        <w:t> </w:t>
      </w:r>
      <w:r>
        <w:rPr/>
        <w:t>activated</w:t>
      </w:r>
      <w:r>
        <w:rPr>
          <w:spacing w:val="-13"/>
        </w:rPr>
        <w:t> </w:t>
      </w:r>
      <w:r>
        <w:rPr/>
        <w:t>carbon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i/>
        </w:rPr>
        <w:t>ipso</w:t>
      </w:r>
      <w:r>
        <w:rPr/>
        <w:t>-position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di(1-naphthyl)</w:t>
      </w:r>
      <w:r>
        <w:rPr>
          <w:spacing w:val="-13"/>
        </w:rPr>
        <w:t> </w:t>
      </w:r>
      <w:r>
        <w:rPr/>
        <w:t>methane</w:t>
      </w:r>
      <w:r>
        <w:rPr>
          <w:spacing w:val="18"/>
        </w:rPr>
        <w:t> </w:t>
      </w:r>
      <w:r>
        <w:rPr>
          <w:sz w:val="14"/>
          <w:szCs w:val="14"/>
        </w:rPr>
        <w:t>411</w:t>
      </w:r>
      <w:r>
        <w:rPr>
          <w:w w:val="101"/>
          <w:sz w:val="14"/>
          <w:szCs w:val="14"/>
        </w:rPr>
        <w:t> </w:t>
      </w:r>
      <w:r>
        <w:rPr>
          <w:spacing w:val="2"/>
        </w:rPr>
        <w:t>induces </w:t>
      </w:r>
      <w:r>
        <w:rPr/>
        <w:t>di(1-naphthyl) </w:t>
      </w:r>
      <w:r>
        <w:rPr>
          <w:spacing w:val="2"/>
        </w:rPr>
        <w:t>methane hydrogenation.</w:t>
      </w:r>
      <w:hyperlink w:history="true" w:anchor="_bookmark14">
        <w:r>
          <w:rPr>
            <w:color w:val="0D54A6"/>
            <w:spacing w:val="2"/>
            <w:position w:val="9"/>
            <w:sz w:val="13"/>
            <w:szCs w:val="13"/>
          </w:rPr>
          <w:t>52</w:t>
        </w:r>
      </w:hyperlink>
      <w:r>
        <w:rPr>
          <w:rFonts w:ascii="Microsoft Sans Serif" w:hAnsi="Microsoft Sans Serif" w:cs="Microsoft Sans Serif" w:eastAsia="Microsoft Sans Serif"/>
          <w:spacing w:val="2"/>
          <w:position w:val="9"/>
          <w:sz w:val="13"/>
          <w:szCs w:val="13"/>
        </w:rPr>
        <w:t>−</w:t>
      </w:r>
      <w:hyperlink w:history="true" w:anchor="_bookmark14">
        <w:r>
          <w:rPr>
            <w:color w:val="0D54A6"/>
            <w:spacing w:val="2"/>
            <w:position w:val="9"/>
            <w:sz w:val="13"/>
            <w:szCs w:val="13"/>
          </w:rPr>
          <w:t>54</w:t>
        </w:r>
      </w:hyperlink>
      <w:r>
        <w:rPr>
          <w:spacing w:val="2"/>
          <w:position w:val="9"/>
          <w:sz w:val="13"/>
          <w:szCs w:val="13"/>
        </w:rPr>
        <w:t>,</w:t>
      </w:r>
      <w:hyperlink w:history="true" w:anchor="_bookmark14">
        <w:r>
          <w:rPr>
            <w:color w:val="0D54A6"/>
            <w:spacing w:val="2"/>
            <w:position w:val="9"/>
            <w:sz w:val="13"/>
            <w:szCs w:val="13"/>
          </w:rPr>
          <w:t>74</w:t>
        </w:r>
      </w:hyperlink>
      <w:r>
        <w:rPr>
          <w:spacing w:val="2"/>
          <w:position w:val="9"/>
          <w:sz w:val="13"/>
          <w:szCs w:val="13"/>
        </w:rPr>
        <w:t>,</w:t>
      </w:r>
      <w:hyperlink w:history="true" w:anchor="_bookmark14">
        <w:r>
          <w:rPr>
            <w:color w:val="0D54A6"/>
            <w:spacing w:val="2"/>
            <w:position w:val="9"/>
            <w:sz w:val="13"/>
            <w:szCs w:val="13"/>
          </w:rPr>
          <w:t>75</w:t>
        </w:r>
      </w:hyperlink>
      <w:r>
        <w:rPr>
          <w:color w:val="0D54A6"/>
          <w:spacing w:val="2"/>
          <w:position w:val="9"/>
          <w:sz w:val="13"/>
          <w:szCs w:val="13"/>
        </w:rPr>
        <w:t> </w:t>
      </w:r>
      <w:r>
        <w:rPr>
          <w:sz w:val="14"/>
          <w:szCs w:val="14"/>
        </w:rPr>
        <w:t>412</w:t>
      </w:r>
      <w:r>
        <w:rPr>
          <w:spacing w:val="13"/>
          <w:sz w:val="14"/>
          <w:szCs w:val="14"/>
        </w:rPr>
        <w:t> </w:t>
      </w:r>
      <w:r>
        <w:rPr>
          <w:spacing w:val="13"/>
          <w:sz w:val="14"/>
          <w:szCs w:val="14"/>
        </w:rPr>
      </w:r>
      <w:r>
        <w:rPr/>
        <w:t>However, as</w:t>
      </w:r>
      <w:r>
        <w:rPr/>
        <w:t> </w:t>
      </w:r>
      <w:hyperlink w:history="true" w:anchor="_bookmark5">
        <w:r>
          <w:rPr>
            <w:color w:val="0D54A6"/>
          </w:rPr>
          <w:t>Scheme 10</w:t>
        </w:r>
      </w:hyperlink>
      <w:r>
        <w:rPr>
          <w:color w:val="0D54A6"/>
        </w:rPr>
        <w:t> </w:t>
      </w:r>
      <w:r>
        <w:rPr/>
        <w:t>demonstrates,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79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the abstraction of </w:t>
      </w:r>
      <w:r>
        <w:rPr>
          <w:sz w:val="14"/>
          <w:szCs w:val="14"/>
        </w:rPr>
        <w:t>413</w:t>
      </w:r>
      <w:r>
        <w:rPr>
          <w:spacing w:val="13"/>
          <w:sz w:val="14"/>
          <w:szCs w:val="14"/>
        </w:rPr>
        <w:t> </w:t>
      </w:r>
      <w:r>
        <w:rPr>
          <w:sz w:val="14"/>
          <w:szCs w:val="14"/>
        </w:rPr>
        <w:t>s10</w:t>
      </w:r>
      <w:r>
        <w:rPr>
          <w:w w:val="101"/>
          <w:sz w:val="14"/>
          <w:szCs w:val="14"/>
        </w:rPr>
        <w:t> </w:t>
      </w:r>
      <w:r>
        <w:rPr/>
        <w:t>benzylic</w:t>
      </w:r>
      <w:r>
        <w:rPr>
          <w:spacing w:val="-10"/>
        </w:rPr>
        <w:t> </w:t>
      </w:r>
      <w:r>
        <w:rPr/>
        <w:t>hydrogen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>
          <w:rFonts w:ascii="Microsoft Sans Serif" w:hAnsi="Microsoft Sans Serif" w:cs="Microsoft Sans Serif" w:eastAsia="Microsoft Sans Serif"/>
        </w:rPr>
        <w:t>−</w:t>
      </w:r>
      <w:r>
        <w:rPr>
          <w:rFonts w:ascii="Microsoft Sans Serif" w:hAnsi="Microsoft Sans Serif" w:cs="Microsoft Sans Serif" w:eastAsia="Microsoft Sans Serif"/>
          <w:spacing w:val="-13"/>
        </w:rPr>
        <w:t> </w:t>
      </w:r>
      <w:r>
        <w:rPr/>
        <w:t>CH</w:t>
      </w:r>
      <w:r>
        <w:rPr>
          <w:position w:val="-3"/>
          <w:sz w:val="13"/>
          <w:szCs w:val="13"/>
        </w:rPr>
        <w:t>2</w:t>
      </w:r>
      <w:r>
        <w:rPr>
          <w:rFonts w:ascii="Microsoft Sans Serif" w:hAnsi="Microsoft Sans Serif" w:cs="Microsoft Sans Serif" w:eastAsia="Microsoft Sans Serif"/>
        </w:rPr>
        <w:t>−</w:t>
      </w:r>
      <w:r>
        <w:rPr>
          <w:rFonts w:ascii="Microsoft Sans Serif" w:hAnsi="Microsoft Sans Serif" w:cs="Microsoft Sans Serif" w:eastAsia="Microsoft Sans Serif"/>
          <w:spacing w:val="-14"/>
        </w:rPr>
        <w:t> </w:t>
      </w:r>
      <w:r>
        <w:rPr/>
        <w:t>in</w:t>
      </w:r>
      <w:r>
        <w:rPr>
          <w:spacing w:val="-10"/>
        </w:rPr>
        <w:t> </w:t>
      </w:r>
      <w:r>
        <w:rPr/>
        <w:t>di(1-naphthyl)</w:t>
      </w:r>
      <w:r>
        <w:rPr>
          <w:spacing w:val="-11"/>
        </w:rPr>
        <w:t> </w:t>
      </w:r>
      <w:r>
        <w:rPr/>
        <w:t>methane</w:t>
      </w:r>
      <w:r>
        <w:rPr>
          <w:spacing w:val="35"/>
        </w:rPr>
        <w:t> </w:t>
      </w:r>
      <w:r>
        <w:rPr>
          <w:sz w:val="14"/>
          <w:szCs w:val="14"/>
        </w:rPr>
        <w:t>414</w:t>
      </w:r>
    </w:p>
    <w:p>
      <w:pPr>
        <w:pStyle w:val="BodyText"/>
        <w:spacing w:line="205" w:lineRule="exact"/>
        <w:ind w:left="429" w:right="98"/>
        <w:jc w:val="left"/>
        <w:rPr>
          <w:sz w:val="14"/>
          <w:szCs w:val="14"/>
        </w:rPr>
      </w:pPr>
      <w:r>
        <w:rPr>
          <w:w w:val="105"/>
        </w:rPr>
        <w:t>by 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  </w:t>
      </w:r>
      <w:r>
        <w:rPr>
          <w:w w:val="105"/>
        </w:rPr>
        <w:t>and subsequent 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  </w:t>
      </w:r>
      <w:r>
        <w:rPr>
          <w:w w:val="105"/>
        </w:rPr>
        <w:t>addition to the resulting </w:t>
      </w:r>
      <w:r>
        <w:rPr>
          <w:rFonts w:ascii="Microsoft Sans Serif" w:hAnsi="Microsoft Sans Serif" w:cs="Microsoft Sans Serif" w:eastAsia="Microsoft Sans Serif"/>
          <w:w w:val="105"/>
        </w:rPr>
        <w:t>−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w w:val="105"/>
        </w:rPr>
        <w:t>CH</w:t>
      </w:r>
      <w:r>
        <w:rPr>
          <w:rFonts w:ascii="Microsoft Sans Serif" w:hAnsi="Microsoft Sans Serif" w:cs="Microsoft Sans Serif" w:eastAsia="Microsoft Sans Serif"/>
          <w:w w:val="105"/>
        </w:rPr>
        <w:t>− </w:t>
      </w:r>
      <w:r>
        <w:rPr>
          <w:rFonts w:ascii="Microsoft Sans Serif" w:hAnsi="Microsoft Sans Serif" w:cs="Microsoft Sans Serif" w:eastAsia="Microsoft Sans Serif"/>
          <w:spacing w:val="49"/>
          <w:w w:val="105"/>
        </w:rPr>
        <w:t> </w:t>
      </w:r>
      <w:r>
        <w:rPr>
          <w:w w:val="105"/>
          <w:sz w:val="14"/>
          <w:szCs w:val="14"/>
        </w:rPr>
        <w:t>415</w:t>
      </w:r>
      <w:r>
        <w:rPr>
          <w:sz w:val="14"/>
          <w:szCs w:val="14"/>
        </w:rPr>
      </w:r>
    </w:p>
    <w:p>
      <w:pPr>
        <w:pStyle w:val="BodyText"/>
        <w:spacing w:line="222" w:lineRule="exact"/>
        <w:ind w:left="429" w:right="98"/>
        <w:jc w:val="left"/>
        <w:rPr>
          <w:sz w:val="14"/>
          <w:szCs w:val="14"/>
        </w:rPr>
      </w:pPr>
      <w:r>
        <w:rPr/>
        <w:t>should</w:t>
      </w:r>
      <w:r>
        <w:rPr>
          <w:spacing w:val="22"/>
        </w:rPr>
        <w:t> </w:t>
      </w:r>
      <w:r>
        <w:rPr/>
        <w:t>also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considered.</w:t>
      </w:r>
      <w:r>
        <w:rPr>
          <w:spacing w:val="22"/>
        </w:rPr>
        <w:t> </w:t>
      </w:r>
      <w:r>
        <w:rPr/>
        <w:t>Such</w:t>
      </w:r>
      <w:r>
        <w:rPr>
          <w:spacing w:val="22"/>
        </w:rPr>
        <w:t> </w:t>
      </w:r>
      <w:r>
        <w:rPr/>
        <w:t>an</w:t>
      </w:r>
      <w:r>
        <w:rPr>
          <w:spacing w:val="22"/>
        </w:rPr>
        <w:t> </w:t>
      </w:r>
      <w:r>
        <w:rPr/>
        <w:t>abstraction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addition</w:t>
      </w:r>
      <w:r>
        <w:rPr>
          <w:spacing w:val="22"/>
        </w:rPr>
        <w:t> </w:t>
      </w:r>
      <w:r>
        <w:rPr>
          <w:sz w:val="14"/>
        </w:rPr>
        <w:t>416</w:t>
      </w:r>
    </w:p>
    <w:p>
      <w:pPr>
        <w:spacing w:after="0" w:line="222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2" w:equalWidth="0">
            <w:col w:w="5760" w:space="40"/>
            <w:col w:w="5830"/>
          </w:cols>
        </w:sectPr>
      </w:pPr>
    </w:p>
    <w:p>
      <w:pPr>
        <w:spacing w:line="240" w:lineRule="auto" w:before="4"/>
        <w:rPr>
          <w:rFonts w:ascii="Garamond" w:hAnsi="Garamond" w:cs="Garamond" w:eastAsia="Garamond"/>
          <w:sz w:val="11"/>
          <w:szCs w:val="11"/>
        </w:rPr>
      </w:pPr>
    </w:p>
    <w:p>
      <w:pPr>
        <w:spacing w:line="20" w:lineRule="exact"/>
        <w:ind w:left="94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pStyle w:val="BodyText"/>
        <w:spacing w:line="240" w:lineRule="auto" w:before="51"/>
        <w:ind w:left="949" w:right="101"/>
        <w:jc w:val="left"/>
        <w:rPr>
          <w:rFonts w:ascii="Georgia" w:hAnsi="Georgia" w:cs="Georgia" w:eastAsia="Georgia"/>
          <w:sz w:val="13"/>
          <w:szCs w:val="13"/>
        </w:rPr>
      </w:pPr>
      <w:r>
        <w:rPr>
          <w:rFonts w:ascii="Georgia" w:hAnsi="Georgia" w:cs="Georgia" w:eastAsia="Georgia"/>
          <w:w w:val="95"/>
        </w:rPr>
        <w:t>Scheme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9.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Anthracene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Hydrogenation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at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175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and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300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Calibri" w:hAnsi="Calibri" w:cs="Calibri" w:eastAsia="Calibri"/>
          <w:b/>
          <w:bCs/>
          <w:w w:val="95"/>
        </w:rPr>
        <w:t>°</w:t>
      </w:r>
      <w:r>
        <w:rPr>
          <w:rFonts w:ascii="Georgia" w:hAnsi="Georgia" w:cs="Georgia" w:eastAsia="Georgia"/>
          <w:w w:val="95"/>
        </w:rPr>
        <w:t>C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over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Ni/Attapulgite</w:t>
      </w:r>
      <w:r>
        <w:rPr>
          <w:rFonts w:ascii="Georgia" w:hAnsi="Georgia" w:cs="Georgia" w:eastAsia="Georgia"/>
          <w:spacing w:val="-18"/>
          <w:w w:val="95"/>
        </w:rPr>
        <w:t> </w:t>
      </w:r>
      <w:r>
        <w:rPr>
          <w:rFonts w:ascii="Georgia" w:hAnsi="Georgia" w:cs="Georgia" w:eastAsia="Georgia"/>
          <w:w w:val="95"/>
        </w:rPr>
        <w:t>Powder</w:t>
      </w:r>
      <w:hyperlink w:history="true" w:anchor="_bookmark14">
        <w:r>
          <w:rPr>
            <w:rFonts w:ascii="Georgia" w:hAnsi="Georgia" w:cs="Georgia" w:eastAsia="Georgia"/>
            <w:color w:val="0D54A6"/>
            <w:w w:val="95"/>
            <w:position w:val="9"/>
            <w:sz w:val="13"/>
            <w:szCs w:val="13"/>
          </w:rPr>
          <w:t>78</w:t>
        </w:r>
        <w:r>
          <w:rPr>
            <w:rFonts w:ascii="Georgia" w:hAnsi="Georgia" w:cs="Georgia" w:eastAsia="Georgia"/>
            <w:sz w:val="13"/>
            <w:szCs w:val="13"/>
          </w:rPr>
        </w:r>
      </w:hyperlink>
    </w:p>
    <w:p>
      <w:pPr>
        <w:spacing w:line="240" w:lineRule="auto" w:before="8"/>
        <w:rPr>
          <w:rFonts w:ascii="Georgia" w:hAnsi="Georgia" w:cs="Georgia" w:eastAsia="Georgia"/>
          <w:sz w:val="24"/>
          <w:szCs w:val="24"/>
        </w:rPr>
      </w:pPr>
    </w:p>
    <w:p>
      <w:pPr>
        <w:spacing w:line="2294" w:lineRule="exact"/>
        <w:ind w:left="2155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position w:val="-45"/>
          <w:sz w:val="20"/>
          <w:szCs w:val="20"/>
        </w:rPr>
        <w:drawing>
          <wp:inline distT="0" distB="0" distL="0" distR="0">
            <wp:extent cx="4868471" cy="1456944"/>
            <wp:effectExtent l="0" t="0" r="0" b="0"/>
            <wp:docPr id="1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471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position w:val="-45"/>
          <w:sz w:val="20"/>
          <w:szCs w:val="20"/>
        </w:rPr>
      </w:r>
    </w:p>
    <w:p>
      <w:pPr>
        <w:spacing w:line="240" w:lineRule="auto" w:before="1"/>
        <w:rPr>
          <w:rFonts w:ascii="Georgia" w:hAnsi="Georgia" w:cs="Georgia" w:eastAsia="Georgia"/>
          <w:sz w:val="13"/>
          <w:szCs w:val="13"/>
        </w:rPr>
      </w:pPr>
    </w:p>
    <w:p>
      <w:pPr>
        <w:tabs>
          <w:tab w:pos="8606" w:val="left" w:leader="none"/>
        </w:tabs>
        <w:spacing w:before="76"/>
        <w:ind w:left="5951" w:right="101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Calibri"/>
          <w:b/>
          <w:w w:val="110"/>
          <w:sz w:val="15"/>
        </w:rPr>
        <w:t>F</w:t>
        <w:tab/>
      </w:r>
      <w:hyperlink r:id="rId31">
        <w:r>
          <w:rPr>
            <w:rFonts w:ascii="Gill Sans MT"/>
            <w:color w:val="0D54A6"/>
            <w:w w:val="110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80" w:right="440"/>
        </w:sectPr>
      </w:pPr>
    </w:p>
    <w:p>
      <w:pPr>
        <w:pStyle w:val="BodyText"/>
        <w:spacing w:line="220" w:lineRule="exact" w:before="164"/>
        <w:ind w:left="389" w:right="0" w:hanging="1"/>
        <w:jc w:val="left"/>
        <w:rPr>
          <w:rFonts w:ascii="Georgia" w:hAnsi="Georgia" w:cs="Georgia" w:eastAsia="Georgia"/>
          <w:sz w:val="13"/>
          <w:szCs w:val="13"/>
        </w:rPr>
      </w:pPr>
      <w:bookmarkStart w:name="_bookmark5" w:id="6"/>
      <w:bookmarkEnd w:id="6"/>
      <w:r>
        <w:rPr/>
      </w:r>
      <w:r>
        <w:rPr>
          <w:rFonts w:ascii="Georgia" w:hAnsi="Georgia" w:cs="Georgia" w:eastAsia="Georgia"/>
          <w:w w:val="95"/>
        </w:rPr>
        <w:t>Scheme</w:t>
      </w:r>
      <w:r>
        <w:rPr>
          <w:rFonts w:ascii="Georgia" w:hAnsi="Georgia" w:cs="Georgia" w:eastAsia="Georgia"/>
          <w:spacing w:val="-20"/>
          <w:w w:val="95"/>
        </w:rPr>
        <w:t> </w:t>
      </w:r>
      <w:r>
        <w:rPr>
          <w:rFonts w:ascii="Georgia" w:hAnsi="Georgia" w:cs="Georgia" w:eastAsia="Georgia"/>
          <w:w w:val="95"/>
        </w:rPr>
        <w:t>10.</w:t>
      </w:r>
      <w:r>
        <w:rPr>
          <w:rFonts w:ascii="Georgia" w:hAnsi="Georgia" w:cs="Georgia" w:eastAsia="Georgia"/>
          <w:spacing w:val="-19"/>
          <w:w w:val="95"/>
        </w:rPr>
        <w:t> </w:t>
      </w:r>
      <w:r>
        <w:rPr>
          <w:rFonts w:ascii="Georgia" w:hAnsi="Georgia" w:cs="Georgia" w:eastAsia="Georgia"/>
          <w:w w:val="95"/>
        </w:rPr>
        <w:t>Possible</w:t>
      </w:r>
      <w:r>
        <w:rPr>
          <w:rFonts w:ascii="Georgia" w:hAnsi="Georgia" w:cs="Georgia" w:eastAsia="Georgia"/>
          <w:spacing w:val="-20"/>
          <w:w w:val="95"/>
        </w:rPr>
        <w:t> </w:t>
      </w:r>
      <w:r>
        <w:rPr>
          <w:rFonts w:ascii="Georgia" w:hAnsi="Georgia" w:cs="Georgia" w:eastAsia="Georgia"/>
          <w:w w:val="95"/>
        </w:rPr>
        <w:t>Mechanism</w:t>
      </w:r>
      <w:r>
        <w:rPr>
          <w:rFonts w:ascii="Georgia" w:hAnsi="Georgia" w:cs="Georgia" w:eastAsia="Georgia"/>
          <w:spacing w:val="-20"/>
          <w:w w:val="95"/>
        </w:rPr>
        <w:t> </w:t>
      </w:r>
      <w:r>
        <w:rPr>
          <w:rFonts w:ascii="Georgia" w:hAnsi="Georgia" w:cs="Georgia" w:eastAsia="Georgia"/>
          <w:w w:val="95"/>
        </w:rPr>
        <w:t>for</w:t>
      </w:r>
      <w:r>
        <w:rPr>
          <w:rFonts w:ascii="Georgia" w:hAnsi="Georgia" w:cs="Georgia" w:eastAsia="Georgia"/>
          <w:spacing w:val="-19"/>
          <w:w w:val="95"/>
        </w:rPr>
        <w:t> </w:t>
      </w:r>
      <w:r>
        <w:rPr>
          <w:rFonts w:ascii="Georgia" w:hAnsi="Georgia" w:cs="Georgia" w:eastAsia="Georgia"/>
          <w:w w:val="95"/>
        </w:rPr>
        <w:t>Scavenging</w:t>
      </w:r>
      <w:r>
        <w:rPr>
          <w:rFonts w:ascii="Georgia" w:hAnsi="Georgia" w:cs="Georgia" w:eastAsia="Georgia"/>
          <w:spacing w:val="-20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Microsoft Sans Serif" w:hAnsi="Microsoft Sans Serif" w:cs="Microsoft Sans Serif" w:eastAsia="Microsoft Sans Serif"/>
          <w:w w:val="9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6"/>
          <w:w w:val="95"/>
          <w:position w:val="8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by</w:t>
      </w:r>
      <w:r>
        <w:rPr>
          <w:rFonts w:ascii="Georgia" w:hAnsi="Georgia" w:cs="Georgia" w:eastAsia="Georgia"/>
          <w:w w:val="90"/>
        </w:rPr>
        <w:t> </w:t>
      </w:r>
      <w:r>
        <w:rPr>
          <w:rFonts w:ascii="Georgia" w:hAnsi="Georgia" w:cs="Georgia" w:eastAsia="Georgia"/>
          <w:w w:val="90"/>
        </w:rPr>
        <w:t>Benzylic  Hydrogen  in</w:t>
      </w:r>
      <w:r>
        <w:rPr>
          <w:rFonts w:ascii="Georgia" w:hAnsi="Georgia" w:cs="Georgia" w:eastAsia="Georgia"/>
          <w:spacing w:val="12"/>
          <w:w w:val="90"/>
        </w:rPr>
        <w:t> </w:t>
      </w:r>
      <w:r>
        <w:rPr>
          <w:rFonts w:ascii="Georgia" w:hAnsi="Georgia" w:cs="Georgia" w:eastAsia="Georgia"/>
          <w:w w:val="90"/>
        </w:rPr>
        <w:t>Di(1-naphthyl)methane</w:t>
      </w:r>
      <w:hyperlink w:history="true" w:anchor="_bookmark14">
        <w:r>
          <w:rPr>
            <w:rFonts w:ascii="Georgia" w:hAnsi="Georgia" w:cs="Georgia" w:eastAsia="Georgia"/>
            <w:color w:val="0D54A6"/>
            <w:w w:val="90"/>
            <w:position w:val="9"/>
            <w:sz w:val="13"/>
            <w:szCs w:val="13"/>
          </w:rPr>
          <w:t>79</w:t>
        </w:r>
        <w:r>
          <w:rPr>
            <w:rFonts w:ascii="Georgia" w:hAnsi="Georgia" w:cs="Georgia" w:eastAsia="Georgia"/>
            <w:sz w:val="13"/>
            <w:szCs w:val="13"/>
          </w:rPr>
        </w:r>
      </w:hyperlink>
    </w:p>
    <w:p>
      <w:pPr>
        <w:pStyle w:val="BodyText"/>
        <w:spacing w:line="223" w:lineRule="auto" w:before="160"/>
        <w:ind w:left="389" w:right="317"/>
        <w:jc w:val="both"/>
        <w:rPr>
          <w:sz w:val="14"/>
          <w:szCs w:val="14"/>
        </w:rPr>
      </w:pPr>
      <w:r>
        <w:rPr/>
        <w:br w:type="column"/>
      </w:r>
      <w:r>
        <w:rPr/>
        <w:t>genation at 300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C, suggesting that the new solid acid is active</w:t>
      </w:r>
      <w:r>
        <w:rPr>
          <w:spacing w:val="34"/>
        </w:rPr>
        <w:t> </w:t>
      </w:r>
      <w:r>
        <w:rPr>
          <w:sz w:val="14"/>
          <w:szCs w:val="14"/>
        </w:rPr>
        <w:t>448</w:t>
      </w:r>
      <w:r>
        <w:rPr>
          <w:w w:val="101"/>
          <w:sz w:val="14"/>
          <w:szCs w:val="14"/>
        </w:rPr>
        <w:t> </w:t>
      </w:r>
      <w:r>
        <w:rPr/>
        <w:t>for heterolytically splitting H</w:t>
      </w:r>
      <w:r>
        <w:rPr>
          <w:position w:val="-3"/>
          <w:sz w:val="13"/>
          <w:szCs w:val="13"/>
        </w:rPr>
        <w:t>2 </w:t>
      </w:r>
      <w:r>
        <w:rPr/>
        <w:t>to mobile H</w:t>
      </w:r>
      <w:r>
        <w:rPr>
          <w:position w:val="8"/>
          <w:sz w:val="13"/>
          <w:szCs w:val="13"/>
        </w:rPr>
        <w:t>+ </w:t>
      </w:r>
      <w:r>
        <w:rPr/>
        <w:t>and immobile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15"/>
          <w:position w:val="8"/>
          <w:sz w:val="13"/>
          <w:szCs w:val="13"/>
        </w:rPr>
        <w:t> </w:t>
      </w:r>
      <w:r>
        <w:rPr>
          <w:sz w:val="14"/>
          <w:szCs w:val="14"/>
        </w:rPr>
        <w:t>449</w:t>
      </w:r>
      <w:r>
        <w:rPr>
          <w:w w:val="101"/>
          <w:sz w:val="14"/>
          <w:szCs w:val="14"/>
        </w:rPr>
        <w:t> </w:t>
      </w:r>
      <w:r>
        <w:rPr/>
        <w:t>attached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surface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new</w:t>
      </w:r>
      <w:r>
        <w:rPr>
          <w:spacing w:val="-11"/>
        </w:rPr>
        <w:t> </w:t>
      </w:r>
      <w:r>
        <w:rPr/>
        <w:t>solid</w:t>
      </w:r>
      <w:r>
        <w:rPr>
          <w:spacing w:val="-10"/>
        </w:rPr>
        <w:t> </w:t>
      </w:r>
      <w:r>
        <w:rPr/>
        <w:t>acid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H</w:t>
      </w:r>
      <w:r>
        <w:rPr>
          <w:position w:val="8"/>
          <w:sz w:val="13"/>
          <w:szCs w:val="13"/>
        </w:rPr>
        <w:t>+</w:t>
      </w:r>
      <w:r>
        <w:rPr>
          <w:spacing w:val="8"/>
          <w:position w:val="8"/>
          <w:sz w:val="13"/>
          <w:szCs w:val="13"/>
        </w:rPr>
        <w:t> </w:t>
      </w:r>
      <w:r>
        <w:rPr/>
        <w:t>transfer</w:t>
      </w:r>
      <w:r>
        <w:rPr>
          <w:spacing w:val="-11"/>
        </w:rPr>
        <w:t> </w:t>
      </w:r>
      <w:r>
        <w:rPr/>
        <w:t>to</w:t>
      </w:r>
      <w:r>
        <w:rPr>
          <w:spacing w:val="16"/>
        </w:rPr>
        <w:t> </w:t>
      </w:r>
      <w:r>
        <w:rPr>
          <w:sz w:val="14"/>
          <w:szCs w:val="14"/>
        </w:rPr>
        <w:t>450</w:t>
      </w:r>
      <w:r>
        <w:rPr>
          <w:w w:val="101"/>
          <w:sz w:val="14"/>
          <w:szCs w:val="14"/>
        </w:rPr>
        <w:t> </w:t>
      </w:r>
      <w:r>
        <w:rPr/>
        <w:t>the </w:t>
      </w:r>
      <w:r>
        <w:rPr>
          <w:rFonts w:ascii="Times New Roman" w:hAnsi="Times New Roman" w:cs="Times New Roman" w:eastAsia="Times New Roman"/>
          <w:i/>
        </w:rPr>
        <w:t>ipso</w:t>
      </w:r>
      <w:r>
        <w:rPr/>
        <w:t>-position of di(1-naphthyl) methane induces di(1-</w:t>
      </w:r>
      <w:r>
        <w:rPr>
          <w:spacing w:val="35"/>
        </w:rPr>
        <w:t> </w:t>
      </w:r>
      <w:r>
        <w:rPr>
          <w:sz w:val="14"/>
          <w:szCs w:val="14"/>
        </w:rPr>
        <w:t>451</w:t>
      </w:r>
      <w:r>
        <w:rPr>
          <w:w w:val="101"/>
          <w:sz w:val="14"/>
          <w:szCs w:val="14"/>
        </w:rPr>
        <w:t> </w:t>
      </w:r>
      <w:r>
        <w:rPr/>
        <w:t>naphthyl)</w:t>
      </w:r>
      <w:r>
        <w:rPr>
          <w:spacing w:val="31"/>
        </w:rPr>
        <w:t> </w:t>
      </w:r>
      <w:r>
        <w:rPr/>
        <w:t>methane</w:t>
      </w:r>
      <w:r>
        <w:rPr>
          <w:spacing w:val="31"/>
        </w:rPr>
        <w:t> </w:t>
      </w:r>
      <w:r>
        <w:rPr/>
        <w:t>hydrocracking.</w:t>
      </w:r>
      <w:r>
        <w:rPr>
          <w:spacing w:val="31"/>
        </w:rPr>
        <w:t> </w:t>
      </w:r>
      <w:r>
        <w:rPr/>
        <w:t>Interestingly,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yield</w:t>
      </w:r>
      <w:r>
        <w:rPr>
          <w:spacing w:val="31"/>
        </w:rPr>
        <w:t> </w:t>
      </w:r>
      <w:r>
        <w:rPr/>
        <w:t>of</w:t>
      </w:r>
      <w:r>
        <w:rPr>
          <w:spacing w:val="23"/>
        </w:rPr>
        <w:t> </w:t>
      </w:r>
      <w:r>
        <w:rPr>
          <w:sz w:val="14"/>
          <w:szCs w:val="14"/>
        </w:rPr>
        <w:t>452</w:t>
      </w:r>
      <w:r>
        <w:rPr>
          <w:w w:val="101"/>
          <w:sz w:val="14"/>
          <w:szCs w:val="14"/>
        </w:rPr>
        <w:t> </w:t>
      </w:r>
      <w:r>
        <w:rPr/>
        <w:t>naphthalene is appreciably higher than that of 1-methylnaph-</w:t>
      </w:r>
      <w:r>
        <w:rPr>
          <w:spacing w:val="7"/>
        </w:rPr>
        <w:t> </w:t>
      </w:r>
      <w:r>
        <w:rPr>
          <w:sz w:val="14"/>
          <w:szCs w:val="14"/>
        </w:rPr>
        <w:t>453</w:t>
      </w:r>
      <w:r>
        <w:rPr>
          <w:w w:val="101"/>
          <w:sz w:val="14"/>
          <w:szCs w:val="14"/>
        </w:rPr>
        <w:t> </w:t>
      </w:r>
      <w:r>
        <w:rPr/>
        <w:t>thalene,</w:t>
      </w:r>
      <w:r>
        <w:rPr>
          <w:spacing w:val="-14"/>
        </w:rPr>
        <w:t> </w:t>
      </w:r>
      <w:r>
        <w:rPr/>
        <w:t>implying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demethylation</w:t>
      </w:r>
      <w:r>
        <w:rPr>
          <w:spacing w:val="-15"/>
        </w:rPr>
        <w:t> </w:t>
      </w:r>
      <w:r>
        <w:rPr/>
        <w:t>appreciably</w:t>
      </w:r>
      <w:r>
        <w:rPr>
          <w:spacing w:val="-15"/>
        </w:rPr>
        <w:t> </w:t>
      </w:r>
      <w:r>
        <w:rPr/>
        <w:t>proceeded</w:t>
      </w:r>
      <w:r>
        <w:rPr>
          <w:spacing w:val="20"/>
        </w:rPr>
        <w:t> </w:t>
      </w:r>
      <w:r>
        <w:rPr>
          <w:sz w:val="14"/>
          <w:szCs w:val="14"/>
        </w:rPr>
        <w:t>454</w:t>
      </w:r>
    </w:p>
    <w:p>
      <w:pPr>
        <w:spacing w:after="0" w:line="223" w:lineRule="auto"/>
        <w:jc w:val="both"/>
        <w:rPr>
          <w:sz w:val="14"/>
          <w:szCs w:val="14"/>
        </w:rPr>
        <w:sectPr>
          <w:pgSz w:w="12150" w:h="16020"/>
          <w:pgMar w:header="780" w:footer="360" w:top="1000" w:bottom="560" w:left="640" w:right="440"/>
          <w:cols w:num="2" w:equalWidth="0">
            <w:col w:w="5190" w:space="90"/>
            <w:col w:w="5790"/>
          </w:cols>
        </w:sectPr>
      </w:pPr>
    </w:p>
    <w:p>
      <w:pPr>
        <w:pStyle w:val="BodyText"/>
        <w:spacing w:line="224" w:lineRule="exact"/>
        <w:ind w:left="0" w:right="0"/>
        <w:jc w:val="right"/>
      </w:pPr>
      <w:r>
        <w:rPr/>
        <w:pict>
          <v:shape style="position:absolute;margin-left:51.47720pt;margin-top:-48.652214pt;width:239.981pt;height:74.8346pt;mso-position-horizontal-relative:page;mso-position-vertical-relative:paragraph;z-index:1840" type="#_x0000_t75" stroked="false">
            <v:imagedata r:id="rId47" o:title=""/>
          </v:shape>
        </w:pict>
      </w:r>
      <w:r>
        <w:rPr/>
        <w:t>over the new solid</w:t>
      </w:r>
      <w:r>
        <w:rPr>
          <w:spacing w:val="-21"/>
        </w:rPr>
        <w:t> </w:t>
      </w:r>
      <w:r>
        <w:rPr/>
        <w:t>acid.</w:t>
      </w:r>
    </w:p>
    <w:p>
      <w:pPr>
        <w:spacing w:before="50"/>
        <w:ind w:left="69" w:right="0" w:firstLine="0"/>
        <w:jc w:val="center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455</w:t>
      </w:r>
    </w:p>
    <w:p>
      <w:pPr>
        <w:spacing w:after="0"/>
        <w:jc w:val="center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440"/>
          <w:cols w:num="2" w:equalWidth="0">
            <w:col w:w="7479" w:space="2681"/>
            <w:col w:w="910"/>
          </w:cols>
        </w:sect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7"/>
        <w:rPr>
          <w:rFonts w:ascii="Garamond" w:hAnsi="Garamond" w:cs="Garamond" w:eastAsia="Garamond"/>
          <w:sz w:val="19"/>
          <w:szCs w:val="19"/>
        </w:rPr>
      </w:pPr>
    </w:p>
    <w:p>
      <w:pPr>
        <w:spacing w:line="20" w:lineRule="exact"/>
        <w:ind w:left="38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240.5pt;height:.5pt;mso-position-horizontal-relative:char;mso-position-vertical-relative:line" coordorigin="0,0" coordsize="4810,10">
            <v:group style="position:absolute;left:5;top:5;width:4800;height:2" coordorigin="5,5" coordsize="4800,2">
              <v:shape style="position:absolute;left:5;top:5;width:4800;height:2" coordorigin="5,5" coordsize="4800,0" path="m5,5l480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spacing w:line="240" w:lineRule="auto" w:before="7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spacing w:line="250" w:lineRule="exact"/>
        <w:ind w:left="119" w:right="0"/>
        <w:jc w:val="left"/>
      </w:pPr>
      <w:r>
        <w:rPr>
          <w:w w:val="105"/>
          <w:sz w:val="14"/>
          <w:szCs w:val="14"/>
        </w:rPr>
        <w:t>417</w:t>
      </w:r>
      <w:r>
        <w:rPr>
          <w:spacing w:val="-9"/>
          <w:w w:val="105"/>
          <w:sz w:val="14"/>
          <w:szCs w:val="14"/>
        </w:rPr>
        <w:t> </w:t>
      </w:r>
      <w:r>
        <w:rPr>
          <w:w w:val="105"/>
        </w:rPr>
        <w:t>consumed</w:t>
      </w:r>
      <w:r>
        <w:rPr>
          <w:spacing w:val="-32"/>
          <w:w w:val="105"/>
        </w:rPr>
        <w:t>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16"/>
          <w:w w:val="105"/>
          <w:position w:val="8"/>
          <w:sz w:val="13"/>
          <w:szCs w:val="13"/>
        </w:rPr>
        <w:t> </w:t>
      </w:r>
      <w:r>
        <w:rPr>
          <w:w w:val="105"/>
        </w:rPr>
        <w:t>without</w:t>
      </w:r>
      <w:r>
        <w:rPr>
          <w:spacing w:val="-32"/>
          <w:w w:val="105"/>
        </w:rPr>
        <w:t> </w:t>
      </w:r>
      <w:r>
        <w:rPr>
          <w:w w:val="105"/>
        </w:rPr>
        <w:t>contribution</w:t>
      </w:r>
      <w:r>
        <w:rPr>
          <w:spacing w:val="-32"/>
          <w:w w:val="105"/>
        </w:rPr>
        <w:t> </w:t>
      </w:r>
      <w:r>
        <w:rPr>
          <w:w w:val="105"/>
        </w:rPr>
        <w:t>to</w:t>
      </w:r>
      <w:r>
        <w:rPr>
          <w:spacing w:val="-32"/>
          <w:w w:val="105"/>
        </w:rPr>
        <w:t> </w:t>
      </w:r>
      <w:r>
        <w:rPr>
          <w:w w:val="105"/>
        </w:rPr>
        <w:t>di(1-naphthyl)</w:t>
      </w:r>
      <w:r>
        <w:rPr>
          <w:spacing w:val="-32"/>
          <w:w w:val="105"/>
        </w:rPr>
        <w:t> </w:t>
      </w:r>
      <w:r>
        <w:rPr>
          <w:w w:val="105"/>
        </w:rPr>
        <w:t>methane</w:t>
      </w:r>
      <w:r>
        <w:rPr/>
      </w:r>
    </w:p>
    <w:p>
      <w:pPr>
        <w:spacing w:line="206" w:lineRule="exact" w:before="0"/>
        <w:ind w:left="119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sz w:val="14"/>
        </w:rPr>
        <w:t>418</w:t>
      </w:r>
      <w:r>
        <w:rPr>
          <w:rFonts w:ascii="Garamond"/>
          <w:spacing w:val="15"/>
          <w:sz w:val="14"/>
        </w:rPr>
        <w:t> </w:t>
      </w:r>
      <w:r>
        <w:rPr>
          <w:rFonts w:ascii="Garamond"/>
          <w:sz w:val="20"/>
        </w:rPr>
        <w:t>hydrocracking.</w:t>
      </w:r>
    </w:p>
    <w:p>
      <w:pPr>
        <w:pStyle w:val="BodyText"/>
        <w:tabs>
          <w:tab w:pos="568" w:val="left" w:leader="none"/>
        </w:tabs>
        <w:spacing w:line="224" w:lineRule="exact"/>
        <w:ind w:left="119" w:right="0"/>
        <w:jc w:val="left"/>
      </w:pPr>
      <w:r>
        <w:rPr>
          <w:sz w:val="14"/>
          <w:szCs w:val="14"/>
        </w:rPr>
        <w:t>419</w:t>
        <w:tab/>
      </w:r>
      <w:r>
        <w:rPr/>
        <w:t>Different from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 </w:t>
      </w:r>
      <w:r>
        <w:rPr/>
        <w:t>transfer, H</w:t>
      </w:r>
      <w:r>
        <w:rPr>
          <w:position w:val="8"/>
          <w:sz w:val="13"/>
          <w:szCs w:val="13"/>
        </w:rPr>
        <w:t>+  </w:t>
      </w:r>
      <w:r>
        <w:rPr/>
        <w:t>transfer does not   </w:t>
      </w:r>
      <w:r>
        <w:rPr>
          <w:spacing w:val="24"/>
        </w:rPr>
        <w:t> </w:t>
      </w:r>
      <w:r>
        <w:rPr/>
        <w:t>abstract</w:t>
      </w:r>
    </w:p>
    <w:p>
      <w:pPr>
        <w:pStyle w:val="BodyText"/>
        <w:spacing w:line="206" w:lineRule="exact"/>
        <w:ind w:left="119" w:right="0"/>
        <w:jc w:val="left"/>
      </w:pPr>
      <w:r>
        <w:rPr>
          <w:sz w:val="14"/>
        </w:rPr>
        <w:t>420  </w:t>
      </w:r>
      <w:r>
        <w:rPr/>
        <w:t>benzylic hydrogen and scavenging H</w:t>
      </w:r>
      <w:r>
        <w:rPr>
          <w:position w:val="8"/>
          <w:sz w:val="13"/>
        </w:rPr>
        <w:t>+  </w:t>
      </w:r>
      <w:r>
        <w:rPr/>
        <w:t>does not occur by  </w:t>
      </w:r>
      <w:r>
        <w:rPr>
          <w:spacing w:val="23"/>
        </w:rPr>
        <w:t> </w:t>
      </w:r>
      <w:r>
        <w:rPr/>
        <w:t>the</w:t>
      </w:r>
    </w:p>
    <w:p>
      <w:pPr>
        <w:pStyle w:val="BodyText"/>
        <w:spacing w:line="228" w:lineRule="auto" w:before="7"/>
        <w:ind w:left="119" w:right="318" w:firstLine="180"/>
        <w:jc w:val="both"/>
        <w:rPr>
          <w:sz w:val="14"/>
          <w:szCs w:val="14"/>
        </w:rPr>
      </w:pPr>
      <w:r>
        <w:rPr/>
        <w:br w:type="column"/>
      </w:r>
      <w:r>
        <w:rPr/>
        <w:t>The CHC of an insoluble portion from Lingwu bituminous</w:t>
      </w:r>
      <w:r>
        <w:rPr>
          <w:spacing w:val="7"/>
        </w:rPr>
        <w:t> </w:t>
      </w:r>
      <w:r>
        <w:rPr>
          <w:sz w:val="14"/>
          <w:szCs w:val="14"/>
        </w:rPr>
        <w:t>456</w:t>
      </w:r>
      <w:r>
        <w:rPr>
          <w:w w:val="101"/>
          <w:sz w:val="14"/>
          <w:szCs w:val="14"/>
        </w:rPr>
        <w:t> </w:t>
      </w:r>
      <w:r>
        <w:rPr/>
        <w:t>coal was also investigated at 300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 over the new solid acid.</w:t>
      </w:r>
      <w:hyperlink w:history="true" w:anchor="_bookmark12">
        <w:r>
          <w:rPr>
            <w:color w:val="0D54A6"/>
            <w:position w:val="9"/>
            <w:sz w:val="13"/>
            <w:szCs w:val="13"/>
          </w:rPr>
          <w:t>8</w:t>
        </w:r>
      </w:hyperlink>
      <w:r>
        <w:rPr>
          <w:color w:val="0D54A6"/>
          <w:spacing w:val="29"/>
          <w:position w:val="9"/>
          <w:sz w:val="13"/>
          <w:szCs w:val="13"/>
        </w:rPr>
        <w:t> </w:t>
      </w:r>
      <w:r>
        <w:rPr>
          <w:sz w:val="14"/>
          <w:szCs w:val="14"/>
        </w:rPr>
        <w:t>457</w:t>
      </w:r>
      <w:r>
        <w:rPr>
          <w:w w:val="101"/>
          <w:sz w:val="14"/>
          <w:szCs w:val="14"/>
        </w:rPr>
        <w:t> </w:t>
      </w:r>
      <w:r>
        <w:rPr/>
        <w:t>Compared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NCHC,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CHC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insoluble</w:t>
      </w:r>
      <w:r>
        <w:rPr>
          <w:spacing w:val="20"/>
        </w:rPr>
        <w:t> </w:t>
      </w:r>
      <w:r>
        <w:rPr/>
        <w:t>portion</w:t>
      </w:r>
      <w:r>
        <w:rPr>
          <w:spacing w:val="26"/>
        </w:rPr>
        <w:t> </w:t>
      </w:r>
      <w:r>
        <w:rPr>
          <w:sz w:val="14"/>
          <w:szCs w:val="14"/>
        </w:rPr>
        <w:t>458</w:t>
      </w:r>
      <w:r>
        <w:rPr>
          <w:w w:val="101"/>
          <w:sz w:val="14"/>
          <w:szCs w:val="14"/>
        </w:rPr>
        <w:t> </w:t>
      </w:r>
      <w:r>
        <w:rPr/>
        <w:t>produced much more arenes and phenols. Noteworthily, </w:t>
      </w:r>
      <w:r>
        <w:rPr>
          <w:rFonts w:ascii="Times New Roman" w:hAnsi="Times New Roman" w:cs="Times New Roman" w:eastAsia="Times New Roman"/>
          <w:i/>
        </w:rPr>
        <w:t>ca</w:t>
      </w:r>
      <w:r>
        <w:rPr/>
        <w:t>.</w:t>
      </w:r>
      <w:r>
        <w:rPr>
          <w:spacing w:val="12"/>
        </w:rPr>
        <w:t> </w:t>
      </w:r>
      <w:r>
        <w:rPr>
          <w:sz w:val="14"/>
          <w:szCs w:val="14"/>
        </w:rPr>
        <w:t>459</w:t>
      </w:r>
      <w:r>
        <w:rPr>
          <w:w w:val="101"/>
          <w:sz w:val="14"/>
          <w:szCs w:val="14"/>
        </w:rPr>
        <w:t> </w:t>
      </w:r>
      <w:r>
        <w:rPr/>
        <w:t>66.1% of the arenes is due to diphenylmethane, further</w:t>
      </w:r>
      <w:r>
        <w:rPr>
          <w:spacing w:val="8"/>
        </w:rPr>
        <w:t> </w:t>
      </w:r>
      <w:r>
        <w:rPr>
          <w:sz w:val="14"/>
          <w:szCs w:val="14"/>
        </w:rPr>
        <w:t>460</w:t>
      </w:r>
      <w:r>
        <w:rPr>
          <w:w w:val="101"/>
          <w:sz w:val="14"/>
          <w:szCs w:val="14"/>
        </w:rPr>
        <w:t> </w:t>
      </w:r>
      <w:r>
        <w:rPr/>
        <w:t>suggesting that some arenes can be released in a high yield</w:t>
      </w:r>
      <w:r>
        <w:rPr>
          <w:spacing w:val="26"/>
        </w:rPr>
        <w:t> </w:t>
      </w:r>
      <w:r>
        <w:rPr>
          <w:sz w:val="14"/>
          <w:szCs w:val="14"/>
        </w:rPr>
        <w:t>461</w:t>
      </w:r>
      <w:r>
        <w:rPr>
          <w:w w:val="101"/>
          <w:sz w:val="14"/>
          <w:szCs w:val="14"/>
        </w:rPr>
        <w:t> </w:t>
      </w:r>
      <w:r>
        <w:rPr/>
        <w:t>from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CHC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heavy</w:t>
      </w:r>
      <w:r>
        <w:rPr>
          <w:spacing w:val="-17"/>
        </w:rPr>
        <w:t> </w:t>
      </w:r>
      <w:r>
        <w:rPr/>
        <w:t>carbon</w:t>
      </w:r>
      <w:r>
        <w:rPr>
          <w:spacing w:val="-18"/>
        </w:rPr>
        <w:t> </w:t>
      </w:r>
      <w:r>
        <w:rPr/>
        <w:t>resource</w:t>
      </w:r>
      <w:r>
        <w:rPr>
          <w:spacing w:val="-17"/>
        </w:rPr>
        <w:t> </w:t>
      </w:r>
      <w:r>
        <w:rPr/>
        <w:t>similar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CHC</w:t>
      </w:r>
      <w:r>
        <w:rPr>
          <w:spacing w:val="-17"/>
        </w:rPr>
        <w:t> </w:t>
      </w:r>
      <w:r>
        <w:rPr/>
        <w:t>of</w:t>
      </w:r>
      <w:r>
        <w:rPr>
          <w:spacing w:val="18"/>
        </w:rPr>
        <w:t> </w:t>
      </w:r>
      <w:r>
        <w:rPr>
          <w:sz w:val="14"/>
          <w:szCs w:val="14"/>
        </w:rPr>
        <w:t>462</w:t>
      </w:r>
    </w:p>
    <w:p>
      <w:pPr>
        <w:spacing w:line="30" w:lineRule="exact" w:before="0"/>
        <w:ind w:left="0" w:right="1228" w:firstLine="0"/>
        <w:jc w:val="right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/>
            <w:color w:val="0D54A6"/>
            <w:w w:val="115"/>
            <w:sz w:val="13"/>
          </w:rPr>
          <w:t>73</w:t>
        </w:r>
        <w:r>
          <w:rPr>
            <w:rFonts w:ascii="Garamond"/>
            <w:sz w:val="13"/>
          </w:rPr>
        </w:r>
      </w:hyperlink>
    </w:p>
    <w:p>
      <w:pPr>
        <w:spacing w:after="0" w:line="30" w:lineRule="exact"/>
        <w:jc w:val="righ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640" w:right="440"/>
          <w:cols w:num="2" w:equalWidth="0">
            <w:col w:w="5190" w:space="359"/>
            <w:col w:w="5521"/>
          </w:cols>
        </w:sectPr>
      </w:pPr>
    </w:p>
    <w:p>
      <w:pPr>
        <w:pStyle w:val="BodyText"/>
        <w:spacing w:line="220" w:lineRule="exact" w:before="2"/>
        <w:ind w:left="119" w:right="0"/>
        <w:jc w:val="left"/>
      </w:pPr>
      <w:r>
        <w:rPr>
          <w:sz w:val="14"/>
        </w:rPr>
        <w:t>421  </w:t>
      </w:r>
      <w:r>
        <w:rPr/>
        <w:t>collision of H</w:t>
      </w:r>
      <w:r>
        <w:rPr>
          <w:position w:val="8"/>
          <w:sz w:val="13"/>
        </w:rPr>
        <w:t>+  </w:t>
      </w:r>
      <w:r>
        <w:rPr/>
        <w:t>species to provide a possibility for</w:t>
      </w:r>
      <w:r>
        <w:rPr>
          <w:spacing w:val="-31"/>
        </w:rPr>
        <w:t> </w:t>
      </w:r>
      <w:r>
        <w:rPr/>
        <w:t>significantly</w:t>
      </w:r>
    </w:p>
    <w:p>
      <w:pPr>
        <w:pStyle w:val="BodyText"/>
        <w:spacing w:line="192" w:lineRule="exact"/>
        <w:ind w:left="119" w:right="0"/>
        <w:jc w:val="left"/>
      </w:pPr>
      <w:r>
        <w:rPr/>
        <w:br w:type="column"/>
      </w:r>
      <w:r>
        <w:rPr/>
        <w:t>the</w:t>
      </w:r>
      <w:r>
        <w:rPr>
          <w:spacing w:val="-24"/>
        </w:rPr>
        <w:t> </w:t>
      </w:r>
      <w:r>
        <w:rPr/>
        <w:t>insoluble</w:t>
      </w:r>
      <w:r>
        <w:rPr>
          <w:spacing w:val="-25"/>
        </w:rPr>
        <w:t> </w:t>
      </w:r>
      <w:r>
        <w:rPr/>
        <w:t>portion</w:t>
      </w:r>
      <w:r>
        <w:rPr>
          <w:spacing w:val="-25"/>
        </w:rPr>
        <w:t> </w:t>
      </w:r>
      <w:r>
        <w:rPr/>
        <w:t>from</w:t>
      </w:r>
      <w:r>
        <w:rPr>
          <w:spacing w:val="-25"/>
        </w:rPr>
        <w:t> </w:t>
      </w:r>
      <w:r>
        <w:rPr/>
        <w:t>Pingshuo</w:t>
      </w:r>
      <w:r>
        <w:rPr>
          <w:spacing w:val="-24"/>
        </w:rPr>
        <w:t> </w:t>
      </w:r>
      <w:r>
        <w:rPr/>
        <w:t>bituminous</w:t>
      </w:r>
      <w:r>
        <w:rPr>
          <w:spacing w:val="-25"/>
        </w:rPr>
        <w:t> </w:t>
      </w:r>
      <w:r>
        <w:rPr/>
        <w:t>coal.</w:t>
      </w:r>
    </w:p>
    <w:p>
      <w:pPr>
        <w:spacing w:line="195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20"/>
        </w:rPr>
        <w:t>Most of</w:t>
      </w:r>
      <w:r>
        <w:rPr>
          <w:rFonts w:ascii="Garamond"/>
          <w:spacing w:val="2"/>
          <w:sz w:val="20"/>
        </w:rPr>
        <w:t> </w:t>
      </w:r>
      <w:r>
        <w:rPr>
          <w:rFonts w:ascii="Garamond"/>
          <w:sz w:val="14"/>
        </w:rPr>
        <w:t>463</w:t>
      </w:r>
    </w:p>
    <w:p>
      <w:pPr>
        <w:spacing w:after="0" w:line="19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440"/>
          <w:cols w:num="3" w:equalWidth="0">
            <w:col w:w="5189" w:space="360"/>
            <w:col w:w="4146" w:space="66"/>
            <w:col w:w="1309"/>
          </w:cols>
        </w:sectPr>
      </w:pPr>
    </w:p>
    <w:p>
      <w:pPr>
        <w:pStyle w:val="BodyText"/>
        <w:spacing w:line="227" w:lineRule="exact"/>
        <w:ind w:left="119" w:right="0"/>
        <w:jc w:val="left"/>
      </w:pPr>
      <w:r>
        <w:rPr>
          <w:sz w:val="14"/>
          <w:szCs w:val="14"/>
        </w:rPr>
        <w:t>422  </w:t>
      </w:r>
      <w:r>
        <w:rPr/>
        <w:t>increasing the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 </w:t>
      </w:r>
      <w:r>
        <w:rPr/>
        <w:t>concentration. For example, the acidities </w:t>
      </w:r>
      <w:r>
        <w:rPr>
          <w:spacing w:val="5"/>
        </w:rPr>
        <w:t> </w:t>
      </w:r>
      <w:r>
        <w:rPr/>
        <w:t>of</w:t>
      </w:r>
    </w:p>
    <w:p>
      <w:pPr>
        <w:pStyle w:val="BodyText"/>
        <w:spacing w:line="235" w:lineRule="exact"/>
        <w:ind w:left="119" w:right="0"/>
        <w:jc w:val="left"/>
      </w:pPr>
      <w:r>
        <w:rPr>
          <w:sz w:val="14"/>
        </w:rPr>
        <w:t>423</w:t>
      </w:r>
      <w:r>
        <w:rPr>
          <w:spacing w:val="28"/>
          <w:sz w:val="14"/>
        </w:rPr>
        <w:t> </w:t>
      </w:r>
      <w:r>
        <w:rPr/>
        <w:t>carborane</w:t>
      </w:r>
      <w:r>
        <w:rPr>
          <w:spacing w:val="-19"/>
        </w:rPr>
        <w:t> </w:t>
      </w:r>
      <w:r>
        <w:rPr/>
        <w:t>acids</w:t>
      </w:r>
      <w:hyperlink w:history="true" w:anchor="_bookmark14">
        <w:r>
          <w:rPr>
            <w:color w:val="0D54A6"/>
            <w:position w:val="9"/>
            <w:sz w:val="13"/>
          </w:rPr>
          <w:t>80</w:t>
        </w:r>
      </w:hyperlink>
      <w:r>
        <w:rPr>
          <w:color w:val="0D54A6"/>
          <w:spacing w:val="2"/>
          <w:position w:val="9"/>
          <w:sz w:val="13"/>
        </w:rPr>
        <w:t> </w:t>
      </w:r>
      <w:r>
        <w:rPr/>
        <w:t>and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mixture</w:t>
      </w:r>
      <w:r>
        <w:rPr>
          <w:spacing w:val="-17"/>
        </w:rPr>
        <w:t> </w:t>
      </w:r>
      <w:r>
        <w:rPr/>
        <w:t>called</w:t>
      </w:r>
      <w:r>
        <w:rPr>
          <w:spacing w:val="-19"/>
        </w:rPr>
        <w:t> </w:t>
      </w:r>
      <w:r>
        <w:rPr/>
        <w:t>magic</w:t>
      </w:r>
      <w:r>
        <w:rPr>
          <w:spacing w:val="-17"/>
        </w:rPr>
        <w:t> </w:t>
      </w:r>
      <w:r>
        <w:rPr/>
        <w:t>acid</w:t>
      </w:r>
      <w:hyperlink w:history="true" w:anchor="_bookmark14">
        <w:r>
          <w:rPr>
            <w:color w:val="0D54A6"/>
            <w:position w:val="9"/>
            <w:sz w:val="13"/>
          </w:rPr>
          <w:t>81</w:t>
        </w:r>
      </w:hyperlink>
      <w:r>
        <w:rPr>
          <w:color w:val="0D54A6"/>
          <w:spacing w:val="2"/>
          <w:position w:val="9"/>
          <w:sz w:val="13"/>
        </w:rPr>
        <w:t> </w:t>
      </w:r>
      <w:r>
        <w:rPr/>
        <w:t>consisting</w:t>
      </w:r>
      <w:r>
        <w:rPr>
          <w:spacing w:val="-18"/>
        </w:rPr>
        <w:t> </w:t>
      </w:r>
      <w:r>
        <w:rPr/>
        <w:t>of</w:t>
      </w:r>
    </w:p>
    <w:p>
      <w:pPr>
        <w:pStyle w:val="BodyText"/>
        <w:spacing w:line="205" w:lineRule="exact"/>
        <w:ind w:left="119" w:right="0"/>
        <w:jc w:val="left"/>
      </w:pPr>
      <w:r>
        <w:rPr>
          <w:sz w:val="14"/>
        </w:rPr>
        <w:t>424  </w:t>
      </w:r>
      <w:r>
        <w:rPr/>
        <w:t>equimolar parts of FSO</w:t>
      </w:r>
      <w:r>
        <w:rPr>
          <w:position w:val="-3"/>
          <w:sz w:val="13"/>
        </w:rPr>
        <w:t>3</w:t>
      </w:r>
      <w:r>
        <w:rPr/>
        <w:t>H and SbF</w:t>
      </w:r>
      <w:r>
        <w:rPr>
          <w:position w:val="-3"/>
          <w:sz w:val="13"/>
        </w:rPr>
        <w:t>5 </w:t>
      </w:r>
      <w:r>
        <w:rPr/>
        <w:t>are 1 million and 1</w:t>
      </w:r>
      <w:r>
        <w:rPr>
          <w:spacing w:val="-25"/>
        </w:rPr>
        <w:t> </w:t>
      </w:r>
      <w:r>
        <w:rPr/>
        <w:t>billion</w:t>
      </w:r>
    </w:p>
    <w:p>
      <w:pPr>
        <w:pStyle w:val="BodyText"/>
        <w:spacing w:line="193" w:lineRule="exact"/>
        <w:ind w:left="119" w:right="0"/>
        <w:jc w:val="left"/>
        <w:rPr>
          <w:sz w:val="14"/>
          <w:szCs w:val="14"/>
        </w:rPr>
      </w:pPr>
      <w:r>
        <w:rPr/>
        <w:br w:type="column"/>
      </w:r>
      <w:r>
        <w:rPr/>
        <w:t>the  resulting  phenols  are  alkyl-substituted  phenols.  In  the</w:t>
      </w:r>
      <w:r>
        <w:rPr>
          <w:spacing w:val="49"/>
        </w:rPr>
        <w:t> </w:t>
      </w:r>
      <w:r>
        <w:rPr>
          <w:sz w:val="14"/>
        </w:rPr>
        <w:t>464</w:t>
      </w:r>
    </w:p>
    <w:p>
      <w:pPr>
        <w:pStyle w:val="BodyText"/>
        <w:spacing w:line="222" w:lineRule="exact"/>
        <w:ind w:left="119" w:right="0"/>
        <w:jc w:val="left"/>
        <w:rPr>
          <w:sz w:val="14"/>
          <w:szCs w:val="14"/>
        </w:rPr>
      </w:pPr>
      <w:r>
        <w:rPr/>
        <w:t>insoluble portion from Lingwu bituminous coal, as</w:t>
      </w:r>
      <w:r>
        <w:rPr/>
        <w:t> </w:t>
      </w:r>
      <w:hyperlink w:history="true" w:anchor="_bookmark5">
        <w:r>
          <w:rPr>
            <w:color w:val="0D54A6"/>
          </w:rPr>
          <w:t>Scheme 11</w:t>
        </w:r>
      </w:hyperlink>
      <w:r>
        <w:rPr>
          <w:color w:val="0D54A6"/>
        </w:rPr>
        <w:t> </w:t>
      </w:r>
      <w:r>
        <w:rPr>
          <w:sz w:val="14"/>
        </w:rPr>
        <w:t>465</w:t>
      </w:r>
      <w:r>
        <w:rPr>
          <w:spacing w:val="1"/>
          <w:sz w:val="14"/>
        </w:rPr>
        <w:t> </w:t>
      </w:r>
      <w:r>
        <w:rPr>
          <w:sz w:val="14"/>
        </w:rPr>
        <w:t>s11</w:t>
      </w:r>
    </w:p>
    <w:p>
      <w:pPr>
        <w:pStyle w:val="BodyText"/>
        <w:spacing w:line="212" w:lineRule="exact"/>
        <w:ind w:left="119" w:right="0"/>
        <w:jc w:val="left"/>
        <w:rPr>
          <w:sz w:val="14"/>
          <w:szCs w:val="14"/>
        </w:rPr>
      </w:pPr>
      <w:r>
        <w:rPr/>
        <w:t>exhibits, diphenylmethyl group (DPMG) could be connected  </w:t>
      </w:r>
      <w:r>
        <w:rPr>
          <w:spacing w:val="15"/>
        </w:rPr>
        <w:t> </w:t>
      </w:r>
      <w:r>
        <w:rPr>
          <w:sz w:val="14"/>
        </w:rPr>
        <w:t>466</w:t>
      </w:r>
    </w:p>
    <w:p>
      <w:pPr>
        <w:spacing w:line="39" w:lineRule="exact" w:before="0"/>
        <w:ind w:left="0" w:right="597" w:firstLine="0"/>
        <w:jc w:val="right"/>
        <w:rPr>
          <w:rFonts w:ascii="Garamond" w:hAnsi="Garamond" w:cs="Garamond" w:eastAsia="Garamond"/>
          <w:sz w:val="13"/>
          <w:szCs w:val="13"/>
        </w:rPr>
      </w:pPr>
      <w:r>
        <w:rPr>
          <w:rFonts w:ascii="Garamond"/>
          <w:w w:val="84"/>
          <w:sz w:val="13"/>
        </w:rPr>
        <w:t>+</w:t>
      </w:r>
      <w:r>
        <w:rPr>
          <w:rFonts w:ascii="Garamond"/>
          <w:sz w:val="13"/>
        </w:rPr>
      </w:r>
    </w:p>
    <w:p>
      <w:pPr>
        <w:spacing w:after="0" w:line="39" w:lineRule="exact"/>
        <w:jc w:val="righ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640" w:right="440"/>
          <w:cols w:num="2" w:equalWidth="0">
            <w:col w:w="5190" w:space="359"/>
            <w:col w:w="5521"/>
          </w:cols>
        </w:sectPr>
      </w:pPr>
    </w:p>
    <w:p>
      <w:pPr>
        <w:pStyle w:val="BodyText"/>
        <w:spacing w:line="210" w:lineRule="exact" w:before="12"/>
        <w:ind w:left="119" w:right="0"/>
        <w:jc w:val="left"/>
      </w:pPr>
      <w:r>
        <w:rPr>
          <w:sz w:val="14"/>
        </w:rPr>
        <w:t>425</w:t>
      </w:r>
      <w:r>
        <w:rPr>
          <w:spacing w:val="17"/>
          <w:sz w:val="14"/>
        </w:rPr>
        <w:t> </w:t>
      </w:r>
      <w:r>
        <w:rPr/>
        <w:t>times,</w:t>
      </w:r>
      <w:r>
        <w:rPr>
          <w:spacing w:val="-24"/>
        </w:rPr>
        <w:t> </w:t>
      </w:r>
      <w:r>
        <w:rPr/>
        <w:t>respectively,</w:t>
      </w:r>
      <w:r>
        <w:rPr>
          <w:spacing w:val="-24"/>
        </w:rPr>
        <w:t> </w:t>
      </w:r>
      <w:r>
        <w:rPr/>
        <w:t>stronger</w:t>
      </w:r>
      <w:r>
        <w:rPr>
          <w:spacing w:val="-24"/>
        </w:rPr>
        <w:t> </w:t>
      </w:r>
      <w:r>
        <w:rPr/>
        <w:t>than</w:t>
      </w:r>
      <w:r>
        <w:rPr>
          <w:spacing w:val="-24"/>
        </w:rPr>
        <w:t> </w:t>
      </w:r>
      <w:r>
        <w:rPr/>
        <w:t>that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concentrated</w:t>
      </w:r>
      <w:r>
        <w:rPr>
          <w:spacing w:val="-24"/>
        </w:rPr>
        <w:t> </w:t>
      </w:r>
      <w:r>
        <w:rPr/>
        <w:t>H</w:t>
      </w:r>
      <w:r>
        <w:rPr>
          <w:position w:val="-3"/>
          <w:sz w:val="13"/>
        </w:rPr>
        <w:t>2</w:t>
      </w:r>
      <w:r>
        <w:rPr/>
        <w:t>SO</w:t>
      </w:r>
      <w:r>
        <w:rPr>
          <w:position w:val="-3"/>
          <w:sz w:val="13"/>
        </w:rPr>
        <w:t>4</w:t>
      </w:r>
      <w:r>
        <w:rPr/>
        <w:t>.</w:t>
      </w:r>
      <w:r>
        <w:rPr>
          <w:spacing w:val="-24"/>
        </w:rPr>
        <w:t> </w:t>
      </w:r>
      <w:r>
        <w:rPr/>
        <w:t>In</w:t>
      </w:r>
    </w:p>
    <w:p>
      <w:pPr>
        <w:pStyle w:val="BodyText"/>
        <w:spacing w:line="192" w:lineRule="exact"/>
        <w:ind w:left="119" w:right="0"/>
        <w:jc w:val="left"/>
      </w:pPr>
      <w:r>
        <w:rPr/>
        <w:br w:type="column"/>
      </w:r>
      <w:r>
        <w:rPr/>
        <w:t>with  a  MMG-substituted  anthracene  ring  (MMGSAR).</w:t>
      </w:r>
      <w:r>
        <w:rPr>
          <w:spacing w:val="22"/>
        </w:rPr>
        <w:t> </w:t>
      </w:r>
      <w:r>
        <w:rPr/>
        <w:t>H</w:t>
      </w:r>
    </w:p>
    <w:p>
      <w:pPr>
        <w:spacing w:before="21"/>
        <w:ind w:left="114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467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440"/>
          <w:cols w:num="3" w:equalWidth="0">
            <w:col w:w="5190" w:space="359"/>
            <w:col w:w="4846" w:space="40"/>
            <w:col w:w="635"/>
          </w:cols>
        </w:sectPr>
      </w:pPr>
    </w:p>
    <w:p>
      <w:pPr>
        <w:pStyle w:val="BodyText"/>
        <w:spacing w:line="233" w:lineRule="exact"/>
        <w:ind w:left="119" w:right="0"/>
        <w:jc w:val="left"/>
      </w:pPr>
      <w:r>
        <w:rPr>
          <w:sz w:val="14"/>
        </w:rPr>
        <w:t>426 </w:t>
      </w:r>
      <w:r>
        <w:rPr/>
        <w:t>addition, two or more H</w:t>
      </w:r>
      <w:r>
        <w:rPr>
          <w:position w:val="8"/>
          <w:sz w:val="13"/>
        </w:rPr>
        <w:t>+ </w:t>
      </w:r>
      <w:r>
        <w:rPr/>
        <w:t>species cannot simultaneously</w:t>
      </w:r>
      <w:r>
        <w:rPr>
          <w:spacing w:val="-10"/>
        </w:rPr>
        <w:t> </w:t>
      </w:r>
      <w:r>
        <w:rPr/>
        <w:t>attack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427 </w:t>
      </w:r>
      <w:r>
        <w:rPr/>
        <w:t>the same AR to avoid the AR</w:t>
      </w:r>
      <w:r>
        <w:rPr>
          <w:spacing w:val="-17"/>
        </w:rPr>
        <w:t> </w:t>
      </w:r>
      <w:r>
        <w:rPr/>
        <w:t>hydrogenation.</w:t>
      </w:r>
    </w:p>
    <w:p>
      <w:pPr>
        <w:pStyle w:val="BodyText"/>
        <w:tabs>
          <w:tab w:pos="568" w:val="left" w:leader="none"/>
        </w:tabs>
        <w:spacing w:line="220" w:lineRule="exact"/>
        <w:ind w:left="119" w:right="0"/>
        <w:jc w:val="left"/>
      </w:pPr>
      <w:r>
        <w:rPr>
          <w:sz w:val="14"/>
        </w:rPr>
        <w:t>428</w:t>
        <w:tab/>
      </w:r>
      <w:r>
        <w:rPr/>
        <w:t>Unfortunately, the practical application of both  </w:t>
      </w:r>
      <w:r>
        <w:rPr>
          <w:spacing w:val="46"/>
        </w:rPr>
        <w:t> </w:t>
      </w:r>
      <w:r>
        <w:rPr/>
        <w:t>carborane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429</w:t>
      </w:r>
      <w:r>
        <w:rPr>
          <w:spacing w:val="22"/>
          <w:sz w:val="14"/>
        </w:rPr>
        <w:t> </w:t>
      </w:r>
      <w:r>
        <w:rPr/>
        <w:t>acids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magic</w:t>
      </w:r>
      <w:r>
        <w:rPr>
          <w:spacing w:val="-14"/>
        </w:rPr>
        <w:t> </w:t>
      </w:r>
      <w:r>
        <w:rPr/>
        <w:t>acid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catalyzing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hydroconversion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heavy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430  </w:t>
      </w:r>
      <w:r>
        <w:rPr/>
        <w:t>carbon resources is  difficult due to the extreme difficulty   </w:t>
      </w:r>
      <w:r>
        <w:rPr>
          <w:spacing w:val="10"/>
        </w:rPr>
        <w:t> </w:t>
      </w:r>
      <w:r>
        <w:rPr/>
        <w:t>in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431  </w:t>
      </w:r>
      <w:r>
        <w:rPr/>
        <w:t>synthesizing carborane acids and too severe corrosiveness  </w:t>
      </w:r>
      <w:r>
        <w:rPr>
          <w:spacing w:val="10"/>
        </w:rPr>
        <w:t> </w:t>
      </w:r>
      <w:r>
        <w:rPr/>
        <w:t>of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432 </w:t>
      </w:r>
      <w:r>
        <w:rPr/>
        <w:t>magic acid. Conveniently preparing a less corrosive,</w:t>
      </w:r>
      <w:r>
        <w:rPr>
          <w:spacing w:val="-13"/>
        </w:rPr>
        <w:t> </w:t>
      </w:r>
      <w:r>
        <w:rPr/>
        <w:t>recyclable,</w:t>
      </w:r>
    </w:p>
    <w:p>
      <w:pPr>
        <w:pStyle w:val="BodyText"/>
        <w:spacing w:line="221" w:lineRule="exact"/>
        <w:ind w:left="119" w:right="0"/>
        <w:jc w:val="left"/>
      </w:pPr>
      <w:r>
        <w:rPr>
          <w:sz w:val="14"/>
        </w:rPr>
        <w:t>433  </w:t>
      </w:r>
      <w:r>
        <w:rPr/>
        <w:t>and  highly  active  catalyst  for  heterolytically  splitting  H</w:t>
      </w:r>
      <w:r>
        <w:rPr>
          <w:position w:val="-3"/>
          <w:sz w:val="13"/>
        </w:rPr>
        <w:t>2</w:t>
      </w:r>
      <w:r>
        <w:rPr>
          <w:spacing w:val="6"/>
          <w:position w:val="-3"/>
          <w:sz w:val="13"/>
        </w:rPr>
        <w:t> </w:t>
      </w:r>
      <w:r>
        <w:rPr/>
        <w:t>to</w:t>
      </w:r>
    </w:p>
    <w:p>
      <w:pPr>
        <w:pStyle w:val="BodyText"/>
        <w:spacing w:line="219" w:lineRule="exact"/>
        <w:ind w:left="119" w:right="0"/>
        <w:jc w:val="left"/>
      </w:pPr>
      <w:r>
        <w:rPr>
          <w:sz w:val="14"/>
        </w:rPr>
        <w:t>434 </w:t>
      </w:r>
      <w:r>
        <w:rPr/>
        <w:t>effectively release mobile H</w:t>
      </w:r>
      <w:r>
        <w:rPr>
          <w:position w:val="8"/>
          <w:sz w:val="13"/>
        </w:rPr>
        <w:t>+ </w:t>
      </w:r>
      <w:r>
        <w:rPr/>
        <w:t>is one of our ultimate targets.</w:t>
      </w:r>
      <w:r>
        <w:rPr>
          <w:spacing w:val="-10"/>
        </w:rPr>
        <w:t> </w:t>
      </w:r>
      <w:r>
        <w:rPr/>
        <w:t>We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435  </w:t>
      </w:r>
      <w:r>
        <w:rPr/>
        <w:t>believe that such a  catalyst greatly facilitates the    </w:t>
      </w:r>
      <w:r>
        <w:rPr>
          <w:spacing w:val="20"/>
        </w:rPr>
        <w:t> </w:t>
      </w:r>
      <w:r>
        <w:rPr/>
        <w:t>directional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436 </w:t>
      </w:r>
      <w:r>
        <w:rPr/>
        <w:t>CHC of heavy carbon resources under mild</w:t>
      </w:r>
      <w:r>
        <w:rPr>
          <w:spacing w:val="-11"/>
        </w:rPr>
        <w:t> </w:t>
      </w:r>
      <w:r>
        <w:rPr/>
        <w:t>conditions.</w:t>
      </w:r>
    </w:p>
    <w:p>
      <w:pPr>
        <w:pStyle w:val="BodyText"/>
        <w:tabs>
          <w:tab w:pos="568" w:val="left" w:leader="none"/>
        </w:tabs>
        <w:spacing w:line="220" w:lineRule="exact"/>
        <w:ind w:left="119" w:right="0"/>
        <w:jc w:val="left"/>
      </w:pPr>
      <w:r>
        <w:rPr>
          <w:sz w:val="14"/>
        </w:rPr>
        <w:t>437</w:t>
        <w:tab/>
      </w:r>
      <w:r>
        <w:rPr/>
        <w:t>A</w:t>
      </w:r>
      <w:r>
        <w:rPr>
          <w:spacing w:val="-13"/>
        </w:rPr>
        <w:t> </w:t>
      </w:r>
      <w:r>
        <w:rPr/>
        <w:t>new</w:t>
      </w:r>
      <w:r>
        <w:rPr>
          <w:spacing w:val="-13"/>
        </w:rPr>
        <w:t> </w:t>
      </w:r>
      <w:r>
        <w:rPr/>
        <w:t>solid</w:t>
      </w:r>
      <w:r>
        <w:rPr>
          <w:spacing w:val="-14"/>
        </w:rPr>
        <w:t> </w:t>
      </w:r>
      <w:r>
        <w:rPr/>
        <w:t>acid</w:t>
      </w:r>
      <w:r>
        <w:rPr>
          <w:spacing w:val="-14"/>
        </w:rPr>
        <w:t> </w:t>
      </w:r>
      <w:r>
        <w:rPr/>
        <w:t>was</w:t>
      </w:r>
      <w:r>
        <w:rPr>
          <w:spacing w:val="-13"/>
        </w:rPr>
        <w:t> </w:t>
      </w:r>
      <w:r>
        <w:rPr/>
        <w:t>prepared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ultrasonically</w:t>
      </w:r>
      <w:r>
        <w:rPr>
          <w:spacing w:val="-14"/>
        </w:rPr>
        <w:t> </w:t>
      </w:r>
      <w:r>
        <w:rPr/>
        <w:t>impregnating</w:t>
      </w:r>
    </w:p>
    <w:p>
      <w:pPr>
        <w:pStyle w:val="BodyText"/>
        <w:spacing w:line="205" w:lineRule="exact"/>
        <w:ind w:left="119" w:right="0"/>
        <w:jc w:val="left"/>
      </w:pPr>
      <w:r>
        <w:rPr>
          <w:sz w:val="14"/>
        </w:rPr>
        <w:t>438  </w:t>
      </w:r>
      <w:r>
        <w:rPr/>
        <w:t>isometric pentachloroantimony and trimethylsilyl</w:t>
      </w:r>
      <w:r>
        <w:rPr>
          <w:spacing w:val="3"/>
        </w:rPr>
        <w:t> </w:t>
      </w:r>
      <w:r>
        <w:rPr/>
        <w:t>trifluorome-</w:t>
      </w:r>
    </w:p>
    <w:p>
      <w:pPr>
        <w:pStyle w:val="BodyText"/>
        <w:spacing w:line="235" w:lineRule="exact"/>
        <w:ind w:left="119" w:right="0"/>
        <w:jc w:val="left"/>
      </w:pPr>
      <w:r>
        <w:rPr>
          <w:sz w:val="14"/>
        </w:rPr>
        <w:t>439  </w:t>
      </w:r>
      <w:r>
        <w:rPr/>
        <w:t>thanesulfonate into an activated carbon.</w:t>
      </w:r>
      <w:hyperlink w:history="true" w:anchor="_bookmark14">
        <w:r>
          <w:rPr>
            <w:color w:val="0D54A6"/>
            <w:position w:val="9"/>
            <w:sz w:val="13"/>
          </w:rPr>
          <w:t>82</w:t>
        </w:r>
      </w:hyperlink>
      <w:r>
        <w:rPr>
          <w:color w:val="0D54A6"/>
          <w:position w:val="9"/>
          <w:sz w:val="13"/>
        </w:rPr>
        <w:t>  </w:t>
      </w:r>
      <w:r>
        <w:rPr/>
        <w:t>Multiple   </w:t>
      </w:r>
      <w:r>
        <w:rPr>
          <w:spacing w:val="49"/>
        </w:rPr>
        <w:t> </w:t>
      </w:r>
      <w:r>
        <w:rPr/>
        <w:t>analyses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440  </w:t>
      </w:r>
      <w:r>
        <w:rPr/>
        <w:t>reveal  the  strong  interactions  among</w:t>
      </w:r>
      <w:r>
        <w:rPr>
          <w:spacing w:val="27"/>
        </w:rPr>
        <w:t> </w:t>
      </w:r>
      <w:r>
        <w:rPr/>
        <w:t>pentachloroantimony,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441  </w:t>
      </w:r>
      <w:r>
        <w:rPr/>
        <w:t>trimethylsilyl   trifluoromethanesulfonate,   and   the</w:t>
      </w:r>
      <w:r>
        <w:rPr>
          <w:spacing w:val="26"/>
        </w:rPr>
        <w:t> </w:t>
      </w:r>
      <w:r>
        <w:rPr/>
        <w:t>activated</w:t>
      </w:r>
    </w:p>
    <w:p>
      <w:pPr>
        <w:pStyle w:val="BodyText"/>
        <w:spacing w:line="222" w:lineRule="exact"/>
        <w:ind w:left="119" w:right="0"/>
        <w:jc w:val="left"/>
      </w:pPr>
      <w:r>
        <w:rPr>
          <w:sz w:val="14"/>
        </w:rPr>
        <w:t>442</w:t>
      </w:r>
      <w:r>
        <w:rPr>
          <w:spacing w:val="29"/>
          <w:sz w:val="14"/>
        </w:rPr>
        <w:t> </w:t>
      </w:r>
      <w:r>
        <w:rPr/>
        <w:t>carbon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new</w:t>
      </w:r>
      <w:r>
        <w:rPr>
          <w:spacing w:val="23"/>
        </w:rPr>
        <w:t> </w:t>
      </w:r>
      <w:r>
        <w:rPr/>
        <w:t>solid</w:t>
      </w:r>
      <w:r>
        <w:rPr>
          <w:spacing w:val="23"/>
        </w:rPr>
        <w:t> </w:t>
      </w:r>
      <w:r>
        <w:rPr/>
        <w:t>acid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suggest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new</w:t>
      </w:r>
      <w:r>
        <w:rPr>
          <w:spacing w:val="23"/>
        </w:rPr>
        <w:t> </w:t>
      </w:r>
      <w:r>
        <w:rPr/>
        <w:t>solid</w:t>
      </w:r>
    </w:p>
    <w:p>
      <w:pPr>
        <w:pStyle w:val="BodyText"/>
        <w:spacing w:line="193" w:lineRule="exact"/>
        <w:ind w:left="119" w:right="0"/>
        <w:jc w:val="both"/>
        <w:rPr>
          <w:sz w:val="14"/>
          <w:szCs w:val="14"/>
        </w:rPr>
      </w:pPr>
      <w:r>
        <w:rPr/>
        <w:br w:type="column"/>
      </w:r>
      <w:r>
        <w:rPr/>
        <w:t>transfer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>
          <w:rFonts w:ascii="Times New Roman"/>
          <w:i/>
        </w:rPr>
        <w:t>ipso</w:t>
      </w:r>
      <w:r>
        <w:rPr/>
        <w:t>-position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MMGSAR</w:t>
      </w:r>
      <w:r>
        <w:rPr>
          <w:spacing w:val="37"/>
        </w:rPr>
        <w:t> </w:t>
      </w:r>
      <w:r>
        <w:rPr/>
        <w:t>induces</w:t>
      </w:r>
      <w:r>
        <w:rPr>
          <w:spacing w:val="37"/>
        </w:rPr>
        <w:t> </w:t>
      </w:r>
      <w:r>
        <w:rPr/>
        <w:t>the</w:t>
      </w:r>
      <w:r>
        <w:rPr>
          <w:spacing w:val="17"/>
        </w:rPr>
        <w:t> </w:t>
      </w:r>
      <w:r>
        <w:rPr>
          <w:sz w:val="14"/>
        </w:rPr>
        <w:t>468</w:t>
      </w:r>
    </w:p>
    <w:p>
      <w:pPr>
        <w:pStyle w:val="BodyText"/>
        <w:spacing w:line="223" w:lineRule="auto" w:before="10"/>
        <w:ind w:left="119" w:right="318"/>
        <w:jc w:val="both"/>
        <w:rPr>
          <w:sz w:val="14"/>
          <w:szCs w:val="14"/>
        </w:rPr>
      </w:pPr>
      <w:r>
        <w:rPr/>
        <w:t>cleavage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DPMG-MMGSAR</w:t>
      </w:r>
      <w:r>
        <w:rPr>
          <w:spacing w:val="-18"/>
        </w:rPr>
        <w:t> </w:t>
      </w:r>
      <w:r>
        <w:rPr/>
        <w:t>bond,</w:t>
      </w:r>
      <w:r>
        <w:rPr>
          <w:spacing w:val="-18"/>
        </w:rPr>
        <w:t> </w:t>
      </w:r>
      <w:r>
        <w:rPr/>
        <w:t>releasing</w:t>
      </w:r>
      <w:r>
        <w:rPr>
          <w:spacing w:val="-18"/>
        </w:rPr>
        <w:t> </w:t>
      </w:r>
      <w:r>
        <w:rPr/>
        <w:t>diphenylme-</w:t>
      </w:r>
      <w:r>
        <w:rPr>
          <w:spacing w:val="5"/>
        </w:rPr>
        <w:t> </w:t>
      </w:r>
      <w:r>
        <w:rPr>
          <w:sz w:val="14"/>
          <w:szCs w:val="14"/>
        </w:rPr>
        <w:t>469</w:t>
      </w:r>
      <w:r>
        <w:rPr>
          <w:w w:val="101"/>
          <w:sz w:val="14"/>
          <w:szCs w:val="14"/>
        </w:rPr>
        <w:t> </w:t>
      </w:r>
      <w:r>
        <w:rPr/>
        <w:t>thylium followed by the abstraction of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</w:t>
      </w:r>
      <w:r>
        <w:rPr/>
        <w:t>by diphenylmethy-</w:t>
      </w:r>
      <w:r>
        <w:rPr>
          <w:spacing w:val="23"/>
        </w:rPr>
        <w:t> </w:t>
      </w:r>
      <w:r>
        <w:rPr>
          <w:sz w:val="14"/>
          <w:szCs w:val="14"/>
        </w:rPr>
        <w:t>470</w:t>
      </w:r>
      <w:r>
        <w:rPr>
          <w:w w:val="101"/>
          <w:sz w:val="14"/>
          <w:szCs w:val="14"/>
        </w:rPr>
        <w:t> </w:t>
      </w:r>
      <w:r>
        <w:rPr/>
        <w:t>lium from the surface of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/>
        <w:t>-attached new solid acid. Similarly, </w:t>
      </w:r>
      <w:r>
        <w:rPr>
          <w:sz w:val="14"/>
          <w:szCs w:val="14"/>
        </w:rPr>
        <w:t>471</w:t>
      </w:r>
      <w:r>
        <w:rPr>
          <w:w w:val="101"/>
          <w:sz w:val="14"/>
          <w:szCs w:val="14"/>
        </w:rPr>
        <w:t> </w:t>
      </w:r>
      <w:r>
        <w:rPr/>
        <w:t>the 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CH</w:t>
      </w:r>
      <w:r>
        <w:rPr>
          <w:position w:val="-3"/>
          <w:sz w:val="13"/>
          <w:szCs w:val="13"/>
        </w:rPr>
        <w:t>2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O- bridged linkage connecting an alkyl-substituted</w:t>
      </w:r>
      <w:r>
        <w:rPr>
          <w:spacing w:val="15"/>
        </w:rPr>
        <w:t> </w:t>
      </w:r>
      <w:r>
        <w:rPr>
          <w:sz w:val="14"/>
          <w:szCs w:val="14"/>
        </w:rPr>
        <w:t>472</w:t>
      </w:r>
      <w:r>
        <w:rPr>
          <w:w w:val="101"/>
          <w:sz w:val="14"/>
          <w:szCs w:val="14"/>
        </w:rPr>
        <w:t> </w:t>
      </w:r>
      <w:r>
        <w:rPr/>
        <w:t>BR with a MMGSAR could be cleaved by H</w:t>
      </w:r>
      <w:r>
        <w:rPr>
          <w:position w:val="8"/>
          <w:sz w:val="13"/>
          <w:szCs w:val="13"/>
        </w:rPr>
        <w:t>+ </w:t>
      </w:r>
      <w:r>
        <w:rPr/>
        <w:t>transfer to the</w:t>
      </w:r>
      <w:r>
        <w:rPr>
          <w:spacing w:val="40"/>
        </w:rPr>
        <w:t> </w:t>
      </w:r>
      <w:r>
        <w:rPr>
          <w:sz w:val="14"/>
          <w:szCs w:val="14"/>
        </w:rPr>
        <w:t>473</w:t>
      </w:r>
      <w:r>
        <w:rPr>
          <w:w w:val="101"/>
          <w:sz w:val="14"/>
          <w:szCs w:val="14"/>
        </w:rPr>
        <w:t> </w:t>
      </w:r>
      <w:r>
        <w:rPr/>
        <w:t>oxygen atom in the bridged linkage to release alkyl-substituted</w:t>
      </w:r>
      <w:r>
        <w:rPr>
          <w:spacing w:val="21"/>
        </w:rPr>
        <w:t> </w:t>
      </w:r>
      <w:r>
        <w:rPr>
          <w:sz w:val="14"/>
          <w:szCs w:val="14"/>
        </w:rPr>
        <w:t>474</w:t>
      </w:r>
      <w:r>
        <w:rPr>
          <w:w w:val="101"/>
          <w:sz w:val="14"/>
          <w:szCs w:val="14"/>
        </w:rPr>
        <w:t> </w:t>
      </w:r>
      <w:r>
        <w:rPr/>
        <w:t>phenols. Significantly higher yields of arenes and arenols were </w:t>
      </w:r>
      <w:r>
        <w:rPr>
          <w:sz w:val="14"/>
          <w:szCs w:val="14"/>
        </w:rPr>
        <w:t>475</w:t>
      </w:r>
      <w:r>
        <w:rPr>
          <w:w w:val="101"/>
          <w:sz w:val="14"/>
          <w:szCs w:val="14"/>
        </w:rPr>
        <w:t> </w:t>
      </w:r>
      <w:r>
        <w:rPr/>
        <w:t>also</w:t>
      </w:r>
      <w:r>
        <w:rPr>
          <w:spacing w:val="-18"/>
        </w:rPr>
        <w:t> </w:t>
      </w:r>
      <w:r>
        <w:rPr/>
        <w:t>released</w:t>
      </w:r>
      <w:r>
        <w:rPr>
          <w:spacing w:val="-17"/>
        </w:rPr>
        <w:t> </w:t>
      </w:r>
      <w:r>
        <w:rPr/>
        <w:t>from</w:t>
      </w:r>
      <w:r>
        <w:rPr>
          <w:spacing w:val="-19"/>
        </w:rPr>
        <w:t> </w:t>
      </w:r>
      <w:r>
        <w:rPr/>
        <w:t>the</w:t>
      </w:r>
      <w:r>
        <w:rPr>
          <w:spacing w:val="-17"/>
        </w:rPr>
        <w:t> </w:t>
      </w:r>
      <w:r>
        <w:rPr/>
        <w:t>CHC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insoluble</w:t>
      </w:r>
      <w:r>
        <w:rPr>
          <w:spacing w:val="-18"/>
        </w:rPr>
        <w:t> </w:t>
      </w:r>
      <w:r>
        <w:rPr/>
        <w:t>portion</w:t>
      </w:r>
      <w:r>
        <w:rPr>
          <w:spacing w:val="-17"/>
        </w:rPr>
        <w:t> </w:t>
      </w:r>
      <w:r>
        <w:rPr/>
        <w:t>obtaining</w:t>
      </w:r>
      <w:r>
        <w:rPr>
          <w:spacing w:val="-18"/>
        </w:rPr>
        <w:t> </w:t>
      </w:r>
      <w:r>
        <w:rPr/>
        <w:t>from</w:t>
      </w:r>
      <w:r>
        <w:rPr>
          <w:spacing w:val="13"/>
        </w:rPr>
        <w:t> </w:t>
      </w:r>
      <w:r>
        <w:rPr>
          <w:sz w:val="14"/>
          <w:szCs w:val="14"/>
        </w:rPr>
        <w:t>476</w:t>
      </w:r>
    </w:p>
    <w:p>
      <w:pPr>
        <w:pStyle w:val="BodyText"/>
        <w:spacing w:line="225" w:lineRule="auto" w:before="11"/>
        <w:ind w:left="119" w:right="318"/>
        <w:jc w:val="both"/>
        <w:rPr>
          <w:sz w:val="14"/>
          <w:szCs w:val="14"/>
        </w:rPr>
      </w:pPr>
      <w:r>
        <w:rPr/>
        <w:t>Piliqing</w:t>
      </w:r>
      <w:r>
        <w:rPr>
          <w:spacing w:val="-6"/>
        </w:rPr>
        <w:t> </w:t>
      </w:r>
      <w:r>
        <w:rPr/>
        <w:t>subbituminous</w:t>
      </w:r>
      <w:r>
        <w:rPr>
          <w:spacing w:val="-6"/>
        </w:rPr>
        <w:t> </w:t>
      </w:r>
      <w:r>
        <w:rPr/>
        <w:t>coal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highly</w:t>
      </w:r>
      <w:r>
        <w:rPr>
          <w:spacing w:val="-6"/>
        </w:rPr>
        <w:t> </w:t>
      </w:r>
      <w:r>
        <w:rPr/>
        <w:t>active</w:t>
      </w:r>
      <w:r>
        <w:rPr>
          <w:spacing w:val="-6"/>
        </w:rPr>
        <w:t> </w:t>
      </w:r>
      <w:r>
        <w:rPr/>
        <w:t>magnetic</w:t>
      </w:r>
      <w:r>
        <w:rPr>
          <w:spacing w:val="-6"/>
        </w:rPr>
        <w:t> </w:t>
      </w:r>
      <w:r>
        <w:rPr/>
        <w:t>solid</w:t>
      </w:r>
      <w:r>
        <w:rPr>
          <w:spacing w:val="18"/>
        </w:rPr>
        <w:t> </w:t>
      </w:r>
      <w:r>
        <w:rPr>
          <w:sz w:val="14"/>
          <w:szCs w:val="14"/>
        </w:rPr>
        <w:t>477</w:t>
      </w:r>
      <w:r>
        <w:rPr>
          <w:w w:val="101"/>
          <w:sz w:val="14"/>
          <w:szCs w:val="14"/>
        </w:rPr>
        <w:t> </w:t>
      </w:r>
      <w:r>
        <w:rPr>
          <w:spacing w:val="2"/>
        </w:rPr>
        <w:t>superacid compared </w:t>
      </w:r>
      <w:r>
        <w:rPr/>
        <w:t>to the NCHC at 300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83</w:t>
        </w:r>
      </w:hyperlink>
      <w:r>
        <w:rPr>
          <w:color w:val="0D54A6"/>
          <w:position w:val="9"/>
          <w:sz w:val="13"/>
          <w:szCs w:val="13"/>
        </w:rPr>
        <w:t> </w:t>
      </w:r>
      <w:r>
        <w:rPr>
          <w:spacing w:val="2"/>
        </w:rPr>
        <w:t>More</w:t>
      </w:r>
      <w:r>
        <w:rPr>
          <w:spacing w:val="5"/>
        </w:rPr>
        <w:t> </w:t>
      </w:r>
      <w:r>
        <w:rPr>
          <w:sz w:val="14"/>
          <w:szCs w:val="14"/>
        </w:rPr>
        <w:t>478</w:t>
      </w:r>
      <w:r>
        <w:rPr>
          <w:w w:val="101"/>
          <w:sz w:val="14"/>
          <w:szCs w:val="14"/>
        </w:rPr>
        <w:t> </w:t>
      </w:r>
      <w:r>
        <w:rPr/>
        <w:t>interestingly,</w:t>
      </w:r>
      <w:r>
        <w:rPr>
          <w:spacing w:val="41"/>
        </w:rPr>
        <w:t> </w:t>
      </w:r>
      <w:r>
        <w:rPr/>
        <w:t>significantly</w:t>
      </w:r>
      <w:r>
        <w:rPr>
          <w:spacing w:val="41"/>
        </w:rPr>
        <w:t> </w:t>
      </w:r>
      <w:r>
        <w:rPr/>
        <w:t>high</w:t>
      </w:r>
      <w:r>
        <w:rPr>
          <w:spacing w:val="40"/>
        </w:rPr>
        <w:t> </w:t>
      </w:r>
      <w:r>
        <w:rPr/>
        <w:t>yield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mesitylene,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value-</w:t>
      </w:r>
      <w:r>
        <w:rPr>
          <w:spacing w:val="22"/>
        </w:rPr>
        <w:t> </w:t>
      </w:r>
      <w:r>
        <w:rPr>
          <w:sz w:val="14"/>
          <w:szCs w:val="14"/>
        </w:rPr>
        <w:t>479</w:t>
      </w:r>
      <w:r>
        <w:rPr>
          <w:w w:val="101"/>
          <w:sz w:val="14"/>
          <w:szCs w:val="14"/>
        </w:rPr>
        <w:t> </w:t>
      </w:r>
      <w:r>
        <w:rPr/>
        <w:t>added compound having many important applications, were   </w:t>
      </w:r>
      <w:r>
        <w:rPr>
          <w:spacing w:val="30"/>
        </w:rPr>
        <w:t> </w:t>
      </w:r>
      <w:r>
        <w:rPr>
          <w:sz w:val="14"/>
          <w:szCs w:val="14"/>
        </w:rPr>
        <w:t>480</w:t>
      </w:r>
    </w:p>
    <w:p>
      <w:pPr>
        <w:pStyle w:val="BodyText"/>
        <w:spacing w:line="218" w:lineRule="auto" w:before="16"/>
        <w:ind w:left="119" w:right="318"/>
        <w:jc w:val="both"/>
        <w:rPr>
          <w:sz w:val="14"/>
          <w:szCs w:val="14"/>
        </w:rPr>
      </w:pPr>
      <w:r>
        <w:rPr/>
        <w:t>released from the CHC of insoluble portions obtaining from</w:t>
      </w:r>
      <w:r>
        <w:rPr>
          <w:spacing w:val="41"/>
        </w:rPr>
        <w:t> </w:t>
      </w:r>
      <w:r>
        <w:rPr>
          <w:sz w:val="14"/>
        </w:rPr>
        <w:t>481</w:t>
      </w:r>
      <w:r>
        <w:rPr>
          <w:w w:val="101"/>
          <w:sz w:val="14"/>
        </w:rPr>
        <w:t> </w:t>
      </w:r>
      <w:r>
        <w:rPr/>
        <w:t>Piliqing subbituminous coal,</w:t>
      </w:r>
      <w:hyperlink w:history="true" w:anchor="_bookmark14">
        <w:r>
          <w:rPr>
            <w:color w:val="0D54A6"/>
            <w:position w:val="9"/>
            <w:sz w:val="13"/>
          </w:rPr>
          <w:t>82</w:t>
        </w:r>
      </w:hyperlink>
      <w:r>
        <w:rPr>
          <w:color w:val="0D54A6"/>
          <w:position w:val="9"/>
          <w:sz w:val="13"/>
        </w:rPr>
        <w:t> </w:t>
      </w:r>
      <w:r>
        <w:rPr/>
        <w:t>Hefeng subbituminous coal,</w:t>
      </w:r>
      <w:hyperlink w:history="true" w:anchor="_bookmark14">
        <w:r>
          <w:rPr>
            <w:color w:val="0D54A6"/>
            <w:position w:val="9"/>
            <w:sz w:val="13"/>
          </w:rPr>
          <w:t>84</w:t>
        </w:r>
      </w:hyperlink>
      <w:r>
        <w:rPr>
          <w:color w:val="0D54A6"/>
          <w:spacing w:val="31"/>
          <w:position w:val="9"/>
          <w:sz w:val="13"/>
        </w:rPr>
        <w:t> </w:t>
      </w:r>
      <w:r>
        <w:rPr>
          <w:sz w:val="14"/>
        </w:rPr>
        <w:t>482</w:t>
      </w:r>
      <w:r>
        <w:rPr>
          <w:w w:val="101"/>
          <w:sz w:val="14"/>
        </w:rPr>
        <w:t> </w:t>
      </w:r>
      <w:r>
        <w:rPr/>
        <w:t>Huozhou</w:t>
      </w:r>
      <w:r>
        <w:rPr>
          <w:spacing w:val="-9"/>
        </w:rPr>
        <w:t> </w:t>
      </w:r>
      <w:r>
        <w:rPr/>
        <w:t>lignite,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Shaerhu</w:t>
      </w:r>
      <w:r>
        <w:rPr>
          <w:spacing w:val="-9"/>
        </w:rPr>
        <w:t> </w:t>
      </w:r>
      <w:r>
        <w:rPr/>
        <w:t>lignite,</w:t>
      </w:r>
      <w:hyperlink w:history="true" w:anchor="_bookmark14">
        <w:r>
          <w:rPr>
            <w:color w:val="0D54A6"/>
            <w:position w:val="9"/>
            <w:sz w:val="13"/>
          </w:rPr>
          <w:t>85</w:t>
        </w:r>
      </w:hyperlink>
      <w:r>
        <w:rPr>
          <w:color w:val="0D54A6"/>
          <w:spacing w:val="11"/>
          <w:position w:val="9"/>
          <w:sz w:val="13"/>
        </w:rPr>
        <w:t> </w:t>
      </w:r>
      <w:r>
        <w:rPr/>
        <w:t>and</w:t>
      </w:r>
      <w:r>
        <w:rPr>
          <w:spacing w:val="-10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coal</w:t>
      </w:r>
      <w:r>
        <w:rPr>
          <w:spacing w:val="-10"/>
        </w:rPr>
        <w:t> </w:t>
      </w:r>
      <w:r>
        <w:rPr/>
        <w:t>samples</w:t>
      </w:r>
      <w:r>
        <w:rPr>
          <w:spacing w:val="23"/>
        </w:rPr>
        <w:t> </w:t>
      </w:r>
      <w:r>
        <w:rPr>
          <w:sz w:val="14"/>
        </w:rPr>
        <w:t>483</w:t>
      </w:r>
      <w:r>
        <w:rPr>
          <w:w w:val="101"/>
          <w:sz w:val="14"/>
        </w:rPr>
        <w:t> </w:t>
      </w:r>
      <w:r>
        <w:rPr/>
        <w:t>were</w:t>
      </w:r>
      <w:r>
        <w:rPr>
          <w:spacing w:val="37"/>
        </w:rPr>
        <w:t> </w:t>
      </w:r>
      <w:r>
        <w:rPr/>
        <w:t>collected</w:t>
      </w:r>
      <w:r>
        <w:rPr>
          <w:spacing w:val="37"/>
        </w:rPr>
        <w:t> </w:t>
      </w:r>
      <w:r>
        <w:rPr/>
        <w:t>from</w:t>
      </w:r>
      <w:r>
        <w:rPr>
          <w:spacing w:val="37"/>
        </w:rPr>
        <w:t> </w:t>
      </w:r>
      <w:r>
        <w:rPr/>
        <w:t>Xinjiang</w:t>
      </w:r>
      <w:r>
        <w:rPr>
          <w:spacing w:val="37"/>
        </w:rPr>
        <w:t> </w:t>
      </w:r>
      <w:r>
        <w:rPr/>
        <w:t>Uyghur</w:t>
      </w:r>
      <w:r>
        <w:rPr>
          <w:spacing w:val="35"/>
        </w:rPr>
        <w:t> </w:t>
      </w:r>
      <w:r>
        <w:rPr/>
        <w:t>Autonomous</w:t>
      </w:r>
      <w:r>
        <w:rPr>
          <w:spacing w:val="37"/>
        </w:rPr>
        <w:t> </w:t>
      </w:r>
      <w:r>
        <w:rPr/>
        <w:t>Region,</w:t>
      </w:r>
      <w:r>
        <w:rPr>
          <w:spacing w:val="18"/>
        </w:rPr>
        <w:t> </w:t>
      </w:r>
      <w:r>
        <w:rPr>
          <w:sz w:val="14"/>
        </w:rPr>
        <w:t>484</w:t>
      </w:r>
    </w:p>
    <w:p>
      <w:pPr>
        <w:spacing w:after="0" w:line="218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640" w:right="440"/>
          <w:cols w:num="2" w:equalWidth="0">
            <w:col w:w="5192" w:space="358"/>
            <w:col w:w="5520"/>
          </w:cols>
        </w:sectPr>
      </w:pP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443  </w:t>
      </w:r>
      <w:r>
        <w:rPr/>
        <w:t>acid  exhibits  an  appreciably  stronger  acidity  than    </w:t>
      </w:r>
      <w:r>
        <w:rPr>
          <w:spacing w:val="40"/>
        </w:rPr>
        <w:t> </w:t>
      </w:r>
      <w:r>
        <w:rPr>
          <w:spacing w:val="2"/>
        </w:rPr>
        <w:t>either</w:t>
      </w:r>
      <w:r>
        <w:rPr/>
      </w:r>
    </w:p>
    <w:p>
      <w:pPr>
        <w:pStyle w:val="BodyText"/>
        <w:spacing w:line="213" w:lineRule="exact"/>
        <w:ind w:left="119" w:right="0"/>
        <w:jc w:val="left"/>
      </w:pPr>
      <w:r>
        <w:rPr/>
        <w:br w:type="column"/>
      </w:r>
      <w:r>
        <w:rPr/>
        <w:t>China.</w:t>
      </w:r>
    </w:p>
    <w:p>
      <w:pPr>
        <w:spacing w:before="4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485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440"/>
          <w:cols w:num="3" w:equalWidth="0">
            <w:col w:w="5191" w:space="358"/>
            <w:col w:w="623" w:space="4257"/>
            <w:col w:w="641"/>
          </w:cols>
        </w:sectPr>
      </w:pPr>
    </w:p>
    <w:p>
      <w:pPr>
        <w:pStyle w:val="BodyText"/>
        <w:spacing w:line="217" w:lineRule="exact"/>
        <w:ind w:left="119" w:right="0"/>
        <w:jc w:val="left"/>
      </w:pPr>
      <w:r>
        <w:rPr>
          <w:sz w:val="14"/>
        </w:rPr>
        <w:t>444  </w:t>
      </w:r>
      <w:r>
        <w:rPr/>
        <w:t>pentachloroantimony/activated  carbon  or  trimethylsilyl </w:t>
      </w:r>
      <w:r>
        <w:rPr>
          <w:spacing w:val="13"/>
        </w:rPr>
        <w:t> </w:t>
      </w:r>
      <w:r>
        <w:rPr/>
        <w:t>tri-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445 </w:t>
      </w:r>
      <w:r>
        <w:rPr/>
        <w:t>fluoromethanesulfonate/activated carbon. Over the new</w:t>
      </w:r>
      <w:r>
        <w:rPr>
          <w:spacing w:val="35"/>
        </w:rPr>
        <w:t> </w:t>
      </w:r>
      <w:r>
        <w:rPr/>
        <w:t>solid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446  </w:t>
      </w:r>
      <w:r>
        <w:rPr/>
        <w:t>acid, di(1-naphthyl) methane was specifically hydrocracked </w:t>
      </w:r>
      <w:r>
        <w:rPr>
          <w:spacing w:val="2"/>
        </w:rPr>
        <w:t> </w:t>
      </w:r>
      <w:r>
        <w:rPr/>
        <w:t>to</w:t>
      </w:r>
    </w:p>
    <w:p>
      <w:pPr>
        <w:pStyle w:val="BodyText"/>
        <w:spacing w:line="222" w:lineRule="exact"/>
        <w:ind w:left="119" w:right="0"/>
        <w:jc w:val="left"/>
      </w:pPr>
      <w:r>
        <w:rPr>
          <w:sz w:val="14"/>
        </w:rPr>
        <w:t>447  </w:t>
      </w:r>
      <w:r>
        <w:rPr/>
        <w:t>naphthalene  and  1-methylnaphthalene  without  NR </w:t>
      </w:r>
      <w:r>
        <w:rPr>
          <w:spacing w:val="38"/>
        </w:rPr>
        <w:t> </w:t>
      </w:r>
      <w:r>
        <w:rPr/>
        <w:t>hydro-</w:t>
      </w:r>
    </w:p>
    <w:p>
      <w:pPr>
        <w:pStyle w:val="BodyText"/>
        <w:spacing w:line="235" w:lineRule="auto"/>
        <w:ind w:left="119" w:right="318" w:firstLine="180"/>
        <w:jc w:val="both"/>
        <w:rPr>
          <w:sz w:val="14"/>
          <w:szCs w:val="14"/>
        </w:rPr>
      </w:pPr>
      <w:r>
        <w:rPr/>
        <w:br w:type="column"/>
      </w:r>
      <w:r>
        <w:rPr/>
        <w:t>Naomaohu</w:t>
      </w:r>
      <w:r>
        <w:rPr>
          <w:spacing w:val="38"/>
        </w:rPr>
        <w:t> </w:t>
      </w:r>
      <w:r>
        <w:rPr/>
        <w:t>lignite</w:t>
      </w:r>
      <w:r>
        <w:rPr>
          <w:spacing w:val="38"/>
        </w:rPr>
        <w:t> </w:t>
      </w:r>
      <w:r>
        <w:rPr/>
        <w:t>is</w:t>
      </w:r>
      <w:r>
        <w:rPr>
          <w:spacing w:val="37"/>
        </w:rPr>
        <w:t> </w:t>
      </w:r>
      <w:r>
        <w:rPr/>
        <w:t>also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low-rank</w:t>
      </w:r>
      <w:r>
        <w:rPr>
          <w:spacing w:val="37"/>
        </w:rPr>
        <w:t> </w:t>
      </w:r>
      <w:r>
        <w:rPr/>
        <w:t>coal</w:t>
      </w:r>
      <w:r>
        <w:rPr>
          <w:spacing w:val="37"/>
        </w:rPr>
        <w:t> </w:t>
      </w:r>
      <w:r>
        <w:rPr/>
        <w:t>collected</w:t>
      </w:r>
      <w:r>
        <w:rPr>
          <w:spacing w:val="38"/>
        </w:rPr>
        <w:t> </w:t>
      </w:r>
      <w:r>
        <w:rPr/>
        <w:t>from</w:t>
      </w:r>
      <w:r>
        <w:rPr>
          <w:spacing w:val="21"/>
        </w:rPr>
        <w:t> </w:t>
      </w:r>
      <w:r>
        <w:rPr>
          <w:sz w:val="14"/>
        </w:rPr>
        <w:t>486</w:t>
      </w:r>
      <w:r>
        <w:rPr>
          <w:w w:val="101"/>
          <w:sz w:val="14"/>
        </w:rPr>
        <w:t> </w:t>
      </w:r>
      <w:r>
        <w:rPr/>
        <w:t>Xinjiang Uyghur Autonomous Region, China. Its CHC was</w:t>
      </w:r>
      <w:r>
        <w:rPr>
          <w:spacing w:val="-18"/>
        </w:rPr>
        <w:t> </w:t>
      </w:r>
      <w:r>
        <w:rPr>
          <w:sz w:val="14"/>
        </w:rPr>
        <w:t>487</w:t>
      </w:r>
      <w:r>
        <w:rPr>
          <w:w w:val="101"/>
          <w:sz w:val="14"/>
        </w:rPr>
        <w:t> </w:t>
      </w:r>
      <w:r>
        <w:rPr/>
        <w:t>ultrasonically</w:t>
      </w:r>
      <w:r>
        <w:rPr>
          <w:spacing w:val="-18"/>
        </w:rPr>
        <w:t> </w:t>
      </w:r>
      <w:r>
        <w:rPr/>
        <w:t>extracted</w:t>
      </w:r>
      <w:r>
        <w:rPr>
          <w:spacing w:val="-18"/>
        </w:rPr>
        <w:t> </w:t>
      </w:r>
      <w:r>
        <w:rPr/>
        <w:t>with</w:t>
      </w:r>
      <w:r>
        <w:rPr>
          <w:spacing w:val="-18"/>
        </w:rPr>
        <w:t> </w:t>
      </w:r>
      <w:r>
        <w:rPr/>
        <w:t>isometric</w:t>
      </w:r>
      <w:r>
        <w:rPr>
          <w:spacing w:val="-17"/>
        </w:rPr>
        <w:t> </w:t>
      </w:r>
      <w:r>
        <w:rPr/>
        <w:t>carbon</w:t>
      </w:r>
      <w:r>
        <w:rPr>
          <w:spacing w:val="-18"/>
        </w:rPr>
        <w:t> </w:t>
      </w:r>
      <w:r>
        <w:rPr/>
        <w:t>disulfide/acetone</w:t>
      </w:r>
      <w:r>
        <w:rPr>
          <w:spacing w:val="7"/>
        </w:rPr>
        <w:t> </w:t>
      </w:r>
      <w:r>
        <w:rPr>
          <w:sz w:val="14"/>
        </w:rPr>
        <w:t>488</w:t>
      </w:r>
      <w:r>
        <w:rPr>
          <w:w w:val="101"/>
          <w:sz w:val="14"/>
        </w:rPr>
        <w:t> </w:t>
      </w:r>
      <w:r>
        <w:rPr/>
        <w:t>mixed</w:t>
      </w:r>
      <w:r>
        <w:rPr>
          <w:spacing w:val="29"/>
        </w:rPr>
        <w:t> </w:t>
      </w:r>
      <w:r>
        <w:rPr/>
        <w:t>solvent</w:t>
      </w:r>
      <w:r>
        <w:rPr>
          <w:spacing w:val="30"/>
        </w:rPr>
        <w:t> </w:t>
      </w:r>
      <w:r>
        <w:rPr/>
        <w:t>(MS)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resulting</w:t>
      </w:r>
      <w:r>
        <w:rPr>
          <w:spacing w:val="29"/>
        </w:rPr>
        <w:t> </w:t>
      </w:r>
      <w:r>
        <w:rPr/>
        <w:t>insoluble</w:t>
      </w:r>
      <w:r>
        <w:rPr>
          <w:spacing w:val="29"/>
        </w:rPr>
        <w:t> </w:t>
      </w:r>
      <w:r>
        <w:rPr/>
        <w:t>portion</w:t>
      </w:r>
      <w:r>
        <w:rPr>
          <w:spacing w:val="29"/>
        </w:rPr>
        <w:t> </w:t>
      </w:r>
      <w:r>
        <w:rPr/>
        <w:t>was</w:t>
      </w:r>
      <w:r>
        <w:rPr>
          <w:spacing w:val="27"/>
        </w:rPr>
        <w:t> </w:t>
      </w:r>
      <w:r>
        <w:rPr>
          <w:sz w:val="14"/>
        </w:rPr>
        <w:t>489</w:t>
      </w:r>
    </w:p>
    <w:p>
      <w:pPr>
        <w:spacing w:after="0" w:line="235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640" w:right="440"/>
          <w:cols w:num="2" w:equalWidth="0">
            <w:col w:w="5190" w:space="359"/>
            <w:col w:w="5521"/>
          </w:cols>
        </w:sectPr>
      </w:pPr>
    </w:p>
    <w:p>
      <w:pPr>
        <w:spacing w:line="240" w:lineRule="auto" w:before="4"/>
        <w:rPr>
          <w:rFonts w:ascii="Garamond" w:hAnsi="Garamond" w:cs="Garamond" w:eastAsia="Garamond"/>
          <w:sz w:val="11"/>
          <w:szCs w:val="11"/>
        </w:rPr>
      </w:pPr>
    </w:p>
    <w:p>
      <w:pPr>
        <w:spacing w:line="20" w:lineRule="exact"/>
        <w:ind w:left="38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pStyle w:val="BodyText"/>
        <w:spacing w:line="220" w:lineRule="exact" w:before="84"/>
        <w:ind w:left="389" w:right="55"/>
        <w:jc w:val="left"/>
        <w:rPr>
          <w:rFonts w:ascii="Georgia" w:hAnsi="Georgia" w:cs="Georgia" w:eastAsia="Georgia"/>
          <w:sz w:val="13"/>
          <w:szCs w:val="13"/>
        </w:rPr>
      </w:pPr>
      <w:r>
        <w:rPr>
          <w:rFonts w:ascii="Georgia"/>
          <w:w w:val="95"/>
        </w:rPr>
        <w:t>Scheme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11.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Possible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Pathways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for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Releasing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Diphenylmethane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and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Alkyl-Substituted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Phenols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from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CHC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Insoluble</w:t>
      </w:r>
      <w:r>
        <w:rPr>
          <w:rFonts w:ascii="Georgia"/>
          <w:w w:val="89"/>
        </w:rPr>
        <w:t> </w:t>
      </w:r>
      <w:r>
        <w:rPr>
          <w:rFonts w:ascii="Georgia"/>
          <w:w w:val="95"/>
        </w:rPr>
        <w:t>Portion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Obtained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from</w:t>
      </w:r>
      <w:r>
        <w:rPr>
          <w:rFonts w:ascii="Georgia"/>
          <w:spacing w:val="-17"/>
          <w:w w:val="95"/>
        </w:rPr>
        <w:t> </w:t>
      </w:r>
      <w:r>
        <w:rPr>
          <w:rFonts w:ascii="Georgia"/>
          <w:w w:val="95"/>
        </w:rPr>
        <w:t>Lingwu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Bituminous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Coal</w:t>
      </w:r>
      <w:r>
        <w:rPr>
          <w:rFonts w:ascii="Georgia"/>
          <w:spacing w:val="-17"/>
          <w:w w:val="95"/>
        </w:rPr>
        <w:t> </w:t>
      </w:r>
      <w:r>
        <w:rPr>
          <w:rFonts w:ascii="Georgia"/>
          <w:w w:val="95"/>
        </w:rPr>
        <w:t>over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spacing w:val="-17"/>
          <w:w w:val="95"/>
        </w:rPr>
        <w:t> </w:t>
      </w:r>
      <w:r>
        <w:rPr>
          <w:rFonts w:ascii="Georgia"/>
          <w:w w:val="95"/>
        </w:rPr>
        <w:t>New</w:t>
      </w:r>
      <w:r>
        <w:rPr>
          <w:rFonts w:ascii="Georgia"/>
          <w:spacing w:val="-18"/>
          <w:w w:val="95"/>
        </w:rPr>
        <w:t> </w:t>
      </w:r>
      <w:r>
        <w:rPr>
          <w:rFonts w:ascii="Georgia"/>
          <w:w w:val="95"/>
        </w:rPr>
        <w:t>Solid</w:t>
      </w:r>
      <w:r>
        <w:rPr>
          <w:rFonts w:ascii="Georgia"/>
          <w:spacing w:val="-17"/>
          <w:w w:val="95"/>
        </w:rPr>
        <w:t> </w:t>
      </w:r>
      <w:r>
        <w:rPr>
          <w:rFonts w:ascii="Georgia"/>
          <w:w w:val="95"/>
        </w:rPr>
        <w:t>Acid</w:t>
      </w:r>
      <w:hyperlink w:history="true" w:anchor="_bookmark12">
        <w:r>
          <w:rPr>
            <w:rFonts w:ascii="Georgia"/>
            <w:color w:val="0D54A6"/>
            <w:w w:val="95"/>
            <w:position w:val="9"/>
            <w:sz w:val="13"/>
          </w:rPr>
          <w:t>8</w:t>
        </w:r>
        <w:r>
          <w:rPr>
            <w:rFonts w:ascii="Georgia"/>
            <w:sz w:val="13"/>
          </w:rPr>
        </w:r>
      </w:hyperlink>
    </w:p>
    <w:p>
      <w:pPr>
        <w:spacing w:line="240" w:lineRule="auto" w:before="8"/>
        <w:rPr>
          <w:rFonts w:ascii="Georgia" w:hAnsi="Georgia" w:cs="Georgia" w:eastAsia="Georgia"/>
          <w:sz w:val="25"/>
          <w:szCs w:val="25"/>
        </w:rPr>
      </w:pPr>
    </w:p>
    <w:p>
      <w:pPr>
        <w:spacing w:line="3580" w:lineRule="exact"/>
        <w:ind w:left="2419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position w:val="-71"/>
          <w:sz w:val="20"/>
          <w:szCs w:val="20"/>
        </w:rPr>
        <w:drawing>
          <wp:inline distT="0" distB="0" distL="0" distR="0">
            <wp:extent cx="3821845" cy="2273807"/>
            <wp:effectExtent l="0" t="0" r="0" b="0"/>
            <wp:docPr id="1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845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position w:val="-71"/>
          <w:sz w:val="20"/>
          <w:szCs w:val="20"/>
        </w:rPr>
      </w:r>
    </w:p>
    <w:p>
      <w:pPr>
        <w:spacing w:line="240" w:lineRule="auto" w:before="1"/>
        <w:rPr>
          <w:rFonts w:ascii="Georgia" w:hAnsi="Georgia" w:cs="Georgia" w:eastAsia="Georgia"/>
          <w:sz w:val="13"/>
          <w:szCs w:val="13"/>
        </w:rPr>
      </w:pPr>
    </w:p>
    <w:p>
      <w:pPr>
        <w:tabs>
          <w:tab w:pos="8046" w:val="left" w:leader="none"/>
        </w:tabs>
        <w:spacing w:before="76"/>
        <w:ind w:left="5379" w:right="55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Calibri"/>
          <w:b/>
          <w:sz w:val="15"/>
        </w:rPr>
        <w:t>G</w:t>
        <w:tab/>
      </w: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640" w:right="440"/>
        </w:sectPr>
      </w:pPr>
    </w:p>
    <w:p>
      <w:pPr>
        <w:pStyle w:val="BodyText"/>
        <w:spacing w:line="222" w:lineRule="exact" w:before="157"/>
        <w:ind w:right="0"/>
        <w:jc w:val="left"/>
      </w:pPr>
      <w:bookmarkStart w:name="_bookmark6" w:id="7"/>
      <w:bookmarkEnd w:id="7"/>
      <w:r>
        <w:rPr/>
      </w:r>
      <w:r>
        <w:rPr>
          <w:sz w:val="14"/>
        </w:rPr>
        <w:t>490  </w:t>
      </w:r>
      <w:r>
        <w:rPr/>
        <w:t>isolated  into  light  and  heavy  insoluble  portions  in</w:t>
      </w:r>
      <w:r>
        <w:rPr>
          <w:spacing w:val="48"/>
        </w:rPr>
        <w:t> </w:t>
      </w:r>
      <w:r>
        <w:rPr/>
        <w:t>carbon</w:t>
      </w:r>
    </w:p>
    <w:p>
      <w:pPr>
        <w:pStyle w:val="BodyText"/>
        <w:spacing w:line="214" w:lineRule="exact"/>
        <w:ind w:right="0"/>
        <w:jc w:val="left"/>
      </w:pPr>
      <w:r>
        <w:rPr>
          <w:sz w:val="14"/>
        </w:rPr>
        <w:t>491  </w:t>
      </w:r>
      <w:r>
        <w:rPr/>
        <w:t>tetrachloride.  The  light  insoluble  portion  was  subjected</w:t>
      </w:r>
      <w:r>
        <w:rPr>
          <w:spacing w:val="24"/>
        </w:rPr>
        <w:t> </w:t>
      </w:r>
      <w:r>
        <w:rPr/>
        <w:t>to</w:t>
      </w:r>
    </w:p>
    <w:p>
      <w:pPr>
        <w:pStyle w:val="BodyText"/>
        <w:spacing w:line="226" w:lineRule="exact"/>
        <w:ind w:right="0"/>
        <w:jc w:val="left"/>
      </w:pPr>
      <w:r>
        <w:rPr>
          <w:sz w:val="14"/>
          <w:szCs w:val="14"/>
        </w:rPr>
        <w:t>492</w:t>
      </w:r>
      <w:r>
        <w:rPr>
          <w:spacing w:val="32"/>
          <w:sz w:val="14"/>
          <w:szCs w:val="14"/>
        </w:rPr>
        <w:t> </w:t>
      </w:r>
      <w:r>
        <w:rPr/>
        <w:t>NCHC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CHC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cyclohexane</w:t>
      </w:r>
      <w:r>
        <w:rPr>
          <w:spacing w:val="-15"/>
        </w:rPr>
        <w:t> </w:t>
      </w:r>
      <w:r>
        <w:rPr/>
        <w:t>at</w:t>
      </w:r>
      <w:r>
        <w:rPr>
          <w:spacing w:val="-14"/>
        </w:rPr>
        <w:t> </w:t>
      </w:r>
      <w:r>
        <w:rPr/>
        <w:t>160</w:t>
      </w:r>
      <w:r>
        <w:rPr>
          <w:spacing w:val="-15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-15"/>
        </w:rPr>
        <w:t> </w:t>
      </w:r>
      <w:r>
        <w:rPr/>
        <w:t>under</w:t>
      </w:r>
      <w:r>
        <w:rPr>
          <w:spacing w:val="-15"/>
        </w:rPr>
        <w:t> </w:t>
      </w:r>
      <w:r>
        <w:rPr/>
        <w:t>4</w:t>
      </w:r>
      <w:r>
        <w:rPr>
          <w:spacing w:val="-15"/>
        </w:rPr>
        <w:t> </w:t>
      </w:r>
      <w:r>
        <w:rPr/>
        <w:t>MPa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IHP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493  </w:t>
      </w:r>
      <w:r>
        <w:rPr/>
        <w:t>for 12 h. Trifluoromethanesulfonic acid supported on an</w:t>
      </w:r>
      <w:r>
        <w:rPr>
          <w:spacing w:val="-19"/>
        </w:rPr>
        <w:t> </w:t>
      </w:r>
      <w:r>
        <w:rPr/>
        <w:t>acid-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494  </w:t>
      </w:r>
      <w:r>
        <w:rPr/>
        <w:t>treated attapulgite was used as the catalyst for the CHC. As </w:t>
      </w:r>
      <w:r>
        <w:rPr>
          <w:spacing w:val="42"/>
        </w:rPr>
        <w:t> </w:t>
      </w:r>
      <w:r>
        <w:rPr/>
        <w:t>a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495</w:t>
      </w:r>
      <w:r>
        <w:rPr>
          <w:spacing w:val="22"/>
          <w:sz w:val="14"/>
        </w:rPr>
        <w:t> </w:t>
      </w:r>
      <w:r>
        <w:rPr/>
        <w:t>result,</w:t>
      </w:r>
      <w:r>
        <w:rPr>
          <w:spacing w:val="-20"/>
        </w:rPr>
        <w:t> </w:t>
      </w:r>
      <w:r>
        <w:rPr/>
        <w:t>the</w:t>
      </w:r>
      <w:r>
        <w:rPr>
          <w:spacing w:val="-19"/>
        </w:rPr>
        <w:t> </w:t>
      </w:r>
      <w:r>
        <w:rPr/>
        <w:t>yield</w:t>
      </w:r>
      <w:r>
        <w:rPr>
          <w:spacing w:val="-18"/>
        </w:rPr>
        <w:t> </w:t>
      </w:r>
      <w:r>
        <w:rPr/>
        <w:t>of</w:t>
      </w:r>
      <w:r>
        <w:rPr>
          <w:spacing w:val="-19"/>
        </w:rPr>
        <w:t> </w:t>
      </w:r>
      <w:r>
        <w:rPr/>
        <w:t>soluble</w:t>
      </w:r>
      <w:r>
        <w:rPr>
          <w:spacing w:val="-19"/>
        </w:rPr>
        <w:t> </w:t>
      </w:r>
      <w:r>
        <w:rPr/>
        <w:t>portion</w:t>
      </w:r>
      <w:r>
        <w:rPr>
          <w:spacing w:val="-19"/>
        </w:rPr>
        <w:t> </w:t>
      </w:r>
      <w:r>
        <w:rPr/>
        <w:t>from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CHC</w:t>
      </w:r>
      <w:r>
        <w:rPr>
          <w:spacing w:val="-18"/>
        </w:rPr>
        <w:t> </w:t>
      </w:r>
      <w:r>
        <w:rPr/>
        <w:t>is</w:t>
      </w:r>
      <w:r>
        <w:rPr>
          <w:spacing w:val="-20"/>
        </w:rPr>
        <w:t> </w:t>
      </w:r>
      <w:r>
        <w:rPr/>
        <w:t>60.0%,</w:t>
      </w:r>
      <w:r>
        <w:rPr>
          <w:spacing w:val="-19"/>
        </w:rPr>
        <w:t> </w:t>
      </w:r>
      <w:r>
        <w:rPr/>
        <w:t>while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496</w:t>
      </w:r>
      <w:r>
        <w:rPr>
          <w:spacing w:val="27"/>
          <w:sz w:val="14"/>
        </w:rPr>
        <w:t> </w:t>
      </w:r>
      <w:r>
        <w:rPr/>
        <w:t>the</w:t>
      </w:r>
      <w:r>
        <w:rPr>
          <w:spacing w:val="-21"/>
        </w:rPr>
        <w:t> </w:t>
      </w:r>
      <w:r>
        <w:rPr/>
        <w:t>yield</w:t>
      </w:r>
      <w:r>
        <w:rPr>
          <w:spacing w:val="-19"/>
        </w:rPr>
        <w:t> </w:t>
      </w:r>
      <w:r>
        <w:rPr/>
        <w:t>(1.8%)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soluble</w:t>
      </w:r>
      <w:r>
        <w:rPr>
          <w:spacing w:val="-20"/>
        </w:rPr>
        <w:t> </w:t>
      </w:r>
      <w:r>
        <w:rPr/>
        <w:t>portion</w:t>
      </w:r>
      <w:r>
        <w:rPr>
          <w:spacing w:val="-21"/>
        </w:rPr>
        <w:t> </w:t>
      </w:r>
      <w:r>
        <w:rPr/>
        <w:t>from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NCHC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negligible.</w:t>
      </w:r>
    </w:p>
    <w:p>
      <w:pPr>
        <w:pStyle w:val="BodyText"/>
        <w:spacing w:line="222" w:lineRule="exact"/>
        <w:ind w:right="0"/>
        <w:jc w:val="left"/>
      </w:pPr>
      <w:r>
        <w:rPr>
          <w:sz w:val="14"/>
        </w:rPr>
        <w:t>497 </w:t>
      </w:r>
      <w:r>
        <w:rPr/>
        <w:t>The predominant products from the catalytic</w:t>
      </w:r>
      <w:r>
        <w:rPr>
          <w:spacing w:val="-17"/>
        </w:rPr>
        <w:t> </w:t>
      </w:r>
      <w:r>
        <w:rPr/>
        <w:t>hydroconversion</w:t>
      </w:r>
    </w:p>
    <w:p>
      <w:pPr>
        <w:pStyle w:val="BodyText"/>
        <w:spacing w:line="224" w:lineRule="exact" w:before="155"/>
        <w:ind w:left="439" w:right="318"/>
        <w:jc w:val="both"/>
        <w:rPr>
          <w:sz w:val="14"/>
          <w:szCs w:val="14"/>
        </w:rPr>
      </w:pPr>
      <w:r>
        <w:rPr/>
        <w:br w:type="column"/>
      </w:r>
      <w:r>
        <w:rPr/>
        <w:t>ring.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&gt;CH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OH</w:t>
      </w:r>
      <w:r>
        <w:rPr>
          <w:position w:val="-3"/>
          <w:sz w:val="13"/>
          <w:szCs w:val="13"/>
        </w:rPr>
        <w:t>2</w:t>
      </w:r>
      <w:r>
        <w:rPr>
          <w:position w:val="8"/>
          <w:sz w:val="13"/>
          <w:szCs w:val="13"/>
        </w:rPr>
        <w:t>+</w:t>
      </w:r>
      <w:r>
        <w:rPr>
          <w:spacing w:val="17"/>
          <w:position w:val="8"/>
          <w:sz w:val="13"/>
          <w:szCs w:val="13"/>
        </w:rPr>
        <w:t> </w:t>
      </w:r>
      <w:r>
        <w:rPr/>
        <w:t>bond</w:t>
      </w:r>
      <w:r>
        <w:rPr>
          <w:spacing w:val="33"/>
        </w:rPr>
        <w:t> </w:t>
      </w:r>
      <w:r>
        <w:rPr/>
        <w:t>cleavage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produce</w:t>
      </w:r>
      <w:r>
        <w:rPr>
          <w:spacing w:val="34"/>
        </w:rPr>
        <w:t> </w:t>
      </w:r>
      <w:r>
        <w:rPr/>
        <w:t>H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spacing w:val="33"/>
        </w:rPr>
        <w:t> </w:t>
      </w:r>
      <w:r>
        <w:rPr/>
        <w:t>and</w:t>
      </w:r>
      <w:r>
        <w:rPr>
          <w:spacing w:val="23"/>
        </w:rPr>
        <w:t> </w:t>
      </w:r>
      <w:r>
        <w:rPr>
          <w:sz w:val="14"/>
          <w:szCs w:val="14"/>
        </w:rPr>
        <w:t>527</w:t>
      </w:r>
      <w:r>
        <w:rPr>
          <w:w w:val="101"/>
          <w:sz w:val="14"/>
          <w:szCs w:val="14"/>
        </w:rPr>
        <w:t> </w:t>
      </w:r>
      <w:r>
        <w:rPr/>
        <w:t>perhydroanthr-9-ylium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relatively</w:t>
      </w:r>
      <w:r>
        <w:rPr>
          <w:spacing w:val="-15"/>
        </w:rPr>
        <w:t> </w:t>
      </w:r>
      <w:r>
        <w:rPr/>
        <w:t>easy</w:t>
      </w:r>
      <w:r>
        <w:rPr>
          <w:spacing w:val="-16"/>
        </w:rPr>
        <w:t> </w:t>
      </w:r>
      <w:r>
        <w:rPr/>
        <w:t>because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resulting</w:t>
      </w:r>
      <w:r>
        <w:rPr>
          <w:spacing w:val="15"/>
        </w:rPr>
        <w:t> </w:t>
      </w:r>
      <w:r>
        <w:rPr>
          <w:sz w:val="14"/>
          <w:szCs w:val="14"/>
        </w:rPr>
        <w:t>528</w:t>
      </w:r>
      <w:r>
        <w:rPr>
          <w:w w:val="101"/>
          <w:sz w:val="14"/>
          <w:szCs w:val="14"/>
        </w:rPr>
        <w:t> </w:t>
      </w:r>
      <w:r>
        <w:rPr/>
        <w:t>relatively</w:t>
      </w:r>
      <w:r>
        <w:rPr>
          <w:spacing w:val="-26"/>
        </w:rPr>
        <w:t> </w:t>
      </w:r>
      <w:r>
        <w:rPr/>
        <w:t>stable</w:t>
      </w:r>
      <w:r>
        <w:rPr>
          <w:spacing w:val="-26"/>
        </w:rPr>
        <w:t> </w:t>
      </w:r>
      <w:r>
        <w:rPr/>
        <w:t>perhydroanthr-9-ylium.</w:t>
      </w:r>
      <w:r>
        <w:rPr>
          <w:spacing w:val="-25"/>
        </w:rPr>
        <w:t> </w:t>
      </w:r>
      <w:r>
        <w:rPr/>
        <w:t>Then,</w:t>
      </w:r>
      <w:r>
        <w:rPr>
          <w:spacing w:val="-26"/>
        </w:rPr>
        <w:t> </w:t>
      </w:r>
      <w:r>
        <w:rPr/>
        <w:t>perhydroanthr-9-</w:t>
      </w:r>
      <w:r>
        <w:rPr>
          <w:spacing w:val="5"/>
        </w:rPr>
        <w:t> </w:t>
      </w:r>
      <w:r>
        <w:rPr>
          <w:sz w:val="14"/>
          <w:szCs w:val="14"/>
        </w:rPr>
        <w:t>529</w:t>
      </w:r>
      <w:r>
        <w:rPr>
          <w:w w:val="101"/>
          <w:sz w:val="14"/>
          <w:szCs w:val="14"/>
        </w:rPr>
        <w:t> </w:t>
      </w:r>
      <w:r>
        <w:rPr/>
        <w:t>ylium</w:t>
      </w:r>
      <w:r>
        <w:rPr>
          <w:spacing w:val="-13"/>
        </w:rPr>
        <w:t> </w:t>
      </w:r>
      <w:r>
        <w:rPr/>
        <w:t>can</w:t>
      </w:r>
      <w:r>
        <w:rPr>
          <w:spacing w:val="-14"/>
        </w:rPr>
        <w:t> </w:t>
      </w:r>
      <w:r>
        <w:rPr/>
        <w:t>abstract</w:t>
      </w:r>
      <w:r>
        <w:rPr>
          <w:spacing w:val="-13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2"/>
          <w:position w:val="8"/>
          <w:sz w:val="13"/>
          <w:szCs w:val="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surface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/>
        <w:t>-attached</w:t>
      </w:r>
      <w:r>
        <w:rPr>
          <w:spacing w:val="-13"/>
        </w:rPr>
        <w:t> </w:t>
      </w:r>
      <w:r>
        <w:rPr/>
        <w:t>Ni/solid</w:t>
      </w:r>
      <w:r>
        <w:rPr>
          <w:spacing w:val="16"/>
        </w:rPr>
        <w:t> </w:t>
      </w:r>
      <w:r>
        <w:rPr>
          <w:sz w:val="14"/>
          <w:szCs w:val="14"/>
        </w:rPr>
        <w:t>530</w:t>
      </w:r>
      <w:r>
        <w:rPr>
          <w:w w:val="101"/>
          <w:sz w:val="14"/>
          <w:szCs w:val="14"/>
        </w:rPr>
        <w:t> </w:t>
      </w:r>
      <w:r>
        <w:rPr/>
        <w:t>acid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yield</w:t>
      </w:r>
      <w:r>
        <w:rPr>
          <w:spacing w:val="-15"/>
        </w:rPr>
        <w:t> </w:t>
      </w:r>
      <w:r>
        <w:rPr/>
        <w:t>perhydroanthracene.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synergic</w:t>
      </w:r>
      <w:r>
        <w:rPr>
          <w:spacing w:val="-14"/>
        </w:rPr>
        <w:t> </w:t>
      </w:r>
      <w:r>
        <w:rPr/>
        <w:t>H</w:t>
      </w:r>
      <w:r>
        <w:rPr>
          <w:position w:val="8"/>
          <w:sz w:val="13"/>
          <w:szCs w:val="13"/>
        </w:rPr>
        <w:t>+</w:t>
      </w:r>
      <w:r>
        <w:rPr>
          <w:spacing w:val="2"/>
          <w:position w:val="8"/>
          <w:sz w:val="13"/>
          <w:szCs w:val="13"/>
        </w:rPr>
        <w:t> </w:t>
      </w:r>
      <w:r>
        <w:rPr/>
        <w:t>and</w:t>
      </w:r>
      <w:r>
        <w:rPr>
          <w:spacing w:val="-14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16"/>
        </w:rPr>
        <w:t> </w:t>
      </w:r>
      <w:r>
        <w:rPr>
          <w:sz w:val="14"/>
          <w:szCs w:val="14"/>
        </w:rPr>
        <w:t>531</w:t>
      </w:r>
      <w:r>
        <w:rPr>
          <w:w w:val="101"/>
          <w:sz w:val="14"/>
          <w:szCs w:val="14"/>
        </w:rPr>
        <w:t> </w:t>
      </w:r>
      <w:r>
        <w:rPr/>
        <w:t>transfer, the CHCs of other heavy carbon resources, including</w:t>
      </w:r>
      <w:r>
        <w:rPr>
          <w:spacing w:val="19"/>
        </w:rPr>
        <w:t> </w:t>
      </w:r>
      <w:r>
        <w:rPr>
          <w:sz w:val="14"/>
          <w:szCs w:val="14"/>
        </w:rPr>
        <w:t>532</w:t>
      </w:r>
      <w:r>
        <w:rPr>
          <w:w w:val="101"/>
          <w:sz w:val="14"/>
          <w:szCs w:val="14"/>
        </w:rPr>
        <w:t> </w:t>
      </w:r>
      <w:r>
        <w:rPr/>
        <w:t>extracts from an oil sludge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89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and Jinjitan subbituminous coal,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91</w:t>
        </w:r>
      </w:hyperlink>
      <w:r>
        <w:rPr>
          <w:color w:val="0D54A6"/>
          <w:spacing w:val="30"/>
          <w:position w:val="9"/>
          <w:sz w:val="13"/>
          <w:szCs w:val="13"/>
        </w:rPr>
        <w:t> </w:t>
      </w:r>
      <w:r>
        <w:rPr>
          <w:sz w:val="14"/>
          <w:szCs w:val="14"/>
        </w:rPr>
        <w:t>533</w:t>
      </w:r>
      <w:r>
        <w:rPr>
          <w:w w:val="101"/>
          <w:sz w:val="14"/>
          <w:szCs w:val="14"/>
        </w:rPr>
        <w:t> </w:t>
      </w:r>
      <w:r>
        <w:rPr/>
        <w:t>and</w:t>
      </w:r>
      <w:r>
        <w:rPr>
          <w:spacing w:val="-19"/>
        </w:rPr>
        <w:t> </w:t>
      </w:r>
      <w:r>
        <w:rPr/>
        <w:t>an</w:t>
      </w:r>
      <w:r>
        <w:rPr>
          <w:spacing w:val="-18"/>
        </w:rPr>
        <w:t> </w:t>
      </w:r>
      <w:r>
        <w:rPr/>
        <w:t>organic</w:t>
      </w:r>
      <w:r>
        <w:rPr>
          <w:spacing w:val="-19"/>
        </w:rPr>
        <w:t> </w:t>
      </w:r>
      <w:r>
        <w:rPr/>
        <w:t>waste</w:t>
      </w:r>
      <w:r>
        <w:rPr>
          <w:spacing w:val="-20"/>
        </w:rPr>
        <w:t> </w:t>
      </w:r>
      <w:r>
        <w:rPr/>
        <w:t>oil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91</w:t>
        </w:r>
      </w:hyperlink>
      <w:r>
        <w:rPr>
          <w:position w:val="9"/>
          <w:sz w:val="13"/>
          <w:szCs w:val="13"/>
        </w:rPr>
        <w:t>,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92</w:t>
        </w:r>
      </w:hyperlink>
      <w:r>
        <w:rPr>
          <w:color w:val="0D54A6"/>
          <w:spacing w:val="-2"/>
          <w:position w:val="9"/>
          <w:sz w:val="13"/>
          <w:szCs w:val="13"/>
        </w:rPr>
        <w:t> </w:t>
      </w:r>
      <w:r>
        <w:rPr/>
        <w:t>to</w:t>
      </w:r>
      <w:r>
        <w:rPr>
          <w:spacing w:val="-19"/>
        </w:rPr>
        <w:t> </w:t>
      </w:r>
      <w:r>
        <w:rPr/>
        <w:t>cyclanes</w:t>
      </w:r>
      <w:r>
        <w:rPr>
          <w:spacing w:val="-19"/>
        </w:rPr>
        <w:t> </w:t>
      </w:r>
      <w:r>
        <w:rPr/>
        <w:t>over</w:t>
      </w:r>
      <w:r>
        <w:rPr>
          <w:spacing w:val="-19"/>
        </w:rPr>
        <w:t> </w:t>
      </w:r>
      <w:r>
        <w:rPr/>
        <w:t>Ni/solid</w:t>
      </w:r>
      <w:r>
        <w:rPr>
          <w:spacing w:val="-18"/>
        </w:rPr>
        <w:t> </w:t>
      </w:r>
      <w:r>
        <w:rPr/>
        <w:t>acids</w:t>
      </w:r>
      <w:r>
        <w:rPr>
          <w:spacing w:val="-19"/>
        </w:rPr>
        <w:t> </w:t>
      </w:r>
      <w:r>
        <w:rPr/>
        <w:t>were</w:t>
      </w:r>
      <w:r>
        <w:rPr>
          <w:spacing w:val="22"/>
        </w:rPr>
        <w:t> </w:t>
      </w:r>
      <w:r>
        <w:rPr>
          <w:sz w:val="14"/>
          <w:szCs w:val="14"/>
        </w:rPr>
        <w:t>534</w:t>
      </w:r>
    </w:p>
    <w:p>
      <w:pPr>
        <w:spacing w:after="0" w:line="224" w:lineRule="exact"/>
        <w:jc w:val="both"/>
        <w:rPr>
          <w:sz w:val="14"/>
          <w:szCs w:val="14"/>
        </w:rPr>
        <w:sectPr>
          <w:footerReference w:type="even" r:id="rId49"/>
          <w:footerReference w:type="default" r:id="rId50"/>
          <w:pgSz w:w="12150" w:h="16020"/>
          <w:pgMar w:footer="530" w:header="780" w:top="1000" w:bottom="720" w:left="80" w:right="440"/>
          <w:cols w:num="2" w:equalWidth="0">
            <w:col w:w="5750" w:space="40"/>
            <w:col w:w="5840"/>
          </w:cols>
        </w:sectPr>
      </w:pPr>
    </w:p>
    <w:p>
      <w:pPr>
        <w:pStyle w:val="BodyText"/>
        <w:spacing w:line="192" w:lineRule="exact"/>
        <w:ind w:right="0"/>
        <w:jc w:val="left"/>
      </w:pPr>
      <w:r>
        <w:rPr>
          <w:sz w:val="14"/>
        </w:rPr>
        <w:t>498  </w:t>
      </w:r>
      <w:r>
        <w:rPr/>
        <w:t>are  </w:t>
      </w:r>
      <w:r>
        <w:rPr>
          <w:spacing w:val="2"/>
        </w:rPr>
        <w:t>oxygen-containing  organic  compounds,  especially  </w:t>
      </w:r>
      <w:r>
        <w:rPr>
          <w:spacing w:val="31"/>
        </w:rPr>
        <w:t> </w:t>
      </w:r>
      <w:r>
        <w:rPr>
          <w:spacing w:val="3"/>
        </w:rPr>
        <w:t>4-</w:t>
      </w:r>
      <w:r>
        <w:rPr/>
      </w:r>
    </w:p>
    <w:p>
      <w:pPr>
        <w:pStyle w:val="BodyText"/>
        <w:spacing w:line="212" w:lineRule="exact" w:before="2"/>
        <w:ind w:left="435" w:right="0"/>
        <w:jc w:val="left"/>
      </w:pPr>
      <w:r>
        <w:rPr/>
        <w:br w:type="column"/>
      </w:r>
      <w:r>
        <w:rPr/>
        <w:t>also</w:t>
      </w:r>
      <w:r>
        <w:rPr>
          <w:spacing w:val="-20"/>
        </w:rPr>
        <w:t> </w:t>
      </w:r>
      <w:r>
        <w:rPr/>
        <w:t>achieved.</w:t>
      </w:r>
    </w:p>
    <w:p>
      <w:pPr>
        <w:spacing w:before="54"/>
        <w:ind w:left="67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535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753" w:space="40"/>
            <w:col w:w="1486" w:space="3151"/>
            <w:col w:w="1200"/>
          </w:cols>
        </w:sectPr>
      </w:pPr>
    </w:p>
    <w:p>
      <w:pPr>
        <w:pStyle w:val="BodyText"/>
        <w:spacing w:line="188" w:lineRule="exact"/>
        <w:ind w:right="0"/>
        <w:jc w:val="left"/>
      </w:pPr>
      <w:r>
        <w:rPr>
          <w:sz w:val="14"/>
        </w:rPr>
        <w:t>499 </w:t>
      </w:r>
      <w:r>
        <w:rPr/>
        <w:t>methylpent-3-en-2-one and</w:t>
      </w:r>
      <w:r>
        <w:rPr>
          <w:spacing w:val="-6"/>
        </w:rPr>
        <w:t> </w:t>
      </w:r>
      <w:r>
        <w:rPr/>
        <w:t>4-hydroxy-4-methyl-pentan-2-one,</w:t>
      </w:r>
    </w:p>
    <w:p>
      <w:pPr>
        <w:pStyle w:val="BodyText"/>
        <w:spacing w:line="234" w:lineRule="exact"/>
        <w:ind w:right="0"/>
        <w:jc w:val="left"/>
      </w:pPr>
      <w:r>
        <w:rPr>
          <w:sz w:val="14"/>
          <w:szCs w:val="14"/>
        </w:rPr>
        <w:t>500</w:t>
      </w:r>
      <w:r>
        <w:rPr>
          <w:spacing w:val="32"/>
          <w:sz w:val="14"/>
          <w:szCs w:val="14"/>
        </w:rPr>
        <w:t> </w:t>
      </w:r>
      <w:r>
        <w:rPr/>
        <w:t>suggesting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cleavage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&gt;C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α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β</w:t>
      </w:r>
      <w:r>
        <w:rPr>
          <w:rFonts w:ascii="Microsoft Sans Serif" w:hAnsi="Microsoft Sans Serif" w:cs="Microsoft Sans Serif" w:eastAsia="Microsoft Sans Serif"/>
        </w:rPr>
        <w:t>−</w:t>
      </w:r>
      <w:r>
        <w:rPr>
          <w:rFonts w:ascii="Microsoft Sans Serif" w:hAnsi="Microsoft Sans Serif" w:cs="Microsoft Sans Serif" w:eastAsia="Microsoft Sans Serif"/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&gt;C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β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α</w:t>
      </w:r>
      <w:r>
        <w:rPr>
          <w:rFonts w:ascii="Microsoft Sans Serif" w:hAnsi="Microsoft Sans Serif" w:cs="Microsoft Sans Serif" w:eastAsia="Microsoft Sans Serif"/>
        </w:rPr>
        <w:t>−</w:t>
      </w:r>
      <w:r>
        <w:rPr>
          <w:rFonts w:ascii="Microsoft Sans Serif" w:hAnsi="Microsoft Sans Serif" w:cs="Microsoft Sans Serif" w:eastAsia="Microsoft Sans Serif"/>
          <w:spacing w:val="-15"/>
        </w:rPr>
        <w:t> </w:t>
      </w:r>
      <w:r>
        <w:rPr/>
        <w:t>bonds</w:t>
      </w:r>
    </w:p>
    <w:p>
      <w:pPr>
        <w:pStyle w:val="BodyText"/>
        <w:spacing w:line="197" w:lineRule="exact"/>
        <w:ind w:right="0"/>
        <w:jc w:val="left"/>
      </w:pPr>
      <w:r>
        <w:rPr>
          <w:sz w:val="14"/>
        </w:rPr>
        <w:t>501</w:t>
      </w:r>
      <w:r>
        <w:rPr>
          <w:spacing w:val="25"/>
          <w:sz w:val="14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light</w:t>
      </w:r>
      <w:r>
        <w:rPr>
          <w:spacing w:val="-9"/>
        </w:rPr>
        <w:t> </w:t>
      </w:r>
      <w:r>
        <w:rPr/>
        <w:t>insoluble</w:t>
      </w:r>
      <w:r>
        <w:rPr>
          <w:spacing w:val="-9"/>
        </w:rPr>
        <w:t> </w:t>
      </w:r>
      <w:r>
        <w:rPr/>
        <w:t>portion</w:t>
      </w:r>
      <w:r>
        <w:rPr>
          <w:spacing w:val="-10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proceeded</w:t>
      </w:r>
      <w:r>
        <w:rPr>
          <w:spacing w:val="-9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the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502  </w:t>
      </w:r>
      <w:r>
        <w:rPr/>
        <w:t>CHC.</w:t>
      </w:r>
      <w:hyperlink w:history="true" w:anchor="_bookmark14">
        <w:r>
          <w:rPr>
            <w:color w:val="0D54A6"/>
            <w:position w:val="9"/>
            <w:sz w:val="13"/>
          </w:rPr>
          <w:t>86</w:t>
        </w:r>
      </w:hyperlink>
      <w:r>
        <w:rPr>
          <w:color w:val="0D54A6"/>
          <w:position w:val="9"/>
          <w:sz w:val="13"/>
        </w:rPr>
        <w:t>    </w:t>
      </w:r>
      <w:r>
        <w:rPr>
          <w:spacing w:val="2"/>
        </w:rPr>
        <w:t>Oxygen-containing  organic  compounds  </w:t>
      </w:r>
      <w:r>
        <w:rPr/>
        <w:t>are  </w:t>
      </w:r>
      <w:r>
        <w:rPr>
          <w:spacing w:val="40"/>
        </w:rPr>
        <w:t> </w:t>
      </w:r>
      <w:r>
        <w:rPr>
          <w:spacing w:val="3"/>
        </w:rPr>
        <w:t>also</w:t>
      </w:r>
      <w:r>
        <w:rPr/>
      </w:r>
    </w:p>
    <w:p>
      <w:pPr>
        <w:pStyle w:val="BodyText"/>
        <w:spacing w:line="235" w:lineRule="exact"/>
        <w:ind w:right="0"/>
        <w:jc w:val="left"/>
        <w:rPr>
          <w:sz w:val="13"/>
          <w:szCs w:val="13"/>
        </w:rPr>
      </w:pPr>
      <w:r>
        <w:rPr>
          <w:sz w:val="14"/>
        </w:rPr>
        <w:t>503  </w:t>
      </w:r>
      <w:r>
        <w:rPr/>
        <w:t>predominant from the CHC of an alkali lignin over</w:t>
      </w:r>
      <w:r>
        <w:rPr>
          <w:spacing w:val="-34"/>
        </w:rPr>
        <w:t> </w:t>
      </w:r>
      <w:r>
        <w:rPr/>
        <w:t>Ni/H</w:t>
      </w:r>
      <w:r>
        <w:rPr>
          <w:rFonts w:ascii="Times New Roman" w:hAnsi="Times New Roman"/>
          <w:i/>
        </w:rPr>
        <w:t>β</w:t>
      </w:r>
      <w:r>
        <w:rPr/>
        <w:t>.</w:t>
      </w:r>
      <w:hyperlink w:history="true" w:anchor="_bookmark14">
        <w:r>
          <w:rPr>
            <w:color w:val="0D54A6"/>
            <w:position w:val="9"/>
            <w:sz w:val="13"/>
          </w:rPr>
          <w:t>87</w:t>
        </w:r>
        <w:r>
          <w:rPr>
            <w:sz w:val="13"/>
          </w:rPr>
        </w:r>
      </w:hyperlink>
    </w:p>
    <w:p>
      <w:pPr>
        <w:pStyle w:val="BodyText"/>
        <w:tabs>
          <w:tab w:pos="1128" w:val="left" w:leader="none"/>
        </w:tabs>
        <w:spacing w:line="202" w:lineRule="exact"/>
        <w:ind w:right="0"/>
        <w:jc w:val="left"/>
      </w:pPr>
      <w:r>
        <w:rPr>
          <w:sz w:val="14"/>
        </w:rPr>
        <w:t>504</w:t>
        <w:tab/>
      </w:r>
      <w:r>
        <w:rPr/>
        <w:t>Nickel</w:t>
      </w:r>
      <w:r>
        <w:rPr>
          <w:spacing w:val="-16"/>
        </w:rPr>
        <w:t> </w:t>
      </w:r>
      <w:r>
        <w:rPr/>
        <w:t>supported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/>
        <w:t>solid</w:t>
      </w:r>
      <w:r>
        <w:rPr>
          <w:spacing w:val="-16"/>
        </w:rPr>
        <w:t> </w:t>
      </w:r>
      <w:r>
        <w:rPr/>
        <w:t>acids</w:t>
      </w:r>
      <w:r>
        <w:rPr>
          <w:spacing w:val="-17"/>
        </w:rPr>
        <w:t> </w:t>
      </w:r>
      <w:r>
        <w:rPr/>
        <w:t>proved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be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bifunctional</w:t>
      </w:r>
    </w:p>
    <w:p>
      <w:pPr>
        <w:pStyle w:val="BodyText"/>
        <w:spacing w:line="239" w:lineRule="exact"/>
        <w:ind w:right="0"/>
        <w:jc w:val="left"/>
        <w:rPr>
          <w:sz w:val="13"/>
          <w:szCs w:val="13"/>
        </w:rPr>
      </w:pPr>
      <w:r>
        <w:rPr>
          <w:sz w:val="14"/>
          <w:szCs w:val="14"/>
        </w:rPr>
        <w:t>505</w:t>
      </w:r>
      <w:r>
        <w:rPr>
          <w:spacing w:val="33"/>
          <w:sz w:val="14"/>
          <w:szCs w:val="14"/>
        </w:rPr>
        <w:t> </w:t>
      </w:r>
      <w:r>
        <w:rPr/>
        <w:t>catalyst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CHC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heavy</w:t>
      </w:r>
      <w:r>
        <w:rPr>
          <w:spacing w:val="-16"/>
        </w:rPr>
        <w:t> </w:t>
      </w:r>
      <w:r>
        <w:rPr/>
        <w:t>carbon</w:t>
      </w:r>
      <w:r>
        <w:rPr>
          <w:spacing w:val="-16"/>
        </w:rPr>
        <w:t> </w:t>
      </w:r>
      <w:r>
        <w:rPr/>
        <w:t>resources</w:t>
      </w:r>
      <w:r>
        <w:rPr>
          <w:spacing w:val="-14"/>
        </w:rPr>
        <w:t> </w:t>
      </w:r>
      <w:r>
        <w:rPr/>
        <w:t>to</w:t>
      </w:r>
      <w:r>
        <w:rPr>
          <w:spacing w:val="-16"/>
        </w:rPr>
        <w:t> </w:t>
      </w:r>
      <w:r>
        <w:rPr/>
        <w:t>cyclanes.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88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92</w:t>
        </w:r>
        <w:r>
          <w:rPr>
            <w:sz w:val="13"/>
            <w:szCs w:val="13"/>
          </w:rPr>
        </w:r>
      </w:hyperlink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506</w:t>
      </w:r>
      <w:r>
        <w:rPr>
          <w:spacing w:val="27"/>
          <w:sz w:val="14"/>
        </w:rPr>
        <w:t> </w:t>
      </w:r>
      <w:r>
        <w:rPr/>
        <w:t>Earlier</w:t>
      </w:r>
      <w:r>
        <w:rPr>
          <w:spacing w:val="30"/>
        </w:rPr>
        <w:t> </w:t>
      </w:r>
      <w:r>
        <w:rPr/>
        <w:t>investigation</w:t>
      </w:r>
      <w:r>
        <w:rPr>
          <w:spacing w:val="30"/>
        </w:rPr>
        <w:t> </w:t>
      </w:r>
      <w:r>
        <w:rPr/>
        <w:t>focused</w:t>
      </w:r>
      <w:r>
        <w:rPr>
          <w:spacing w:val="30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CHC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methanol-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507 </w:t>
      </w:r>
      <w:r>
        <w:rPr/>
        <w:t>soluble portion, mainly consisting of   </w:t>
      </w:r>
      <w:r>
        <w:rPr>
          <w:spacing w:val="42"/>
        </w:rPr>
        <w:t> </w:t>
      </w:r>
      <w:r>
        <w:rPr/>
        <w:t>heteroatom-containing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508  </w:t>
      </w:r>
      <w:r>
        <w:rPr/>
        <w:t>organic  compounds  with  small  amounts  of  chain </w:t>
      </w:r>
      <w:r>
        <w:rPr>
          <w:spacing w:val="17"/>
        </w:rPr>
        <w:t> </w:t>
      </w:r>
      <w:r>
        <w:rPr/>
        <w:t>alkanes,</w:t>
      </w:r>
    </w:p>
    <w:p>
      <w:pPr>
        <w:pStyle w:val="BodyText"/>
        <w:spacing w:line="205" w:lineRule="exact"/>
        <w:ind w:right="0"/>
        <w:jc w:val="left"/>
      </w:pPr>
      <w:r>
        <w:rPr>
          <w:sz w:val="14"/>
        </w:rPr>
        <w:t>509 </w:t>
      </w:r>
      <w:r>
        <w:rPr/>
        <w:t>alkenes, and arenes, from Xiaolongtan lignite in cyclohexane</w:t>
      </w:r>
      <w:r>
        <w:rPr>
          <w:spacing w:val="-28"/>
        </w:rPr>
        <w:t> </w:t>
      </w:r>
      <w:r>
        <w:rPr/>
        <w:t>at</w:t>
      </w:r>
    </w:p>
    <w:p>
      <w:pPr>
        <w:pStyle w:val="BodyText"/>
        <w:spacing w:line="235" w:lineRule="exact"/>
        <w:ind w:right="0"/>
        <w:jc w:val="left"/>
      </w:pPr>
      <w:r>
        <w:rPr>
          <w:sz w:val="14"/>
          <w:szCs w:val="14"/>
        </w:rPr>
        <w:t>510  </w:t>
      </w:r>
      <w:r>
        <w:rPr/>
        <w:t>200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 over Ni/Z5A.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88</w:t>
        </w:r>
      </w:hyperlink>
      <w:r>
        <w:rPr>
          <w:color w:val="0D54A6"/>
          <w:position w:val="9"/>
          <w:sz w:val="13"/>
          <w:szCs w:val="13"/>
        </w:rPr>
        <w:t>  </w:t>
      </w:r>
      <w:r>
        <w:rPr/>
        <w:t>After the catalytic  </w:t>
      </w:r>
      <w:r>
        <w:rPr>
          <w:spacing w:val="45"/>
        </w:rPr>
        <w:t> </w:t>
      </w:r>
      <w:r>
        <w:rPr/>
        <w:t>hydroconversion,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511  </w:t>
      </w:r>
      <w:r>
        <w:rPr/>
        <w:t>arenes  and  almost  all  the  heteroatom-containing   </w:t>
      </w:r>
      <w:r>
        <w:rPr>
          <w:spacing w:val="23"/>
        </w:rPr>
        <w:t> </w:t>
      </w:r>
      <w:r>
        <w:rPr/>
        <w:t>organic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512  </w:t>
      </w:r>
      <w:r>
        <w:rPr/>
        <w:t>compounds  were  converted  to  chain  alkanes  and</w:t>
      </w:r>
      <w:r>
        <w:rPr>
          <w:spacing w:val="-7"/>
        </w:rPr>
        <w:t> </w:t>
      </w:r>
      <w:r>
        <w:rPr/>
        <w:t>cyclanes.</w:t>
      </w:r>
    </w:p>
    <w:p>
      <w:pPr>
        <w:pStyle w:val="BodyText"/>
        <w:spacing w:line="213" w:lineRule="exact"/>
        <w:ind w:right="0"/>
        <w:jc w:val="left"/>
      </w:pPr>
      <w:r>
        <w:rPr>
          <w:sz w:val="14"/>
        </w:rPr>
        <w:t>513  </w:t>
      </w:r>
      <w:r>
        <w:rPr/>
        <w:t>Especially,  the  resulting  cyclanes  account  for  70%  of </w:t>
      </w:r>
      <w:r>
        <w:rPr>
          <w:spacing w:val="31"/>
        </w:rPr>
        <w:t> </w:t>
      </w:r>
      <w:r>
        <w:rPr/>
        <w:t>the</w:t>
      </w:r>
    </w:p>
    <w:p>
      <w:pPr>
        <w:pStyle w:val="BodyText"/>
        <w:spacing w:line="227" w:lineRule="exact"/>
        <w:ind w:right="0"/>
        <w:jc w:val="left"/>
      </w:pPr>
      <w:r>
        <w:rPr>
          <w:sz w:val="14"/>
        </w:rPr>
        <w:t>514</w:t>
      </w:r>
      <w:r>
        <w:rPr>
          <w:spacing w:val="23"/>
          <w:sz w:val="14"/>
        </w:rPr>
        <w:t> </w:t>
      </w:r>
      <w:r>
        <w:rPr/>
        <w:t>products,</w:t>
      </w:r>
      <w:r>
        <w:rPr>
          <w:spacing w:val="29"/>
        </w:rPr>
        <w:t> </w:t>
      </w:r>
      <w:r>
        <w:rPr/>
        <w:t>while</w:t>
      </w:r>
      <w:r>
        <w:rPr>
          <w:spacing w:val="29"/>
        </w:rPr>
        <w:t> </w:t>
      </w:r>
      <w:r>
        <w:rPr>
          <w:rFonts w:ascii="Times New Roman"/>
          <w:i/>
        </w:rPr>
        <w:t>ca</w:t>
      </w:r>
      <w:r>
        <w:rPr/>
        <w:t>.</w:t>
      </w:r>
      <w:r>
        <w:rPr>
          <w:spacing w:val="29"/>
        </w:rPr>
        <w:t> </w:t>
      </w:r>
      <w:r>
        <w:rPr/>
        <w:t>45%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methanol-soluble</w:t>
      </w:r>
      <w:r>
        <w:rPr>
          <w:spacing w:val="29"/>
        </w:rPr>
        <w:t> </w:t>
      </w:r>
      <w:r>
        <w:rPr/>
        <w:t>portion</w:t>
      </w:r>
      <w:r>
        <w:rPr>
          <w:spacing w:val="29"/>
        </w:rPr>
        <w:t> </w:t>
      </w:r>
      <w:r>
        <w:rPr/>
        <w:t>is</w:t>
      </w:r>
    </w:p>
    <w:p>
      <w:pPr>
        <w:pStyle w:val="BodyText"/>
        <w:spacing w:line="139" w:lineRule="exact"/>
        <w:ind w:right="0"/>
        <w:jc w:val="left"/>
      </w:pPr>
      <w:r>
        <w:rPr>
          <w:sz w:val="14"/>
        </w:rPr>
        <w:t>515 </w:t>
      </w:r>
      <w:r>
        <w:rPr/>
        <w:t>arenols, which was completely converted to</w:t>
      </w:r>
      <w:r>
        <w:rPr>
          <w:spacing w:val="-23"/>
        </w:rPr>
        <w:t> </w:t>
      </w:r>
      <w:r>
        <w:rPr/>
        <w:t>cyclanes.</w:t>
      </w:r>
    </w:p>
    <w:p>
      <w:pPr>
        <w:pStyle w:val="BodyText"/>
        <w:spacing w:line="224" w:lineRule="exact" w:before="8"/>
        <w:ind w:left="436" w:right="318" w:firstLine="180"/>
        <w:jc w:val="both"/>
        <w:rPr>
          <w:sz w:val="14"/>
          <w:szCs w:val="14"/>
        </w:rPr>
      </w:pPr>
      <w:r>
        <w:rPr/>
        <w:br w:type="column"/>
      </w:r>
      <w:r>
        <w:rPr/>
        <w:t>Chen et al.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93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investigated CHC of butyl levulinate, an</w:t>
      </w:r>
      <w:r>
        <w:rPr>
          <w:spacing w:val="28"/>
        </w:rPr>
        <w:t> </w:t>
      </w:r>
      <w:r>
        <w:rPr>
          <w:sz w:val="14"/>
          <w:szCs w:val="14"/>
        </w:rPr>
        <w:t>536</w:t>
      </w:r>
      <w:r>
        <w:rPr>
          <w:w w:val="101"/>
          <w:sz w:val="14"/>
          <w:szCs w:val="14"/>
        </w:rPr>
        <w:t> </w:t>
      </w:r>
      <w:r>
        <w:rPr/>
        <w:t>important biomass-derived compound, to 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-valerolactone over</w:t>
      </w:r>
      <w:r>
        <w:rPr>
          <w:spacing w:val="-20"/>
        </w:rPr>
        <w:t> </w:t>
      </w:r>
      <w:r>
        <w:rPr>
          <w:sz w:val="14"/>
          <w:szCs w:val="14"/>
        </w:rPr>
        <w:t>537</w:t>
      </w:r>
      <w:r>
        <w:rPr>
          <w:w w:val="101"/>
          <w:sz w:val="14"/>
          <w:szCs w:val="14"/>
        </w:rPr>
        <w:t> </w:t>
      </w:r>
      <w:r>
        <w:rPr/>
        <w:t>Cu</w:t>
      </w:r>
      <w:r>
        <w:rPr>
          <w:position w:val="-3"/>
          <w:sz w:val="13"/>
          <w:szCs w:val="13"/>
        </w:rPr>
        <w:t>0.5</w:t>
      </w:r>
      <w:r>
        <w:rPr/>
        <w:t>Ni</w:t>
      </w:r>
      <w:r>
        <w:rPr>
          <w:position w:val="-3"/>
          <w:sz w:val="13"/>
          <w:szCs w:val="13"/>
        </w:rPr>
        <w:t>1</w:t>
      </w:r>
      <w:r>
        <w:rPr/>
        <w:t>Co</w:t>
      </w:r>
      <w:r>
        <w:rPr>
          <w:position w:val="-3"/>
          <w:sz w:val="13"/>
          <w:szCs w:val="13"/>
        </w:rPr>
        <w:t>3</w:t>
      </w:r>
      <w:r>
        <w:rPr/>
        <w:t>B.</w:t>
      </w:r>
      <w:r>
        <w:rPr>
          <w:spacing w:val="23"/>
        </w:rPr>
        <w:t> </w:t>
      </w:r>
      <w:r>
        <w:rPr/>
        <w:t>Their</w:t>
      </w:r>
      <w:r>
        <w:rPr>
          <w:spacing w:val="24"/>
        </w:rPr>
        <w:t> </w:t>
      </w:r>
      <w:r>
        <w:rPr/>
        <w:t>results</w:t>
      </w:r>
      <w:r>
        <w:rPr>
          <w:spacing w:val="24"/>
        </w:rPr>
        <w:t> </w:t>
      </w:r>
      <w:r>
        <w:rPr/>
        <w:t>exhibited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conversion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>
          <w:sz w:val="14"/>
          <w:szCs w:val="14"/>
        </w:rPr>
        <w:t>538</w:t>
      </w:r>
      <w:r>
        <w:rPr>
          <w:w w:val="101"/>
          <w:sz w:val="14"/>
          <w:szCs w:val="14"/>
        </w:rPr>
        <w:t> </w:t>
      </w:r>
      <w:r>
        <w:rPr/>
        <w:t>butyl levulinate and 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-valerolactone reached up to 99.7% and</w:t>
      </w:r>
      <w:r>
        <w:rPr>
          <w:spacing w:val="15"/>
        </w:rPr>
        <w:t> </w:t>
      </w:r>
      <w:r>
        <w:rPr>
          <w:sz w:val="14"/>
          <w:szCs w:val="14"/>
        </w:rPr>
        <w:t>539</w:t>
      </w:r>
      <w:r>
        <w:rPr>
          <w:w w:val="101"/>
          <w:sz w:val="14"/>
          <w:szCs w:val="14"/>
        </w:rPr>
        <w:t> </w:t>
      </w:r>
      <w:r>
        <w:rPr/>
        <w:t>89.5%, respectively, under 3 MPa of H</w:t>
      </w:r>
      <w:r>
        <w:rPr>
          <w:position w:val="-3"/>
          <w:sz w:val="13"/>
          <w:szCs w:val="13"/>
        </w:rPr>
        <w:t>2 </w:t>
      </w:r>
      <w:r>
        <w:rPr/>
        <w:t>at 200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 for 3 h, but</w:t>
      </w:r>
      <w:r>
        <w:rPr>
          <w:spacing w:val="36"/>
        </w:rPr>
        <w:t> </w:t>
      </w:r>
      <w:r>
        <w:rPr>
          <w:sz w:val="14"/>
          <w:szCs w:val="14"/>
        </w:rPr>
        <w:t>540</w:t>
      </w:r>
      <w:r>
        <w:rPr>
          <w:w w:val="101"/>
          <w:sz w:val="14"/>
          <w:szCs w:val="14"/>
        </w:rPr>
        <w:t> </w:t>
      </w:r>
      <w:r>
        <w:rPr/>
        <w:t>they</w:t>
      </w:r>
      <w:r>
        <w:rPr>
          <w:spacing w:val="-11"/>
        </w:rPr>
        <w:t> </w:t>
      </w:r>
      <w:r>
        <w:rPr/>
        <w:t>did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explain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reaction</w:t>
      </w:r>
      <w:r>
        <w:rPr>
          <w:spacing w:val="-11"/>
        </w:rPr>
        <w:t> </w:t>
      </w:r>
      <w:r>
        <w:rPr/>
        <w:t>pathway.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found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Scotti</w:t>
      </w:r>
      <w:r>
        <w:rPr>
          <w:spacing w:val="-11"/>
        </w:rPr>
        <w:t> </w:t>
      </w:r>
      <w:r>
        <w:rPr/>
        <w:t>et</w:t>
      </w:r>
      <w:r>
        <w:rPr>
          <w:spacing w:val="18"/>
        </w:rPr>
        <w:t> </w:t>
      </w:r>
      <w:r>
        <w:rPr>
          <w:sz w:val="14"/>
          <w:szCs w:val="14"/>
        </w:rPr>
        <w:t>541</w:t>
      </w:r>
      <w:r>
        <w:rPr>
          <w:w w:val="101"/>
          <w:sz w:val="14"/>
          <w:szCs w:val="14"/>
        </w:rPr>
        <w:t> </w:t>
      </w:r>
      <w:r>
        <w:rPr/>
        <w:t>al.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94</w:t>
        </w:r>
      </w:hyperlink>
      <w:r>
        <w:rPr>
          <w:color w:val="0D54A6"/>
          <w:spacing w:val="6"/>
          <w:position w:val="9"/>
          <w:sz w:val="13"/>
          <w:szCs w:val="13"/>
        </w:rPr>
        <w:t> </w:t>
      </w:r>
      <w:r>
        <w:rPr/>
        <w:t>that</w:t>
      </w:r>
      <w:r>
        <w:rPr>
          <w:spacing w:val="19"/>
        </w:rPr>
        <w:t> </w:t>
      </w:r>
      <w:r>
        <w:rPr/>
        <w:t>very</w:t>
      </w:r>
      <w:r>
        <w:rPr>
          <w:spacing w:val="19"/>
        </w:rPr>
        <w:t> </w:t>
      </w:r>
      <w:r>
        <w:rPr/>
        <w:t>small</w:t>
      </w:r>
      <w:r>
        <w:rPr>
          <w:spacing w:val="19"/>
        </w:rPr>
        <w:t> </w:t>
      </w:r>
      <w:r>
        <w:rPr/>
        <w:t>particles</w:t>
      </w:r>
      <w:r>
        <w:rPr>
          <w:spacing w:val="18"/>
        </w:rPr>
        <w:t> </w:t>
      </w:r>
      <w:r>
        <w:rPr/>
        <w:t>(less</w:t>
      </w:r>
      <w:r>
        <w:rPr>
          <w:spacing w:val="20"/>
        </w:rPr>
        <w:t> </w:t>
      </w:r>
      <w:r>
        <w:rPr/>
        <w:t>than</w:t>
      </w:r>
      <w:r>
        <w:rPr>
          <w:spacing w:val="19"/>
        </w:rPr>
        <w:t> </w:t>
      </w:r>
      <w:r>
        <w:rPr/>
        <w:t>5</w:t>
      </w:r>
      <w:r>
        <w:rPr>
          <w:spacing w:val="19"/>
        </w:rPr>
        <w:t> </w:t>
      </w:r>
      <w:r>
        <w:rPr/>
        <w:t>nm)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metallic</w:t>
      </w:r>
      <w:r>
        <w:rPr>
          <w:spacing w:val="19"/>
        </w:rPr>
        <w:t> </w:t>
      </w:r>
      <w:r>
        <w:rPr/>
        <w:t>Cu</w:t>
      </w:r>
      <w:r>
        <w:rPr>
          <w:spacing w:val="30"/>
        </w:rPr>
        <w:t> </w:t>
      </w:r>
      <w:r>
        <w:rPr>
          <w:sz w:val="14"/>
          <w:szCs w:val="14"/>
        </w:rPr>
        <w:t>542</w:t>
      </w:r>
      <w:r>
        <w:rPr>
          <w:w w:val="101"/>
          <w:sz w:val="14"/>
          <w:szCs w:val="14"/>
        </w:rPr>
        <w:t> </w:t>
      </w:r>
      <w:r>
        <w:rPr/>
        <w:t>could exhibit catalytically relevant Lewis acidity. So, the</w:t>
      </w:r>
      <w:r>
        <w:rPr>
          <w:spacing w:val="35"/>
        </w:rPr>
        <w:t> </w:t>
      </w:r>
      <w:r>
        <w:rPr>
          <w:sz w:val="14"/>
          <w:szCs w:val="14"/>
        </w:rPr>
        <w:t>543</w:t>
      </w:r>
      <w:r>
        <w:rPr>
          <w:w w:val="101"/>
          <w:sz w:val="14"/>
          <w:szCs w:val="14"/>
        </w:rPr>
        <w:t> </w:t>
      </w:r>
      <w:r>
        <w:rPr/>
        <w:t>activation of H</w:t>
      </w:r>
      <w:r>
        <w:rPr>
          <w:position w:val="-3"/>
          <w:sz w:val="13"/>
          <w:szCs w:val="13"/>
        </w:rPr>
        <w:t>2  </w:t>
      </w:r>
      <w:r>
        <w:rPr/>
        <w:t>to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and heterolytic cleavage of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to</w:t>
      </w:r>
      <w:r>
        <w:rPr>
          <w:spacing w:val="13"/>
        </w:rPr>
        <w:t> </w:t>
      </w:r>
      <w:r>
        <w:rPr>
          <w:sz w:val="14"/>
          <w:szCs w:val="14"/>
        </w:rPr>
        <w:t>544</w:t>
      </w:r>
    </w:p>
    <w:p>
      <w:pPr>
        <w:pStyle w:val="BodyText"/>
        <w:spacing w:line="231" w:lineRule="exact"/>
        <w:ind w:left="436" w:right="0"/>
        <w:jc w:val="both"/>
        <w:rPr>
          <w:sz w:val="14"/>
          <w:szCs w:val="14"/>
        </w:rPr>
      </w:pPr>
      <w:r>
        <w:rPr/>
        <w:t>relatively  mobile  H</w:t>
      </w:r>
      <w:r>
        <w:rPr>
          <w:position w:val="8"/>
          <w:sz w:val="13"/>
          <w:szCs w:val="13"/>
        </w:rPr>
        <w:t>+    </w:t>
      </w:r>
      <w:r>
        <w:rPr/>
        <w:t>and  immobile 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   </w:t>
      </w:r>
      <w:r>
        <w:rPr/>
        <w:t>attached  on  the  </w:t>
      </w:r>
      <w:r>
        <w:rPr>
          <w:spacing w:val="40"/>
        </w:rPr>
        <w:t> </w:t>
      </w:r>
      <w:r>
        <w:rPr>
          <w:sz w:val="14"/>
          <w:szCs w:val="14"/>
        </w:rPr>
        <w:t>545</w:t>
      </w:r>
    </w:p>
    <w:p>
      <w:pPr>
        <w:pStyle w:val="BodyText"/>
        <w:spacing w:line="225" w:lineRule="auto" w:before="10"/>
        <w:ind w:left="436" w:right="318"/>
        <w:jc w:val="both"/>
        <w:rPr>
          <w:sz w:val="14"/>
          <w:szCs w:val="14"/>
        </w:rPr>
      </w:pPr>
      <w:r>
        <w:rPr/>
        <w:t>Cu</w:t>
      </w:r>
      <w:r>
        <w:rPr>
          <w:position w:val="-3"/>
          <w:sz w:val="13"/>
          <w:szCs w:val="13"/>
        </w:rPr>
        <w:t>0.5</w:t>
      </w:r>
      <w:r>
        <w:rPr/>
        <w:t>Ni</w:t>
      </w:r>
      <w:r>
        <w:rPr>
          <w:position w:val="-3"/>
          <w:sz w:val="13"/>
          <w:szCs w:val="13"/>
        </w:rPr>
        <w:t>1</w:t>
      </w:r>
      <w:r>
        <w:rPr/>
        <w:t>Co</w:t>
      </w:r>
      <w:r>
        <w:rPr>
          <w:position w:val="-3"/>
          <w:sz w:val="13"/>
          <w:szCs w:val="13"/>
        </w:rPr>
        <w:t>3</w:t>
      </w:r>
      <w:r>
        <w:rPr/>
        <w:t>B surface could also proceed. There are three</w:t>
      </w:r>
      <w:r>
        <w:rPr>
          <w:spacing w:val="47"/>
        </w:rPr>
        <w:t> </w:t>
      </w:r>
      <w:r>
        <w:rPr>
          <w:sz w:val="14"/>
          <w:szCs w:val="14"/>
        </w:rPr>
        <w:t>546</w:t>
      </w:r>
      <w:r>
        <w:rPr>
          <w:w w:val="101"/>
          <w:sz w:val="14"/>
          <w:szCs w:val="14"/>
        </w:rPr>
        <w:t> </w:t>
      </w:r>
      <w:r>
        <w:rPr/>
        <w:t>oxygen atoms in butyl levulinate and the conversion of butyl</w:t>
      </w:r>
      <w:r>
        <w:rPr>
          <w:spacing w:val="48"/>
        </w:rPr>
        <w:t> </w:t>
      </w:r>
      <w:r>
        <w:rPr>
          <w:sz w:val="14"/>
          <w:szCs w:val="14"/>
        </w:rPr>
        <w:t>547</w:t>
      </w:r>
      <w:r>
        <w:rPr>
          <w:w w:val="101"/>
          <w:sz w:val="14"/>
          <w:szCs w:val="14"/>
        </w:rPr>
        <w:t> </w:t>
      </w:r>
      <w:r>
        <w:rPr/>
        <w:t>levulinate to 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-valerolactone suggests that H</w:t>
      </w:r>
      <w:r>
        <w:rPr>
          <w:position w:val="8"/>
          <w:sz w:val="13"/>
          <w:szCs w:val="13"/>
        </w:rPr>
        <w:t>+ </w:t>
      </w:r>
      <w:r>
        <w:rPr/>
        <w:t>preferentially</w:t>
      </w:r>
      <w:r>
        <w:rPr>
          <w:spacing w:val="-25"/>
        </w:rPr>
        <w:t> </w:t>
      </w:r>
      <w:r>
        <w:rPr>
          <w:sz w:val="14"/>
          <w:szCs w:val="14"/>
        </w:rPr>
        <w:t>548</w:t>
      </w:r>
      <w:r>
        <w:rPr>
          <w:w w:val="101"/>
          <w:sz w:val="14"/>
          <w:szCs w:val="14"/>
        </w:rPr>
        <w:t> </w:t>
      </w:r>
      <w:r>
        <w:rPr/>
        <w:t>attacks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oxygen</w:t>
      </w:r>
      <w:r>
        <w:rPr>
          <w:spacing w:val="32"/>
        </w:rPr>
        <w:t> </w:t>
      </w:r>
      <w:r>
        <w:rPr/>
        <w:t>atom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acetyl</w:t>
      </w:r>
      <w:r>
        <w:rPr>
          <w:spacing w:val="33"/>
        </w:rPr>
        <w:t> </w:t>
      </w:r>
      <w:r>
        <w:rPr/>
        <w:t>group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butyl</w:t>
      </w:r>
      <w:r>
        <w:rPr>
          <w:spacing w:val="33"/>
        </w:rPr>
        <w:t> </w:t>
      </w:r>
      <w:r>
        <w:rPr/>
        <w:t>levulinate</w:t>
      </w:r>
      <w:r>
        <w:rPr>
          <w:spacing w:val="23"/>
        </w:rPr>
        <w:t> </w:t>
      </w:r>
      <w:r>
        <w:rPr>
          <w:sz w:val="14"/>
          <w:szCs w:val="14"/>
        </w:rPr>
        <w:t>549</w:t>
      </w:r>
      <w:r>
        <w:rPr>
          <w:w w:val="101"/>
          <w:sz w:val="14"/>
          <w:szCs w:val="14"/>
        </w:rPr>
        <w:t> </w:t>
      </w:r>
      <w:r>
        <w:rPr/>
        <w:t>followed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abstracting</w:t>
      </w:r>
      <w:r>
        <w:rPr>
          <w:spacing w:val="26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7"/>
          <w:position w:val="8"/>
          <w:sz w:val="13"/>
          <w:szCs w:val="13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catalyst</w:t>
      </w:r>
      <w:r>
        <w:rPr>
          <w:spacing w:val="27"/>
        </w:rPr>
        <w:t> </w:t>
      </w:r>
      <w:r>
        <w:rPr/>
        <w:t>surface</w:t>
      </w:r>
      <w:r>
        <w:rPr>
          <w:spacing w:val="27"/>
        </w:rPr>
        <w:t> </w:t>
      </w:r>
      <w:r>
        <w:rPr/>
        <w:t>by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>
          <w:sz w:val="14"/>
          <w:szCs w:val="14"/>
        </w:rPr>
        <w:t>550</w:t>
      </w:r>
      <w:r>
        <w:rPr>
          <w:w w:val="101"/>
          <w:sz w:val="14"/>
          <w:szCs w:val="14"/>
        </w:rPr>
        <w:t> </w:t>
      </w:r>
      <w:r>
        <w:rPr/>
        <w:t>protonated butyl levulinate to produce butyl 4-hydroxypenta- </w:t>
      </w:r>
      <w:r>
        <w:rPr>
          <w:spacing w:val="39"/>
        </w:rPr>
        <w:t> </w:t>
      </w:r>
      <w:r>
        <w:rPr>
          <w:sz w:val="14"/>
          <w:szCs w:val="14"/>
        </w:rPr>
        <w:t>551</w:t>
      </w:r>
    </w:p>
    <w:p>
      <w:pPr>
        <w:spacing w:line="31" w:lineRule="exact" w:before="0"/>
        <w:ind w:left="1091" w:right="0" w:firstLine="0"/>
        <w:jc w:val="left"/>
        <w:rPr>
          <w:rFonts w:ascii="Garamond" w:hAnsi="Garamond" w:cs="Garamond" w:eastAsia="Garamond"/>
          <w:sz w:val="13"/>
          <w:szCs w:val="13"/>
        </w:rPr>
      </w:pPr>
      <w:r>
        <w:rPr>
          <w:rFonts w:ascii="Garamond"/>
          <w:w w:val="84"/>
          <w:sz w:val="13"/>
        </w:rPr>
        <w:t>+</w:t>
      </w:r>
      <w:r>
        <w:rPr>
          <w:rFonts w:ascii="Garamond"/>
          <w:sz w:val="13"/>
        </w:rPr>
      </w:r>
    </w:p>
    <w:p>
      <w:pPr>
        <w:spacing w:after="0" w:line="31" w:lineRule="exact"/>
        <w:jc w:val="lef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440"/>
          <w:cols w:num="2" w:equalWidth="0">
            <w:col w:w="5753" w:space="40"/>
            <w:col w:w="5837"/>
          </w:cols>
        </w:sectPr>
      </w:pPr>
    </w:p>
    <w:p>
      <w:pPr>
        <w:pStyle w:val="BodyText"/>
        <w:tabs>
          <w:tab w:pos="679" w:val="left" w:leader="none"/>
          <w:tab w:pos="1128" w:val="left" w:leader="none"/>
        </w:tabs>
        <w:spacing w:line="146" w:lineRule="exact" w:before="78"/>
        <w:ind w:left="116" w:right="0"/>
        <w:jc w:val="left"/>
      </w:pPr>
      <w:r>
        <w:rPr>
          <w:w w:val="95"/>
          <w:sz w:val="14"/>
        </w:rPr>
        <w:t>s12</w:t>
        <w:tab/>
      </w:r>
      <w:r>
        <w:rPr>
          <w:sz w:val="14"/>
        </w:rPr>
        <w:t>516</w:t>
        <w:tab/>
      </w:r>
      <w:r>
        <w:rPr/>
        <w:t>As illustrated in</w:t>
      </w:r>
      <w:r>
        <w:rPr/>
        <w:t> </w:t>
      </w:r>
      <w:hyperlink w:history="true" w:anchor="_bookmark6">
        <w:r>
          <w:rPr>
            <w:color w:val="0D54A6"/>
          </w:rPr>
          <w:t>Scheme 12</w:t>
        </w:r>
      </w:hyperlink>
      <w:r>
        <w:rPr/>
        <w:t>, Ni/solid acid     simultaneously</w:t>
      </w:r>
    </w:p>
    <w:p>
      <w:pPr>
        <w:pStyle w:val="BodyText"/>
        <w:spacing w:line="192" w:lineRule="exact"/>
        <w:ind w:left="116" w:right="0"/>
        <w:jc w:val="left"/>
      </w:pPr>
      <w:r>
        <w:rPr/>
        <w:br w:type="column"/>
      </w:r>
      <w:r>
        <w:rPr/>
        <w:t>noate,</w:t>
      </w:r>
      <w:r>
        <w:rPr>
          <w:spacing w:val="-17"/>
        </w:rPr>
        <w:t> </w:t>
      </w:r>
      <w:r>
        <w:rPr/>
        <w:t>H</w:t>
      </w:r>
    </w:p>
    <w:p>
      <w:pPr>
        <w:pStyle w:val="BodyText"/>
        <w:spacing w:line="197" w:lineRule="exact"/>
        <w:ind w:left="75" w:right="0"/>
        <w:jc w:val="left"/>
        <w:rPr>
          <w:sz w:val="14"/>
          <w:szCs w:val="14"/>
        </w:rPr>
      </w:pPr>
      <w:r>
        <w:rPr/>
        <w:br w:type="column"/>
      </w:r>
      <w:r>
        <w:rPr/>
        <w:t>transfer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oxygen</w:t>
      </w:r>
      <w:r>
        <w:rPr>
          <w:spacing w:val="-17"/>
        </w:rPr>
        <w:t> </w:t>
      </w:r>
      <w:r>
        <w:rPr/>
        <w:t>atom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hydroxy</w:t>
      </w:r>
      <w:r>
        <w:rPr>
          <w:spacing w:val="-17"/>
        </w:rPr>
        <w:t> </w:t>
      </w:r>
      <w:r>
        <w:rPr/>
        <w:t>group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butyl</w:t>
      </w:r>
      <w:r>
        <w:rPr>
          <w:spacing w:val="13"/>
        </w:rPr>
        <w:t> </w:t>
      </w:r>
      <w:r>
        <w:rPr>
          <w:sz w:val="14"/>
        </w:rPr>
        <w:t>552</w:t>
      </w:r>
    </w:p>
    <w:p>
      <w:pPr>
        <w:spacing w:after="0" w:line="197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750" w:space="363"/>
            <w:col w:w="773" w:space="40"/>
            <w:col w:w="4704"/>
          </w:cols>
        </w:sectPr>
      </w:pPr>
    </w:p>
    <w:p>
      <w:pPr>
        <w:pStyle w:val="BodyText"/>
        <w:spacing w:line="240" w:lineRule="auto" w:before="54"/>
        <w:ind w:right="0"/>
        <w:jc w:val="left"/>
        <w:rPr>
          <w:sz w:val="13"/>
          <w:szCs w:val="13"/>
        </w:rPr>
      </w:pPr>
      <w:r>
        <w:rPr/>
        <w:pict>
          <v:group style="position:absolute;margin-left:51.4576pt;margin-top:21.543814pt;width:240pt;height:.1pt;mso-position-horizontal-relative:page;mso-position-vertical-relative:paragraph;z-index:1888" coordorigin="1029,431" coordsize="4800,2">
            <v:shape style="position:absolute;left:1029;top:431;width:4800;height:2" coordorigin="1029,431" coordsize="4800,0" path="m1029,431l5829,431e" filled="false" stroked="true" strokeweight=".5pt" strokecolor="#174f29">
              <v:path arrowok="t"/>
            </v:shape>
            <w10:wrap type="none"/>
          </v:group>
        </w:pict>
      </w:r>
      <w:r>
        <w:rPr>
          <w:sz w:val="14"/>
        </w:rPr>
        <w:t>517</w:t>
      </w:r>
      <w:r>
        <w:rPr>
          <w:spacing w:val="20"/>
          <w:sz w:val="14"/>
        </w:rPr>
        <w:t> </w:t>
      </w:r>
      <w:r>
        <w:rPr/>
        <w:t>activates</w:t>
      </w:r>
      <w:r>
        <w:rPr>
          <w:spacing w:val="-21"/>
        </w:rPr>
        <w:t> </w:t>
      </w:r>
      <w:r>
        <w:rPr/>
        <w:t>H</w:t>
      </w:r>
      <w:r>
        <w:rPr>
          <w:position w:val="-3"/>
          <w:sz w:val="13"/>
        </w:rPr>
        <w:t>2</w:t>
      </w:r>
      <w:r>
        <w:rPr>
          <w:spacing w:val="-2"/>
          <w:position w:val="-3"/>
          <w:sz w:val="13"/>
        </w:rPr>
        <w:t> </w:t>
      </w:r>
      <w:r>
        <w:rPr/>
        <w:t>to</w:t>
      </w:r>
      <w:r>
        <w:rPr>
          <w:spacing w:val="-21"/>
        </w:rPr>
        <w:t> </w:t>
      </w:r>
      <w:r>
        <w:rPr/>
        <w:t>H</w:t>
      </w:r>
      <w:r>
        <w:rPr>
          <w:rFonts w:ascii="Microsoft Sans Serif" w:hAnsi="Microsoft Sans Serif"/>
        </w:rPr>
        <w:t>···</w:t>
      </w:r>
      <w:r>
        <w:rPr/>
        <w:t>H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splits</w:t>
      </w:r>
      <w:r>
        <w:rPr>
          <w:spacing w:val="-20"/>
        </w:rPr>
        <w:t> </w:t>
      </w:r>
      <w:r>
        <w:rPr/>
        <w:t>both</w:t>
      </w:r>
      <w:r>
        <w:rPr>
          <w:spacing w:val="-20"/>
        </w:rPr>
        <w:t> </w:t>
      </w:r>
      <w:r>
        <w:rPr/>
        <w:t>H</w:t>
      </w:r>
      <w:r>
        <w:rPr>
          <w:position w:val="-3"/>
          <w:sz w:val="13"/>
        </w:rPr>
        <w:t>2</w:t>
      </w:r>
      <w:r>
        <w:rPr>
          <w:spacing w:val="-3"/>
          <w:position w:val="-3"/>
          <w:sz w:val="13"/>
        </w:rPr>
        <w:t> </w:t>
      </w:r>
      <w:r>
        <w:rPr/>
        <w:t>and</w:t>
      </w:r>
      <w:r>
        <w:rPr>
          <w:spacing w:val="-20"/>
        </w:rPr>
        <w:t> </w:t>
      </w:r>
      <w:r>
        <w:rPr/>
        <w:t>H</w:t>
      </w:r>
      <w:r>
        <w:rPr>
          <w:rFonts w:ascii="Microsoft Sans Serif" w:hAnsi="Microsoft Sans Serif"/>
        </w:rPr>
        <w:t>···</w:t>
      </w:r>
      <w:r>
        <w:rPr/>
        <w:t>H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mobile</w:t>
      </w:r>
      <w:r>
        <w:rPr>
          <w:spacing w:val="-21"/>
        </w:rPr>
        <w:t> </w:t>
      </w:r>
      <w:r>
        <w:rPr/>
        <w:t>H</w:t>
      </w:r>
      <w:r>
        <w:rPr>
          <w:position w:val="8"/>
          <w:sz w:val="13"/>
        </w:rPr>
        <w:t>+</w:t>
      </w:r>
      <w:r>
        <w:rPr>
          <w:sz w:val="13"/>
        </w:rPr>
      </w:r>
    </w:p>
    <w:p>
      <w:pPr>
        <w:pStyle w:val="BodyText"/>
        <w:spacing w:line="191" w:lineRule="exact"/>
        <w:ind w:left="440" w:right="0"/>
        <w:jc w:val="left"/>
        <w:rPr>
          <w:sz w:val="14"/>
          <w:szCs w:val="14"/>
        </w:rPr>
      </w:pPr>
      <w:r>
        <w:rPr/>
        <w:br w:type="column"/>
      </w:r>
      <w:r>
        <w:rPr/>
        <w:t>4-hydroxypentanoate,</w:t>
      </w:r>
      <w:r>
        <w:rPr>
          <w:spacing w:val="-20"/>
        </w:rPr>
        <w:t> </w:t>
      </w:r>
      <w:r>
        <w:rPr/>
        <w:t>dehydration</w:t>
      </w:r>
      <w:r>
        <w:rPr>
          <w:spacing w:val="-20"/>
        </w:rPr>
        <w:t> </w:t>
      </w:r>
      <w:r>
        <w:rPr/>
        <w:t>from</w:t>
      </w:r>
      <w:r>
        <w:rPr>
          <w:spacing w:val="-21"/>
        </w:rPr>
        <w:t> </w:t>
      </w:r>
      <w:r>
        <w:rPr/>
        <w:t>the</w:t>
      </w:r>
      <w:r>
        <w:rPr>
          <w:spacing w:val="-20"/>
        </w:rPr>
        <w:t> </w:t>
      </w:r>
      <w:r>
        <w:rPr/>
        <w:t>protonated</w:t>
      </w:r>
      <w:r>
        <w:rPr>
          <w:spacing w:val="-20"/>
        </w:rPr>
        <w:t> </w:t>
      </w:r>
      <w:r>
        <w:rPr/>
        <w:t>butyl</w:t>
      </w:r>
      <w:r>
        <w:rPr>
          <w:spacing w:val="-21"/>
        </w:rPr>
        <w:t> </w:t>
      </w:r>
      <w:r>
        <w:rPr/>
        <w:t>4-</w:t>
      </w:r>
      <w:r>
        <w:rPr>
          <w:spacing w:val="10"/>
        </w:rPr>
        <w:t> </w:t>
      </w:r>
      <w:r>
        <w:rPr>
          <w:sz w:val="14"/>
        </w:rPr>
        <w:t>553</w:t>
      </w:r>
    </w:p>
    <w:p>
      <w:pPr>
        <w:pStyle w:val="BodyText"/>
        <w:spacing w:line="231" w:lineRule="exact"/>
        <w:ind w:left="440" w:right="0"/>
        <w:jc w:val="left"/>
        <w:rPr>
          <w:sz w:val="14"/>
          <w:szCs w:val="14"/>
        </w:rPr>
      </w:pPr>
      <w:r>
        <w:rPr/>
        <w:t>hydroxypentanoate,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formation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&gt;C</w:t>
      </w:r>
      <w:r>
        <w:rPr>
          <w:rFonts w:ascii="Microsoft Sans Serif" w:hAnsi="Microsoft Sans Serif" w:cs="Microsoft Sans Serif" w:eastAsia="Microsoft Sans Serif"/>
        </w:rPr>
        <w:t>*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</w:t>
      </w:r>
      <w:r>
        <w:rPr>
          <w:rFonts w:ascii="Microsoft Sans Serif" w:hAnsi="Microsoft Sans Serif" w:cs="Microsoft Sans Serif" w:eastAsia="Microsoft Sans Serif"/>
          <w:spacing w:val="-14"/>
        </w:rPr>
        <w:t> </w:t>
      </w:r>
      <w:r>
        <w:rPr/>
        <w:t>bond</w:t>
      </w:r>
      <w:r>
        <w:rPr>
          <w:spacing w:val="19"/>
        </w:rPr>
        <w:t> </w:t>
      </w:r>
      <w:r>
        <w:rPr>
          <w:sz w:val="14"/>
          <w:szCs w:val="14"/>
        </w:rPr>
        <w:t>554</w:t>
      </w:r>
    </w:p>
    <w:p>
      <w:pPr>
        <w:spacing w:after="0" w:line="231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2" w:equalWidth="0">
            <w:col w:w="5749" w:space="40"/>
            <w:col w:w="5841"/>
          </w:cols>
        </w:sectPr>
      </w:pPr>
    </w:p>
    <w:p>
      <w:pPr>
        <w:pStyle w:val="BodyText"/>
        <w:spacing w:line="146" w:lineRule="exact"/>
        <w:ind w:left="0" w:right="0"/>
        <w:jc w:val="right"/>
      </w:pPr>
      <w:r>
        <w:rPr>
          <w:w w:val="105"/>
        </w:rPr>
        <w:t>(</w:t>
      </w:r>
      <w:hyperlink w:history="true" w:anchor="_bookmark7">
        <w:r>
          <w:rPr>
            <w:color w:val="0D54A6"/>
            <w:w w:val="105"/>
          </w:rPr>
          <w:t>Scheme</w:t>
        </w:r>
        <w:r>
          <w:rPr>
            <w:color w:val="0D54A6"/>
            <w:spacing w:val="-9"/>
            <w:w w:val="105"/>
          </w:rPr>
          <w:t> </w:t>
        </w:r>
        <w:r>
          <w:rPr>
            <w:color w:val="0D54A6"/>
            <w:w w:val="105"/>
          </w:rPr>
          <w:t>14</w:t>
        </w:r>
      </w:hyperlink>
      <w:r>
        <w:rPr>
          <w:w w:val="105"/>
        </w:rPr>
        <w:t>).</w:t>
      </w:r>
      <w:r>
        <w:rPr/>
      </w:r>
    </w:p>
    <w:p>
      <w:pPr>
        <w:spacing w:line="99" w:lineRule="exact" w:before="46"/>
        <w:ind w:left="0" w:right="98" w:firstLine="0"/>
        <w:jc w:val="righ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555</w:t>
      </w:r>
      <w:r>
        <w:rPr>
          <w:rFonts w:ascii="Garamond"/>
          <w:spacing w:val="3"/>
          <w:sz w:val="14"/>
        </w:rPr>
        <w:t> </w:t>
      </w:r>
      <w:r>
        <w:rPr>
          <w:rFonts w:ascii="Garamond"/>
          <w:sz w:val="14"/>
        </w:rPr>
        <w:t>s14</w:t>
      </w:r>
    </w:p>
    <w:p>
      <w:pPr>
        <w:spacing w:after="0" w:line="99" w:lineRule="exact"/>
        <w:jc w:val="righ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2" w:equalWidth="0">
            <w:col w:w="7272" w:space="40"/>
            <w:col w:w="4318"/>
          </w:cols>
        </w:sectPr>
      </w:pPr>
    </w:p>
    <w:p>
      <w:pPr>
        <w:pStyle w:val="BodyText"/>
        <w:spacing w:line="185" w:lineRule="exact"/>
        <w:ind w:left="949" w:right="0"/>
        <w:jc w:val="left"/>
        <w:rPr>
          <w:rFonts w:ascii="Georgia" w:hAnsi="Georgia" w:cs="Georgia" w:eastAsia="Georgia"/>
        </w:rPr>
      </w:pPr>
      <w:r>
        <w:rPr>
          <w:rFonts w:ascii="Georgia"/>
          <w:w w:val="95"/>
        </w:rPr>
        <w:t>Scheme</w:t>
      </w:r>
      <w:r>
        <w:rPr>
          <w:rFonts w:ascii="Georgia"/>
          <w:spacing w:val="-12"/>
          <w:w w:val="95"/>
        </w:rPr>
        <w:t> </w:t>
      </w:r>
      <w:r>
        <w:rPr>
          <w:rFonts w:ascii="Georgia"/>
          <w:w w:val="95"/>
        </w:rPr>
        <w:t>12.</w:t>
      </w:r>
      <w:r>
        <w:rPr>
          <w:rFonts w:ascii="Georgia"/>
          <w:spacing w:val="-11"/>
          <w:w w:val="95"/>
        </w:rPr>
        <w:t> </w:t>
      </w:r>
      <w:r>
        <w:rPr>
          <w:rFonts w:ascii="Georgia"/>
          <w:w w:val="95"/>
        </w:rPr>
        <w:t>Catalysis</w:t>
      </w:r>
      <w:r>
        <w:rPr>
          <w:rFonts w:ascii="Georgia"/>
          <w:spacing w:val="-12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11"/>
          <w:w w:val="95"/>
        </w:rPr>
        <w:t> </w:t>
      </w:r>
      <w:r>
        <w:rPr>
          <w:rFonts w:ascii="Georgia"/>
          <w:w w:val="95"/>
        </w:rPr>
        <w:t>a</w:t>
      </w:r>
      <w:r>
        <w:rPr>
          <w:rFonts w:ascii="Georgia"/>
          <w:spacing w:val="-11"/>
          <w:w w:val="95"/>
        </w:rPr>
        <w:t> </w:t>
      </w:r>
      <w:r>
        <w:rPr>
          <w:rFonts w:ascii="Georgia"/>
          <w:w w:val="95"/>
        </w:rPr>
        <w:t>Ni/Solid</w:t>
      </w:r>
      <w:r>
        <w:rPr>
          <w:rFonts w:ascii="Georgia"/>
          <w:spacing w:val="-11"/>
          <w:w w:val="95"/>
        </w:rPr>
        <w:t> </w:t>
      </w:r>
      <w:r>
        <w:rPr>
          <w:rFonts w:ascii="Georgia"/>
          <w:w w:val="95"/>
        </w:rPr>
        <w:t>Acid</w:t>
      </w:r>
      <w:r>
        <w:rPr>
          <w:rFonts w:ascii="Georgia"/>
          <w:spacing w:val="-12"/>
          <w:w w:val="95"/>
        </w:rPr>
        <w:t> </w:t>
      </w:r>
      <w:r>
        <w:rPr>
          <w:rFonts w:ascii="Georgia"/>
          <w:w w:val="95"/>
        </w:rPr>
        <w:t>in</w:t>
      </w:r>
      <w:r>
        <w:rPr>
          <w:rFonts w:ascii="Georgia"/>
          <w:spacing w:val="-12"/>
          <w:w w:val="95"/>
        </w:rPr>
        <w:t> </w:t>
      </w:r>
      <w:r>
        <w:rPr>
          <w:rFonts w:ascii="Georgia"/>
          <w:w w:val="95"/>
        </w:rPr>
        <w:t>Activating</w:t>
      </w:r>
      <w:r>
        <w:rPr>
          <w:rFonts w:ascii="Georgia"/>
          <w:spacing w:val="-12"/>
          <w:w w:val="95"/>
        </w:rPr>
        <w:t> </w:t>
      </w:r>
      <w:r>
        <w:rPr>
          <w:rFonts w:ascii="Georgia"/>
          <w:w w:val="95"/>
        </w:rPr>
        <w:t>H</w:t>
      </w:r>
      <w:r>
        <w:rPr>
          <w:rFonts w:ascii="Georgia"/>
          <w:w w:val="95"/>
          <w:position w:val="-3"/>
          <w:sz w:val="13"/>
        </w:rPr>
        <w:t>2</w:t>
      </w:r>
      <w:r>
        <w:rPr>
          <w:rFonts w:ascii="Georgia"/>
          <w:spacing w:val="4"/>
          <w:w w:val="95"/>
          <w:position w:val="-3"/>
          <w:sz w:val="13"/>
        </w:rPr>
        <w:t> </w:t>
      </w:r>
      <w:r>
        <w:rPr>
          <w:rFonts w:ascii="Georgia"/>
          <w:w w:val="95"/>
        </w:rPr>
        <w:t>to</w:t>
      </w:r>
      <w:r>
        <w:rPr>
          <w:rFonts w:ascii="Georgia"/>
        </w:rPr>
      </w:r>
    </w:p>
    <w:p>
      <w:pPr>
        <w:spacing w:line="35" w:lineRule="exact" w:before="0"/>
        <w:ind w:left="0" w:right="571" w:firstLine="0"/>
        <w:jc w:val="right"/>
        <w:rPr>
          <w:rFonts w:ascii="Georgia" w:hAnsi="Georgia" w:cs="Georgia" w:eastAsia="Georgia"/>
          <w:sz w:val="13"/>
          <w:szCs w:val="13"/>
        </w:rPr>
      </w:pPr>
      <w:r>
        <w:rPr>
          <w:rFonts w:ascii="Georgia"/>
          <w:w w:val="87"/>
          <w:sz w:val="13"/>
        </w:rPr>
        <w:t>+</w:t>
      </w:r>
      <w:r>
        <w:rPr>
          <w:rFonts w:ascii="Georgia"/>
          <w:sz w:val="13"/>
        </w:rPr>
      </w:r>
    </w:p>
    <w:p>
      <w:pPr>
        <w:pStyle w:val="BodyText"/>
        <w:spacing w:line="144" w:lineRule="exact" w:before="76"/>
        <w:ind w:left="657" w:right="0"/>
        <w:jc w:val="left"/>
        <w:rPr>
          <w:sz w:val="14"/>
          <w:szCs w:val="14"/>
        </w:rPr>
      </w:pPr>
      <w:r>
        <w:rPr/>
        <w:br w:type="column"/>
      </w:r>
      <w:r>
        <w:rPr/>
        <w:t>Furfural</w:t>
      </w:r>
      <w:r>
        <w:rPr>
          <w:spacing w:val="-28"/>
        </w:rPr>
        <w:t> </w:t>
      </w:r>
      <w:r>
        <w:rPr/>
        <w:t>is</w:t>
      </w:r>
      <w:r>
        <w:rPr>
          <w:spacing w:val="-28"/>
        </w:rPr>
        <w:t> </w:t>
      </w:r>
      <w:r>
        <w:rPr/>
        <w:t>another</w:t>
      </w:r>
      <w:r>
        <w:rPr>
          <w:spacing w:val="-28"/>
        </w:rPr>
        <w:t> </w:t>
      </w:r>
      <w:r>
        <w:rPr/>
        <w:t>important</w:t>
      </w:r>
      <w:r>
        <w:rPr>
          <w:spacing w:val="-28"/>
        </w:rPr>
        <w:t> </w:t>
      </w:r>
      <w:r>
        <w:rPr/>
        <w:t>biomass-derived</w:t>
      </w:r>
      <w:r>
        <w:rPr>
          <w:spacing w:val="-28"/>
        </w:rPr>
        <w:t> </w:t>
      </w:r>
      <w:r>
        <w:rPr/>
        <w:t>compound</w:t>
      </w:r>
      <w:r>
        <w:rPr>
          <w:spacing w:val="-28"/>
        </w:rPr>
        <w:t> </w:t>
      </w:r>
      <w:r>
        <w:rPr/>
        <w:t>and</w:t>
      </w:r>
      <w:r>
        <w:rPr>
          <w:spacing w:val="2"/>
        </w:rPr>
        <w:t> </w:t>
      </w:r>
      <w:r>
        <w:rPr>
          <w:sz w:val="14"/>
        </w:rPr>
        <w:t>556</w:t>
      </w:r>
    </w:p>
    <w:p>
      <w:pPr>
        <w:spacing w:after="0" w:line="144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2" w:equalWidth="0">
            <w:col w:w="5712" w:space="40"/>
            <w:col w:w="5878"/>
          </w:cols>
        </w:sectPr>
      </w:pPr>
    </w:p>
    <w:p>
      <w:pPr>
        <w:pStyle w:val="BodyText"/>
        <w:spacing w:line="185" w:lineRule="exact"/>
        <w:ind w:left="949" w:right="0"/>
        <w:jc w:val="left"/>
        <w:rPr>
          <w:rFonts w:ascii="Georgia" w:hAnsi="Georgia" w:cs="Georgia" w:eastAsia="Georgia"/>
        </w:rPr>
      </w:pPr>
      <w:r>
        <w:rPr>
          <w:rFonts w:ascii="Georgia" w:hAnsi="Georgia"/>
          <w:w w:val="95"/>
        </w:rPr>
        <w:t>H</w:t>
      </w:r>
      <w:r>
        <w:rPr>
          <w:rFonts w:ascii="Calibri" w:hAnsi="Calibri"/>
          <w:b/>
          <w:w w:val="95"/>
        </w:rPr>
        <w:t>···</w:t>
      </w:r>
      <w:r>
        <w:rPr>
          <w:rFonts w:ascii="Georgia" w:hAnsi="Georgia"/>
          <w:w w:val="95"/>
        </w:rPr>
        <w:t>H</w:t>
      </w:r>
      <w:r>
        <w:rPr>
          <w:rFonts w:ascii="Georgia" w:hAnsi="Georgia"/>
          <w:spacing w:val="-12"/>
          <w:w w:val="95"/>
        </w:rPr>
        <w:t> </w:t>
      </w:r>
      <w:r>
        <w:rPr>
          <w:rFonts w:ascii="Georgia" w:hAnsi="Georgia"/>
          <w:w w:val="95"/>
        </w:rPr>
        <w:t>and</w:t>
      </w:r>
      <w:r>
        <w:rPr>
          <w:rFonts w:ascii="Georgia" w:hAnsi="Georgia"/>
          <w:spacing w:val="-11"/>
          <w:w w:val="95"/>
        </w:rPr>
        <w:t> </w:t>
      </w:r>
      <w:r>
        <w:rPr>
          <w:rFonts w:ascii="Georgia" w:hAnsi="Georgia"/>
          <w:w w:val="95"/>
        </w:rPr>
        <w:t>Splitting</w:t>
      </w:r>
      <w:r>
        <w:rPr>
          <w:rFonts w:ascii="Georgia" w:hAnsi="Georgia"/>
          <w:spacing w:val="-11"/>
          <w:w w:val="95"/>
        </w:rPr>
        <w:t> </w:t>
      </w:r>
      <w:r>
        <w:rPr>
          <w:rFonts w:ascii="Georgia" w:hAnsi="Georgia"/>
          <w:w w:val="95"/>
        </w:rPr>
        <w:t>both</w:t>
      </w:r>
      <w:r>
        <w:rPr>
          <w:rFonts w:ascii="Georgia" w:hAnsi="Georgia"/>
          <w:spacing w:val="-12"/>
          <w:w w:val="95"/>
        </w:rPr>
        <w:t> </w:t>
      </w:r>
      <w:r>
        <w:rPr>
          <w:rFonts w:ascii="Georgia" w:hAnsi="Georgia"/>
          <w:w w:val="95"/>
        </w:rPr>
        <w:t>H</w:t>
      </w:r>
      <w:r>
        <w:rPr>
          <w:rFonts w:ascii="Georgia" w:hAnsi="Georgia"/>
          <w:w w:val="95"/>
          <w:position w:val="-3"/>
          <w:sz w:val="13"/>
        </w:rPr>
        <w:t>2</w:t>
      </w:r>
      <w:r>
        <w:rPr>
          <w:rFonts w:ascii="Georgia" w:hAnsi="Georgia"/>
          <w:spacing w:val="4"/>
          <w:w w:val="95"/>
          <w:position w:val="-3"/>
          <w:sz w:val="13"/>
        </w:rPr>
        <w:t> </w:t>
      </w:r>
      <w:r>
        <w:rPr>
          <w:rFonts w:ascii="Georgia" w:hAnsi="Georgia"/>
          <w:w w:val="95"/>
        </w:rPr>
        <w:t>and</w:t>
      </w:r>
      <w:r>
        <w:rPr>
          <w:rFonts w:ascii="Georgia" w:hAnsi="Georgia"/>
          <w:spacing w:val="-11"/>
          <w:w w:val="95"/>
        </w:rPr>
        <w:t> </w:t>
      </w:r>
      <w:r>
        <w:rPr>
          <w:rFonts w:ascii="Georgia" w:hAnsi="Georgia"/>
          <w:w w:val="95"/>
        </w:rPr>
        <w:t>H</w:t>
      </w:r>
      <w:r>
        <w:rPr>
          <w:rFonts w:ascii="Calibri" w:hAnsi="Calibri"/>
          <w:b/>
          <w:w w:val="95"/>
        </w:rPr>
        <w:t>···</w:t>
      </w:r>
      <w:r>
        <w:rPr>
          <w:rFonts w:ascii="Georgia" w:hAnsi="Georgia"/>
          <w:w w:val="95"/>
        </w:rPr>
        <w:t>H</w:t>
      </w:r>
      <w:r>
        <w:rPr>
          <w:rFonts w:ascii="Georgia" w:hAnsi="Georgia"/>
          <w:spacing w:val="-11"/>
          <w:w w:val="95"/>
        </w:rPr>
        <w:t> </w:t>
      </w:r>
      <w:r>
        <w:rPr>
          <w:rFonts w:ascii="Georgia" w:hAnsi="Georgia"/>
          <w:w w:val="95"/>
        </w:rPr>
        <w:t>to</w:t>
      </w:r>
      <w:r>
        <w:rPr>
          <w:rFonts w:ascii="Georgia" w:hAnsi="Georgia"/>
          <w:spacing w:val="-12"/>
          <w:w w:val="95"/>
        </w:rPr>
        <w:t> </w:t>
      </w:r>
      <w:r>
        <w:rPr>
          <w:rFonts w:ascii="Georgia" w:hAnsi="Georgia"/>
          <w:w w:val="95"/>
        </w:rPr>
        <w:t>Mobile</w:t>
      </w:r>
      <w:r>
        <w:rPr>
          <w:rFonts w:ascii="Georgia" w:hAnsi="Georgia"/>
          <w:spacing w:val="-12"/>
          <w:w w:val="95"/>
        </w:rPr>
        <w:t> </w:t>
      </w:r>
      <w:r>
        <w:rPr>
          <w:rFonts w:ascii="Georgia" w:hAnsi="Georgia"/>
          <w:w w:val="95"/>
        </w:rPr>
        <w:t>H</w:t>
      </w:r>
      <w:r>
        <w:rPr>
          <w:rFonts w:ascii="Georgia" w:hAnsi="Georgia"/>
        </w:rPr>
      </w:r>
    </w:p>
    <w:p>
      <w:pPr>
        <w:spacing w:line="35" w:lineRule="exact" w:before="0"/>
        <w:ind w:left="0" w:right="1111" w:firstLine="0"/>
        <w:jc w:val="center"/>
        <w:rPr>
          <w:rFonts w:ascii="Microsoft Sans Serif" w:hAnsi="Microsoft Sans Serif" w:cs="Microsoft Sans Serif" w:eastAsia="Microsoft Sans Serif"/>
          <w:sz w:val="13"/>
          <w:szCs w:val="13"/>
        </w:rPr>
      </w:pPr>
      <w:r>
        <w:rPr>
          <w:rFonts w:ascii="Microsoft Sans Serif" w:hAnsi="Microsoft Sans Serif" w:cs="Microsoft Sans Serif" w:eastAsia="Microsoft Sans Serif"/>
          <w:w w:val="120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z w:val="13"/>
          <w:szCs w:val="13"/>
        </w:rPr>
      </w:r>
    </w:p>
    <w:p>
      <w:pPr>
        <w:spacing w:line="167" w:lineRule="exact" w:before="0"/>
        <w:ind w:left="86" w:right="0" w:firstLine="0"/>
        <w:jc w:val="left"/>
        <w:rPr>
          <w:rFonts w:ascii="Georgia" w:hAnsi="Georgia" w:cs="Georgia" w:eastAsia="Georgia"/>
          <w:sz w:val="20"/>
          <w:szCs w:val="20"/>
        </w:rPr>
      </w:pPr>
      <w:r>
        <w:rPr>
          <w:w w:val="95"/>
        </w:rPr>
        <w:br w:type="column"/>
      </w:r>
      <w:r>
        <w:rPr>
          <w:rFonts w:ascii="Georgia"/>
          <w:w w:val="95"/>
          <w:sz w:val="20"/>
        </w:rPr>
        <w:t>and</w:t>
      </w:r>
      <w:r>
        <w:rPr>
          <w:rFonts w:ascii="Georgia"/>
          <w:sz w:val="20"/>
        </w:rPr>
      </w:r>
    </w:p>
    <w:p>
      <w:pPr>
        <w:spacing w:line="53" w:lineRule="exact" w:before="0"/>
        <w:ind w:left="274" w:right="0" w:firstLine="0"/>
        <w:jc w:val="left"/>
        <w:rPr>
          <w:rFonts w:ascii="Georgia" w:hAnsi="Georgia" w:cs="Georgia" w:eastAsia="Georgia"/>
          <w:sz w:val="13"/>
          <w:szCs w:val="13"/>
        </w:rPr>
      </w:pPr>
      <w:hyperlink w:history="true" w:anchor="_bookmark14">
        <w:r>
          <w:rPr>
            <w:rFonts w:ascii="Georgia"/>
            <w:color w:val="0D54A6"/>
            <w:w w:val="95"/>
            <w:sz w:val="13"/>
          </w:rPr>
          <w:t>89</w:t>
        </w:r>
        <w:r>
          <w:rPr>
            <w:rFonts w:ascii="Georgia"/>
            <w:sz w:val="13"/>
          </w:rPr>
        </w:r>
      </w:hyperlink>
    </w:p>
    <w:p>
      <w:pPr>
        <w:pStyle w:val="BodyText"/>
        <w:spacing w:line="169" w:lineRule="exact" w:before="51"/>
        <w:ind w:left="659" w:right="0"/>
        <w:jc w:val="left"/>
        <w:rPr>
          <w:sz w:val="14"/>
          <w:szCs w:val="14"/>
        </w:rPr>
      </w:pPr>
      <w:r>
        <w:rPr/>
        <w:br w:type="column"/>
      </w:r>
      <w:r>
        <w:rPr/>
        <w:t>mainly obtained from corncob.</w:t>
      </w:r>
      <w:hyperlink w:history="true" w:anchor="_bookmark15">
        <w:r>
          <w:rPr>
            <w:color w:val="0D54A6"/>
            <w:position w:val="9"/>
            <w:sz w:val="13"/>
          </w:rPr>
          <w:t>95</w:t>
        </w:r>
      </w:hyperlink>
      <w:r>
        <w:rPr>
          <w:color w:val="0D54A6"/>
          <w:position w:val="9"/>
          <w:sz w:val="13"/>
        </w:rPr>
        <w:t>  </w:t>
      </w:r>
      <w:r>
        <w:rPr/>
        <w:t>It can be selectively hydro-   </w:t>
      </w:r>
      <w:r>
        <w:rPr>
          <w:spacing w:val="4"/>
        </w:rPr>
        <w:t> </w:t>
      </w:r>
      <w:r>
        <w:rPr>
          <w:sz w:val="14"/>
        </w:rPr>
        <w:t>557</w:t>
      </w:r>
    </w:p>
    <w:p>
      <w:pPr>
        <w:spacing w:after="0" w:line="169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067" w:space="40"/>
            <w:col w:w="424" w:space="40"/>
            <w:col w:w="6059"/>
          </w:cols>
        </w:sectPr>
      </w:pPr>
    </w:p>
    <w:p>
      <w:pPr>
        <w:pStyle w:val="BodyText"/>
        <w:spacing w:line="183" w:lineRule="exact"/>
        <w:ind w:left="949" w:right="0"/>
        <w:jc w:val="left"/>
        <w:rPr>
          <w:rFonts w:ascii="Georgia" w:hAnsi="Georgia" w:cs="Georgia" w:eastAsia="Georgia"/>
        </w:rPr>
      </w:pPr>
      <w:r>
        <w:rPr/>
        <w:pict>
          <v:shape style="position:absolute;margin-left:92.239403pt;margin-top:15.940284pt;width:158.4pt;height:78.2362pt;mso-position-horizontal-relative:page;mso-position-vertical-relative:paragraph;z-index:1936" type="#_x0000_t75" stroked="false">
            <v:imagedata r:id="rId51" o:title=""/>
          </v:shape>
        </w:pict>
      </w:r>
      <w:r>
        <w:rPr>
          <w:rFonts w:ascii="Georgia"/>
          <w:w w:val="90"/>
        </w:rPr>
        <w:t>Immobile</w:t>
      </w:r>
      <w:r>
        <w:rPr>
          <w:rFonts w:ascii="Georgia"/>
          <w:spacing w:val="13"/>
          <w:w w:val="90"/>
        </w:rPr>
        <w:t> </w:t>
      </w:r>
      <w:r>
        <w:rPr>
          <w:rFonts w:ascii="Georgia"/>
          <w:w w:val="90"/>
        </w:rPr>
        <w:t>H</w:t>
      </w:r>
      <w:r>
        <w:rPr>
          <w:rFonts w:ascii="Georgia"/>
        </w:rPr>
      </w:r>
    </w:p>
    <w:p>
      <w:pPr>
        <w:pStyle w:val="BodyText"/>
        <w:spacing w:line="183" w:lineRule="exact"/>
        <w:ind w:left="105" w:right="0"/>
        <w:jc w:val="left"/>
        <w:rPr>
          <w:rFonts w:ascii="Georgia" w:hAnsi="Georgia" w:cs="Georgia" w:eastAsia="Georgia"/>
        </w:rPr>
      </w:pPr>
      <w:r>
        <w:rPr>
          <w:w w:val="95"/>
        </w:rPr>
        <w:br w:type="column"/>
      </w:r>
      <w:r>
        <w:rPr>
          <w:rFonts w:ascii="Georgia"/>
          <w:w w:val="95"/>
        </w:rPr>
        <w:t>Attached</w:t>
      </w:r>
      <w:r>
        <w:rPr>
          <w:rFonts w:ascii="Georgia"/>
          <w:spacing w:val="-17"/>
          <w:w w:val="95"/>
        </w:rPr>
        <w:t> </w:t>
      </w:r>
      <w:r>
        <w:rPr>
          <w:rFonts w:ascii="Georgia"/>
          <w:w w:val="95"/>
        </w:rPr>
        <w:t>on</w:t>
      </w:r>
      <w:r>
        <w:rPr>
          <w:rFonts w:ascii="Georgia"/>
          <w:spacing w:val="-16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spacing w:val="-16"/>
          <w:w w:val="95"/>
        </w:rPr>
        <w:t> </w:t>
      </w:r>
      <w:r>
        <w:rPr>
          <w:rFonts w:ascii="Georgia"/>
          <w:w w:val="95"/>
        </w:rPr>
        <w:t>Surface</w:t>
      </w:r>
      <w:r>
        <w:rPr>
          <w:rFonts w:ascii="Georgia"/>
          <w:spacing w:val="-17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16"/>
          <w:w w:val="95"/>
        </w:rPr>
        <w:t> </w:t>
      </w:r>
      <w:r>
        <w:rPr>
          <w:rFonts w:ascii="Georgia"/>
          <w:w w:val="95"/>
        </w:rPr>
        <w:t>Ni/Solid</w:t>
      </w:r>
      <w:r>
        <w:rPr>
          <w:rFonts w:ascii="Georgia"/>
          <w:spacing w:val="-16"/>
          <w:w w:val="95"/>
        </w:rPr>
        <w:t> </w:t>
      </w:r>
      <w:r>
        <w:rPr>
          <w:rFonts w:ascii="Georgia"/>
          <w:w w:val="95"/>
        </w:rPr>
        <w:t>Acid</w:t>
      </w:r>
      <w:r>
        <w:rPr>
          <w:rFonts w:ascii="Georgia"/>
        </w:rPr>
      </w:r>
    </w:p>
    <w:p>
      <w:pPr>
        <w:pStyle w:val="BodyText"/>
        <w:spacing w:line="224" w:lineRule="exact" w:before="78"/>
        <w:ind w:left="808" w:right="313"/>
        <w:jc w:val="both"/>
        <w:rPr>
          <w:sz w:val="14"/>
          <w:szCs w:val="14"/>
        </w:rPr>
      </w:pPr>
      <w:r>
        <w:rPr/>
        <w:br w:type="column"/>
      </w:r>
      <w:r>
        <w:rPr/>
        <w:t>genated to furan-2-ylmethanol, (tetrahydrofuran-2-yl) meth-</w:t>
      </w:r>
      <w:r>
        <w:rPr>
          <w:spacing w:val="-2"/>
        </w:rPr>
        <w:t> </w:t>
      </w:r>
      <w:r>
        <w:rPr>
          <w:sz w:val="14"/>
          <w:szCs w:val="14"/>
        </w:rPr>
        <w:t>558</w:t>
      </w:r>
      <w:r>
        <w:rPr>
          <w:w w:val="101"/>
          <w:sz w:val="14"/>
          <w:szCs w:val="14"/>
        </w:rPr>
        <w:t> </w:t>
      </w:r>
      <w:r>
        <w:rPr/>
        <w:t>anol, 2-methylfuran, and cyclopentanone,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96</w:t>
        </w:r>
      </w:hyperlink>
      <w:r>
        <w:rPr>
          <w:position w:val="9"/>
          <w:sz w:val="13"/>
          <w:szCs w:val="13"/>
        </w:rPr>
        <w:t>,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97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and among them</w:t>
      </w:r>
      <w:r>
        <w:rPr>
          <w:spacing w:val="9"/>
        </w:rPr>
        <w:t> </w:t>
      </w:r>
      <w:r>
        <w:rPr>
          <w:sz w:val="14"/>
          <w:szCs w:val="14"/>
        </w:rPr>
        <w:t>559</w:t>
      </w:r>
      <w:r>
        <w:rPr>
          <w:w w:val="101"/>
          <w:sz w:val="14"/>
          <w:szCs w:val="14"/>
        </w:rPr>
        <w:t> </w:t>
      </w:r>
      <w:r>
        <w:rPr/>
        <w:t>furan-2-ylmethanol has multiple applications in producing</w:t>
      </w:r>
      <w:r>
        <w:rPr>
          <w:spacing w:val="12"/>
        </w:rPr>
        <w:t> </w:t>
      </w:r>
      <w:r>
        <w:rPr>
          <w:sz w:val="14"/>
          <w:szCs w:val="14"/>
        </w:rPr>
        <w:t>560</w:t>
      </w:r>
      <w:r>
        <w:rPr>
          <w:w w:val="101"/>
          <w:sz w:val="14"/>
          <w:szCs w:val="14"/>
        </w:rPr>
        <w:t> </w:t>
      </w:r>
      <w:r>
        <w:rPr/>
        <w:t>resins, biofuels, fuel additives, lysine, vitamin C, levulinic acid,</w:t>
      </w:r>
      <w:r>
        <w:rPr>
          <w:spacing w:val="39"/>
        </w:rPr>
        <w:t> </w:t>
      </w:r>
      <w:r>
        <w:rPr>
          <w:sz w:val="14"/>
          <w:szCs w:val="14"/>
        </w:rPr>
        <w:t>561</w:t>
      </w:r>
      <w:r>
        <w:rPr>
          <w:w w:val="101"/>
          <w:sz w:val="14"/>
          <w:szCs w:val="14"/>
        </w:rPr>
        <w:t> </w:t>
      </w:r>
      <w:r>
        <w:rPr/>
        <w:t>alkyl levulinates, and 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-valerolactone.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98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100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Thereby, selective</w:t>
      </w:r>
      <w:r>
        <w:rPr>
          <w:spacing w:val="44"/>
        </w:rPr>
        <w:t> </w:t>
      </w:r>
      <w:r>
        <w:rPr>
          <w:sz w:val="14"/>
          <w:szCs w:val="14"/>
        </w:rPr>
        <w:t>562</w:t>
      </w:r>
      <w:r>
        <w:rPr>
          <w:w w:val="101"/>
          <w:sz w:val="14"/>
          <w:szCs w:val="14"/>
        </w:rPr>
        <w:t> </w:t>
      </w:r>
      <w:r>
        <w:rPr/>
        <w:t>catalytic hydrogenation of furfural to furan-2-ylmethanol</w:t>
      </w:r>
      <w:r>
        <w:rPr>
          <w:spacing w:val="5"/>
        </w:rPr>
        <w:t> </w:t>
      </w:r>
      <w:r>
        <w:rPr>
          <w:sz w:val="14"/>
          <w:szCs w:val="14"/>
        </w:rPr>
        <w:t>563</w:t>
      </w:r>
      <w:r>
        <w:rPr>
          <w:w w:val="101"/>
          <w:sz w:val="14"/>
          <w:szCs w:val="14"/>
        </w:rPr>
        <w:t> </w:t>
      </w:r>
      <w:r>
        <w:rPr/>
        <w:t>received great attention.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95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122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In light of practical applications,</w:t>
      </w:r>
      <w:r>
        <w:rPr>
          <w:spacing w:val="35"/>
        </w:rPr>
        <w:t> </w:t>
      </w:r>
      <w:r>
        <w:rPr>
          <w:sz w:val="14"/>
          <w:szCs w:val="14"/>
        </w:rPr>
        <w:t>564</w:t>
      </w:r>
      <w:r>
        <w:rPr>
          <w:spacing w:val="2"/>
          <w:w w:val="101"/>
          <w:sz w:val="14"/>
          <w:szCs w:val="14"/>
        </w:rPr>
        <w:t> </w:t>
      </w:r>
      <w:r>
        <w:rPr/>
        <w:t>completely</w:t>
      </w:r>
      <w:r>
        <w:rPr>
          <w:spacing w:val="-14"/>
        </w:rPr>
        <w:t> </w:t>
      </w:r>
      <w:r>
        <w:rPr/>
        <w:t>converting</w:t>
      </w:r>
      <w:r>
        <w:rPr>
          <w:spacing w:val="-14"/>
        </w:rPr>
        <w:t> </w:t>
      </w:r>
      <w:r>
        <w:rPr/>
        <w:t>furfural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furan-2-ylmethanol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great</w:t>
      </w:r>
      <w:r>
        <w:rPr>
          <w:spacing w:val="8"/>
        </w:rPr>
        <w:t> </w:t>
      </w:r>
      <w:r>
        <w:rPr>
          <w:sz w:val="14"/>
          <w:szCs w:val="14"/>
        </w:rPr>
        <w:t>565</w:t>
      </w:r>
      <w:r>
        <w:rPr>
          <w:w w:val="101"/>
          <w:sz w:val="14"/>
          <w:szCs w:val="14"/>
        </w:rPr>
        <w:t> </w:t>
      </w:r>
      <w:r>
        <w:rPr/>
        <w:t>importance to avoid the troublesome separation of target</w:t>
      </w:r>
      <w:r>
        <w:rPr>
          <w:spacing w:val="6"/>
        </w:rPr>
        <w:t> </w:t>
      </w:r>
      <w:r>
        <w:rPr>
          <w:sz w:val="14"/>
          <w:szCs w:val="14"/>
        </w:rPr>
        <w:t>566</w:t>
      </w:r>
      <w:r>
        <w:rPr>
          <w:w w:val="101"/>
          <w:sz w:val="14"/>
          <w:szCs w:val="14"/>
        </w:rPr>
        <w:t> </w:t>
      </w:r>
      <w:r>
        <w:rPr/>
        <w:t>product furan-2-ylmethanol from the reaction mixture, includ-</w:t>
      </w:r>
      <w:r>
        <w:rPr>
          <w:spacing w:val="-4"/>
        </w:rPr>
        <w:t> </w:t>
      </w:r>
      <w:r>
        <w:rPr>
          <w:sz w:val="14"/>
          <w:szCs w:val="14"/>
        </w:rPr>
        <w:t>567</w:t>
      </w:r>
    </w:p>
    <w:p>
      <w:pPr>
        <w:spacing w:after="0" w:line="224" w:lineRule="exact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1930" w:space="40"/>
            <w:col w:w="3411" w:space="40"/>
            <w:col w:w="6209"/>
          </w:cols>
        </w:sectPr>
      </w:pPr>
    </w:p>
    <w:p>
      <w:pPr>
        <w:pStyle w:val="BodyText"/>
        <w:spacing w:line="240" w:lineRule="exact" w:before="10"/>
        <w:ind w:right="0"/>
        <w:jc w:val="left"/>
      </w:pPr>
      <w:r>
        <w:rPr/>
        <w:pict>
          <v:group style="position:absolute;margin-left:51.4576pt;margin-top:-14.468799pt;width:240pt;height:.1pt;mso-position-horizontal-relative:page;mso-position-vertical-relative:paragraph;z-index:1912" coordorigin="1029,-289" coordsize="4800,2">
            <v:shape style="position:absolute;left:1029;top:-289;width:4800;height:2" coordorigin="1029,-289" coordsize="4800,0" path="m1029,-289l5829,-289e" filled="false" stroked="true" strokeweight=".5pt" strokecolor="#174f29">
              <v:path arrowok="t"/>
            </v:shape>
            <w10:wrap type="none"/>
          </v:group>
        </w:pict>
      </w:r>
      <w:r>
        <w:rPr>
          <w:sz w:val="14"/>
          <w:szCs w:val="14"/>
        </w:rPr>
        <w:t>518  </w:t>
      </w:r>
      <w:r>
        <w:rPr/>
        <w:t>and immobile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 </w:t>
      </w:r>
      <w:r>
        <w:rPr/>
        <w:t>attached  on the  surface  of  Ni/solid  acid.</w:t>
      </w:r>
    </w:p>
    <w:p>
      <w:pPr>
        <w:pStyle w:val="BodyText"/>
        <w:spacing w:line="224" w:lineRule="exact"/>
        <w:ind w:right="0"/>
        <w:jc w:val="left"/>
      </w:pPr>
      <w:r>
        <w:rPr>
          <w:sz w:val="14"/>
        </w:rPr>
        <w:t>519</w:t>
      </w:r>
      <w:r>
        <w:rPr>
          <w:spacing w:val="20"/>
          <w:sz w:val="14"/>
        </w:rPr>
        <w:t> </w:t>
      </w:r>
      <w:r>
        <w:rPr/>
        <w:t>Taking</w:t>
      </w:r>
      <w:r>
        <w:rPr>
          <w:spacing w:val="-14"/>
        </w:rPr>
        <w:t> </w:t>
      </w:r>
      <w:r>
        <w:rPr/>
        <w:t>anthracen-9-ol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example,</w:t>
      </w:r>
      <w:r>
        <w:rPr>
          <w:spacing w:val="-14"/>
        </w:rPr>
        <w:t> </w:t>
      </w:r>
      <w:r>
        <w:rPr/>
        <w:t>H</w:t>
      </w:r>
      <w:r>
        <w:rPr>
          <w:position w:val="8"/>
          <w:sz w:val="13"/>
        </w:rPr>
        <w:t>+</w:t>
      </w:r>
      <w:r>
        <w:rPr>
          <w:spacing w:val="4"/>
          <w:position w:val="8"/>
          <w:sz w:val="13"/>
        </w:rPr>
        <w:t> </w:t>
      </w:r>
      <w:r>
        <w:rPr/>
        <w:t>transfer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oxygen</w:t>
      </w:r>
    </w:p>
    <w:p>
      <w:pPr>
        <w:pStyle w:val="BodyText"/>
        <w:spacing w:line="237" w:lineRule="exact"/>
        <w:ind w:right="0"/>
        <w:jc w:val="left"/>
      </w:pPr>
      <w:r>
        <w:rPr>
          <w:sz w:val="14"/>
          <w:szCs w:val="14"/>
        </w:rPr>
        <w:t>520  </w:t>
      </w:r>
      <w:r>
        <w:rPr/>
        <w:t>atom  in  anthracen-9-ol  cannot  cleave  the  &gt;C</w:t>
      </w:r>
      <w:r>
        <w:rPr>
          <w:position w:val="-3"/>
          <w:sz w:val="13"/>
          <w:szCs w:val="13"/>
        </w:rPr>
        <w:t>ar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OH</w:t>
      </w:r>
      <w:r>
        <w:rPr>
          <w:spacing w:val="44"/>
        </w:rPr>
        <w:t> </w:t>
      </w:r>
      <w:r>
        <w:rPr/>
        <w:t>bond</w:t>
      </w:r>
    </w:p>
    <w:p>
      <w:pPr>
        <w:pStyle w:val="BodyText"/>
        <w:spacing w:line="199" w:lineRule="exact"/>
        <w:ind w:right="0"/>
        <w:jc w:val="left"/>
      </w:pPr>
      <w:r>
        <w:rPr>
          <w:sz w:val="14"/>
        </w:rPr>
        <w:t>521  </w:t>
      </w:r>
      <w:r>
        <w:rPr/>
        <w:t>because of the extreme labile leaving group, i.e.,</w:t>
      </w:r>
      <w:r>
        <w:rPr>
          <w:spacing w:val="-4"/>
        </w:rPr>
        <w:t> </w:t>
      </w:r>
      <w:r>
        <w:rPr/>
        <w:t>anthr-9-ylium</w:t>
      </w:r>
    </w:p>
    <w:p>
      <w:pPr>
        <w:pStyle w:val="BodyText"/>
        <w:tabs>
          <w:tab w:pos="679" w:val="left" w:leader="none"/>
        </w:tabs>
        <w:spacing w:line="230" w:lineRule="exact"/>
        <w:ind w:left="116" w:right="0"/>
        <w:jc w:val="left"/>
      </w:pPr>
      <w:r>
        <w:rPr>
          <w:w w:val="95"/>
          <w:sz w:val="14"/>
        </w:rPr>
        <w:t>s13</w:t>
        <w:tab/>
      </w:r>
      <w:r>
        <w:rPr>
          <w:sz w:val="14"/>
        </w:rPr>
        <w:t>522</w:t>
      </w:r>
      <w:r>
        <w:rPr>
          <w:spacing w:val="32"/>
          <w:sz w:val="14"/>
        </w:rPr>
        <w:t> </w:t>
      </w:r>
      <w:r>
        <w:rPr/>
        <w:t>(</w:t>
      </w:r>
      <w:hyperlink w:history="true" w:anchor="_bookmark6">
        <w:r>
          <w:rPr>
            <w:color w:val="0D54A6"/>
          </w:rPr>
          <w:t>Scheme</w:t>
        </w:r>
        <w:r>
          <w:rPr>
            <w:color w:val="0D54A6"/>
            <w:spacing w:val="32"/>
          </w:rPr>
          <w:t> </w:t>
        </w:r>
        <w:r>
          <w:rPr>
            <w:color w:val="0D54A6"/>
          </w:rPr>
          <w:t>13</w:t>
        </w:r>
      </w:hyperlink>
      <w:r>
        <w:rPr/>
        <w:t>).</w:t>
      </w:r>
      <w:r>
        <w:rPr>
          <w:spacing w:val="32"/>
        </w:rPr>
        <w:t> </w:t>
      </w:r>
      <w:r>
        <w:rPr/>
        <w:t>However,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added</w:t>
      </w:r>
      <w:r>
        <w:rPr>
          <w:spacing w:val="33"/>
        </w:rPr>
        <w:t> </w:t>
      </w:r>
      <w:r>
        <w:rPr/>
        <w:t>H</w:t>
      </w:r>
      <w:r>
        <w:rPr>
          <w:position w:val="8"/>
          <w:sz w:val="13"/>
        </w:rPr>
        <w:t>+ </w:t>
      </w:r>
      <w:r>
        <w:rPr>
          <w:spacing w:val="18"/>
          <w:position w:val="8"/>
          <w:sz w:val="13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oxygen</w:t>
      </w:r>
      <w:r>
        <w:rPr>
          <w:spacing w:val="33"/>
        </w:rPr>
        <w:t> </w:t>
      </w:r>
      <w:r>
        <w:rPr/>
        <w:t>atom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523</w:t>
      </w:r>
      <w:r>
        <w:rPr>
          <w:spacing w:val="27"/>
          <w:sz w:val="14"/>
        </w:rPr>
        <w:t> </w:t>
      </w:r>
      <w:r>
        <w:rPr/>
        <w:t>avoids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Ni/solid</w:t>
      </w:r>
      <w:r>
        <w:rPr>
          <w:spacing w:val="24"/>
        </w:rPr>
        <w:t> </w:t>
      </w:r>
      <w:r>
        <w:rPr/>
        <w:t>acid</w:t>
      </w:r>
      <w:r>
        <w:rPr>
          <w:spacing w:val="24"/>
        </w:rPr>
        <w:t> </w:t>
      </w:r>
      <w:r>
        <w:rPr/>
        <w:t>poisoning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oxygen</w:t>
      </w:r>
      <w:r>
        <w:rPr>
          <w:spacing w:val="22"/>
        </w:rPr>
        <w:t> </w:t>
      </w:r>
      <w:r>
        <w:rPr/>
        <w:t>atom</w:t>
      </w:r>
      <w:r>
        <w:rPr>
          <w:spacing w:val="24"/>
        </w:rPr>
        <w:t> </w:t>
      </w:r>
      <w:r>
        <w:rPr/>
        <w:t>and</w:t>
      </w:r>
    </w:p>
    <w:p>
      <w:pPr>
        <w:pStyle w:val="BodyText"/>
        <w:spacing w:line="220" w:lineRule="exact"/>
        <w:ind w:right="0"/>
        <w:jc w:val="left"/>
      </w:pPr>
      <w:r>
        <w:rPr>
          <w:sz w:val="14"/>
        </w:rPr>
        <w:t>524  </w:t>
      </w:r>
      <w:r>
        <w:rPr/>
        <w:t>ensures the saturated hydrogenation of the anthracene ring  in</w:t>
      </w:r>
    </w:p>
    <w:p>
      <w:pPr>
        <w:pStyle w:val="BodyText"/>
        <w:spacing w:line="214" w:lineRule="exact"/>
        <w:ind w:right="0"/>
        <w:jc w:val="left"/>
      </w:pPr>
      <w:r>
        <w:rPr>
          <w:sz w:val="14"/>
        </w:rPr>
        <w:t>525</w:t>
      </w:r>
      <w:r>
        <w:rPr>
          <w:spacing w:val="27"/>
          <w:sz w:val="14"/>
        </w:rPr>
        <w:t> </w:t>
      </w:r>
      <w:r>
        <w:rPr/>
        <w:t>the</w:t>
      </w:r>
      <w:r>
        <w:rPr>
          <w:spacing w:val="38"/>
        </w:rPr>
        <w:t> </w:t>
      </w:r>
      <w:r>
        <w:rPr/>
        <w:t>protonated</w:t>
      </w:r>
      <w:r>
        <w:rPr>
          <w:spacing w:val="38"/>
        </w:rPr>
        <w:t> </w:t>
      </w:r>
      <w:r>
        <w:rPr/>
        <w:t>anthracen-9-ol</w:t>
      </w:r>
      <w:r>
        <w:rPr>
          <w:spacing w:val="38"/>
        </w:rPr>
        <w:t> </w:t>
      </w:r>
      <w:r>
        <w:rPr/>
        <w:t>to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protonated</w:t>
      </w:r>
      <w:r>
        <w:rPr>
          <w:spacing w:val="38"/>
        </w:rPr>
        <w:t> </w:t>
      </w:r>
      <w:r>
        <w:rPr/>
        <w:t>perhydroan-</w:t>
      </w:r>
    </w:p>
    <w:p>
      <w:pPr>
        <w:pStyle w:val="BodyText"/>
        <w:spacing w:line="228" w:lineRule="exact"/>
        <w:ind w:right="0"/>
        <w:jc w:val="left"/>
      </w:pPr>
      <w:r>
        <w:rPr>
          <w:sz w:val="14"/>
        </w:rPr>
        <w:t>526  </w:t>
      </w:r>
      <w:r>
        <w:rPr/>
        <w:t>thracen-9-ol via subsequent H</w:t>
      </w:r>
      <w:r>
        <w:rPr>
          <w:rFonts w:ascii="Microsoft Sans Serif" w:hAnsi="Microsoft Sans Serif"/>
        </w:rPr>
        <w:t>···</w:t>
      </w:r>
      <w:r>
        <w:rPr/>
        <w:t>H transfer to the </w:t>
      </w:r>
      <w:r>
        <w:rPr>
          <w:spacing w:val="49"/>
        </w:rPr>
        <w:t> </w:t>
      </w:r>
      <w:r>
        <w:rPr/>
        <w:t>anthracene</w:t>
      </w:r>
    </w:p>
    <w:p>
      <w:pPr>
        <w:pStyle w:val="BodyText"/>
        <w:spacing w:line="237" w:lineRule="auto" w:before="9"/>
        <w:ind w:left="116" w:right="171"/>
        <w:jc w:val="left"/>
        <w:rPr>
          <w:sz w:val="14"/>
          <w:szCs w:val="14"/>
        </w:rPr>
      </w:pPr>
      <w:r>
        <w:rPr>
          <w:spacing w:val="2"/>
        </w:rPr>
        <w:br w:type="column"/>
      </w:r>
      <w:r>
        <w:rPr>
          <w:spacing w:val="2"/>
        </w:rPr>
        <w:t>ing the </w:t>
      </w:r>
      <w:r>
        <w:rPr>
          <w:spacing w:val="3"/>
        </w:rPr>
        <w:t>reactant furfural </w:t>
      </w:r>
      <w:r>
        <w:rPr>
          <w:spacing w:val="2"/>
        </w:rPr>
        <w:t>and its </w:t>
      </w:r>
      <w:r>
        <w:rPr/>
        <w:t>by </w:t>
      </w:r>
      <w:r>
        <w:rPr>
          <w:spacing w:val="3"/>
        </w:rPr>
        <w:t>products. Furfural</w:t>
      </w:r>
      <w:r>
        <w:rPr>
          <w:spacing w:val="13"/>
        </w:rPr>
        <w:t> </w:t>
      </w:r>
      <w:r>
        <w:rPr>
          <w:sz w:val="14"/>
          <w:szCs w:val="14"/>
        </w:rPr>
        <w:t>568</w:t>
      </w:r>
      <w:r>
        <w:rPr>
          <w:w w:val="101"/>
          <w:sz w:val="14"/>
          <w:szCs w:val="14"/>
        </w:rPr>
        <w:t> </w:t>
      </w:r>
      <w:r>
        <w:rPr/>
        <w:t>hydrogenation of furan-2-ylmethanol can significantly proceed</w:t>
      </w:r>
      <w:r>
        <w:rPr>
          <w:spacing w:val="22"/>
        </w:rPr>
        <w:t> </w:t>
      </w:r>
      <w:r>
        <w:rPr>
          <w:sz w:val="14"/>
          <w:szCs w:val="14"/>
        </w:rPr>
        <w:t>569</w:t>
      </w:r>
      <w:r>
        <w:rPr>
          <w:w w:val="101"/>
          <w:sz w:val="14"/>
          <w:szCs w:val="14"/>
        </w:rPr>
        <w:t> </w:t>
      </w:r>
      <w:r>
        <w:rPr/>
        <w:t>at</w:t>
      </w:r>
      <w:r>
        <w:rPr>
          <w:spacing w:val="25"/>
        </w:rPr>
        <w:t> </w:t>
      </w:r>
      <w:r>
        <w:rPr/>
        <w:t>near</w:t>
      </w:r>
      <w:r>
        <w:rPr>
          <w:spacing w:val="25"/>
        </w:rPr>
        <w:t> </w:t>
      </w:r>
      <w:r>
        <w:rPr/>
        <w:t>room</w:t>
      </w:r>
      <w:r>
        <w:rPr>
          <w:spacing w:val="25"/>
        </w:rPr>
        <w:t> </w:t>
      </w:r>
      <w:r>
        <w:rPr/>
        <w:t>temperature</w:t>
      </w:r>
      <w:r>
        <w:rPr>
          <w:spacing w:val="25"/>
        </w:rPr>
        <w:t> </w:t>
      </w:r>
      <w:r>
        <w:rPr/>
        <w:t>over</w:t>
      </w:r>
      <w:r>
        <w:rPr>
          <w:spacing w:val="25"/>
        </w:rPr>
        <w:t> </w:t>
      </w:r>
      <w:r>
        <w:rPr/>
        <w:t>rare</w:t>
      </w:r>
      <w:r>
        <w:rPr>
          <w:spacing w:val="25"/>
        </w:rPr>
        <w:t> </w:t>
      </w:r>
      <w:r>
        <w:rPr/>
        <w:t>earth</w:t>
      </w:r>
      <w:r>
        <w:rPr>
          <w:spacing w:val="25"/>
        </w:rPr>
        <w:t> </w:t>
      </w:r>
      <w:r>
        <w:rPr/>
        <w:t>element-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novel</w:t>
      </w:r>
      <w:r>
        <w:rPr>
          <w:spacing w:val="23"/>
        </w:rPr>
        <w:t> </w:t>
      </w:r>
      <w:r>
        <w:rPr>
          <w:sz w:val="14"/>
          <w:szCs w:val="14"/>
        </w:rPr>
        <w:t>570</w:t>
      </w:r>
      <w:r>
        <w:rPr>
          <w:w w:val="101"/>
          <w:sz w:val="14"/>
          <w:szCs w:val="14"/>
        </w:rPr>
        <w:t> </w:t>
      </w:r>
      <w:r>
        <w:rPr/>
        <w:t>metal-containing catalysts (entries 2, 6, 10, 14, and 17 in</w:t>
      </w:r>
      <w:r>
        <w:rPr/>
        <w:t> </w:t>
      </w:r>
      <w:hyperlink w:history="true" w:anchor="_bookmark7">
        <w:r>
          <w:rPr>
            <w:color w:val="0D54A6"/>
          </w:rPr>
          <w:t>Table</w:t>
        </w:r>
      </w:hyperlink>
      <w:r>
        <w:rPr>
          <w:color w:val="0D54A6"/>
        </w:rPr>
        <w:t> </w:t>
      </w:r>
      <w:r>
        <w:rPr>
          <w:sz w:val="14"/>
          <w:szCs w:val="14"/>
        </w:rPr>
        <w:t>571</w:t>
      </w:r>
      <w:r>
        <w:rPr>
          <w:spacing w:val="-18"/>
          <w:sz w:val="14"/>
          <w:szCs w:val="14"/>
        </w:rPr>
        <w:t> </w:t>
      </w:r>
      <w:r>
        <w:rPr>
          <w:sz w:val="14"/>
          <w:szCs w:val="14"/>
        </w:rPr>
        <w:t>t1</w:t>
      </w:r>
      <w:r>
        <w:rPr>
          <w:w w:val="100"/>
          <w:sz w:val="14"/>
          <w:szCs w:val="14"/>
        </w:rPr>
        <w:t> </w:t>
      </w:r>
      <w:hyperlink w:history="true" w:anchor="_bookmark7">
        <w:r>
          <w:rPr>
            <w:color w:val="0D54A6"/>
          </w:rPr>
          <w:t>1</w:t>
        </w:r>
      </w:hyperlink>
      <w:r>
        <w:rPr/>
        <w:t>),</w:t>
      </w:r>
      <w:r>
        <w:rPr>
          <w:spacing w:val="22"/>
        </w:rPr>
        <w:t> </w:t>
      </w:r>
      <w:r>
        <w:rPr/>
        <w:t>but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complete</w:t>
      </w:r>
      <w:r>
        <w:rPr>
          <w:spacing w:val="21"/>
        </w:rPr>
        <w:t> </w:t>
      </w:r>
      <w:r>
        <w:rPr/>
        <w:t>conversion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furfural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furan-2-</w:t>
      </w:r>
      <w:r>
        <w:rPr>
          <w:spacing w:val="27"/>
        </w:rPr>
        <w:t> </w:t>
      </w:r>
      <w:r>
        <w:rPr>
          <w:sz w:val="14"/>
          <w:szCs w:val="14"/>
        </w:rPr>
        <w:t>572</w:t>
      </w:r>
      <w:r>
        <w:rPr>
          <w:spacing w:val="2"/>
          <w:sz w:val="14"/>
          <w:szCs w:val="14"/>
        </w:rPr>
        <w:t> </w:t>
      </w:r>
      <w:r>
        <w:rPr>
          <w:sz w:val="14"/>
          <w:szCs w:val="14"/>
        </w:rPr>
        <w:t>t1</w:t>
      </w:r>
      <w:r>
        <w:rPr>
          <w:w w:val="100"/>
          <w:sz w:val="14"/>
          <w:szCs w:val="14"/>
        </w:rPr>
        <w:t> </w:t>
      </w:r>
      <w:r>
        <w:rPr/>
        <w:t>ylmethanol</w:t>
      </w:r>
      <w:r>
        <w:rPr>
          <w:spacing w:val="32"/>
        </w:rPr>
        <w:t> </w:t>
      </w:r>
      <w:r>
        <w:rPr/>
        <w:t>was</w:t>
      </w:r>
      <w:r>
        <w:rPr>
          <w:spacing w:val="31"/>
        </w:rPr>
        <w:t> </w:t>
      </w:r>
      <w:r>
        <w:rPr/>
        <w:t>achieved</w:t>
      </w:r>
      <w:r>
        <w:rPr>
          <w:spacing w:val="32"/>
        </w:rPr>
        <w:t> </w:t>
      </w:r>
      <w:r>
        <w:rPr/>
        <w:t>only</w:t>
      </w:r>
      <w:r>
        <w:rPr>
          <w:spacing w:val="32"/>
        </w:rPr>
        <w:t> </w:t>
      </w:r>
      <w:r>
        <w:rPr/>
        <w:t>over</w:t>
      </w:r>
      <w:r>
        <w:rPr>
          <w:spacing w:val="31"/>
        </w:rPr>
        <w:t> </w:t>
      </w:r>
      <w:r>
        <w:rPr/>
        <w:t>Pt(3)</w:t>
      </w:r>
      <w:r>
        <w:rPr>
          <w:spacing w:val="33"/>
        </w:rPr>
        <w:t> </w:t>
      </w:r>
      <w:r>
        <w:rPr/>
        <w:t>Co(3)/C</w:t>
      </w:r>
      <w:r>
        <w:rPr>
          <w:spacing w:val="31"/>
        </w:rPr>
        <w:t> </w:t>
      </w:r>
      <w:r>
        <w:rPr/>
        <w:t>(Entry</w:t>
      </w:r>
      <w:r>
        <w:rPr>
          <w:spacing w:val="33"/>
        </w:rPr>
        <w:t> </w:t>
      </w:r>
      <w:r>
        <w:rPr/>
        <w:t>6</w:t>
      </w:r>
      <w:r>
        <w:rPr>
          <w:spacing w:val="35"/>
        </w:rPr>
        <w:t> </w:t>
      </w:r>
      <w:r>
        <w:rPr>
          <w:sz w:val="14"/>
          <w:szCs w:val="14"/>
        </w:rPr>
        <w:t>573</w:t>
      </w:r>
      <w:r>
        <w:rPr>
          <w:spacing w:val="2"/>
          <w:w w:val="101"/>
          <w:sz w:val="14"/>
          <w:szCs w:val="14"/>
        </w:rPr>
        <w:t> </w:t>
      </w:r>
      <w:r>
        <w:rPr/>
        <w:t>in</w:t>
      </w:r>
      <w:r>
        <w:rPr>
          <w:spacing w:val="-11"/>
        </w:rPr>
        <w:t> </w:t>
      </w:r>
      <w:hyperlink w:history="true" w:anchor="_bookmark7">
        <w:r>
          <w:rPr>
            <w:color w:val="0D54A6"/>
          </w:rPr>
          <w:t>Table</w:t>
        </w:r>
        <w:r>
          <w:rPr>
            <w:color w:val="0D54A6"/>
            <w:spacing w:val="-10"/>
          </w:rPr>
          <w:t> </w:t>
        </w:r>
        <w:r>
          <w:rPr>
            <w:color w:val="0D54A6"/>
          </w:rPr>
          <w:t>1</w:t>
        </w:r>
      </w:hyperlink>
      <w:r>
        <w:rPr/>
        <w:t>)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these</w:t>
      </w:r>
      <w:r>
        <w:rPr>
          <w:spacing w:val="-11"/>
        </w:rPr>
        <w:t> </w:t>
      </w:r>
      <w:r>
        <w:rPr/>
        <w:t>cases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high</w:t>
      </w:r>
      <w:r>
        <w:rPr>
          <w:spacing w:val="-10"/>
        </w:rPr>
        <w:t> </w:t>
      </w:r>
      <w:r>
        <w:rPr/>
        <w:t>catalyst</w:t>
      </w:r>
      <w:r>
        <w:rPr>
          <w:spacing w:val="-11"/>
        </w:rPr>
        <w:t> </w:t>
      </w:r>
      <w:r>
        <w:rPr/>
        <w:t>cost</w:t>
      </w:r>
      <w:r>
        <w:rPr>
          <w:spacing w:val="-10"/>
        </w:rPr>
        <w:t> </w:t>
      </w:r>
      <w:r>
        <w:rPr/>
        <w:t>prevents</w:t>
      </w:r>
      <w:r>
        <w:rPr>
          <w:spacing w:val="-12"/>
        </w:rPr>
        <w:t> </w:t>
      </w:r>
      <w:r>
        <w:rPr/>
        <w:t>the</w:t>
      </w:r>
      <w:r>
        <w:rPr>
          <w:spacing w:val="26"/>
        </w:rPr>
        <w:t> </w:t>
      </w:r>
      <w:r>
        <w:rPr>
          <w:sz w:val="14"/>
          <w:szCs w:val="14"/>
        </w:rPr>
        <w:t>574</w:t>
      </w:r>
      <w:r>
        <w:rPr>
          <w:w w:val="101"/>
          <w:sz w:val="14"/>
          <w:szCs w:val="14"/>
        </w:rPr>
        <w:t> </w:t>
      </w:r>
      <w:r>
        <w:rPr/>
        <w:t>catalysts from practical applications. The main solvents used</w:t>
      </w:r>
      <w:r>
        <w:rPr>
          <w:spacing w:val="26"/>
        </w:rPr>
        <w:t> </w:t>
      </w:r>
      <w:r>
        <w:rPr>
          <w:sz w:val="14"/>
          <w:szCs w:val="14"/>
        </w:rPr>
        <w:t>575</w:t>
      </w:r>
      <w:r>
        <w:rPr>
          <w:w w:val="101"/>
          <w:sz w:val="14"/>
          <w:szCs w:val="14"/>
        </w:rPr>
        <w:t> </w:t>
      </w:r>
      <w:r>
        <w:rPr/>
        <w:t>under optimal conditions include alkanols (entries 1, 4, 5, 7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9,</w:t>
      </w:r>
      <w:r>
        <w:rPr>
          <w:spacing w:val="7"/>
        </w:rPr>
        <w:t> </w:t>
      </w:r>
      <w:r>
        <w:rPr>
          <w:sz w:val="14"/>
          <w:szCs w:val="14"/>
        </w:rPr>
        <w:t>576</w:t>
      </w:r>
    </w:p>
    <w:p>
      <w:pPr>
        <w:spacing w:after="0" w:line="237" w:lineRule="auto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2" w:equalWidth="0">
            <w:col w:w="5750" w:space="362"/>
            <w:col w:w="5518"/>
          </w:cols>
        </w:sectPr>
      </w:pPr>
    </w:p>
    <w:p>
      <w:pPr>
        <w:spacing w:line="240" w:lineRule="auto" w:before="3"/>
        <w:rPr>
          <w:rFonts w:ascii="Garamond" w:hAnsi="Garamond" w:cs="Garamond" w:eastAsia="Garamond"/>
          <w:sz w:val="11"/>
          <w:szCs w:val="11"/>
        </w:rPr>
      </w:pPr>
    </w:p>
    <w:p>
      <w:pPr>
        <w:spacing w:line="20" w:lineRule="exact"/>
        <w:ind w:left="94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pStyle w:val="BodyText"/>
        <w:spacing w:line="240" w:lineRule="auto" w:before="50"/>
        <w:ind w:left="949" w:right="101"/>
        <w:jc w:val="left"/>
        <w:rPr>
          <w:rFonts w:ascii="Georgia" w:hAnsi="Georgia" w:cs="Georgia" w:eastAsia="Georgia"/>
          <w:sz w:val="13"/>
          <w:szCs w:val="13"/>
        </w:rPr>
      </w:pPr>
      <w:r>
        <w:rPr>
          <w:rFonts w:ascii="Georgia" w:hAnsi="Georgia"/>
          <w:w w:val="95"/>
        </w:rPr>
        <w:t>Scheme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13.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Synergic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H</w:t>
      </w:r>
      <w:r>
        <w:rPr>
          <w:rFonts w:ascii="Georgia" w:hAnsi="Georgia"/>
          <w:w w:val="95"/>
          <w:position w:val="8"/>
          <w:sz w:val="13"/>
        </w:rPr>
        <w:t>+</w:t>
      </w:r>
      <w:r>
        <w:rPr>
          <w:rFonts w:ascii="Georgia" w:hAnsi="Georgia"/>
          <w:spacing w:val="-4"/>
          <w:w w:val="95"/>
          <w:position w:val="8"/>
          <w:sz w:val="13"/>
        </w:rPr>
        <w:t> </w:t>
      </w:r>
      <w:r>
        <w:rPr>
          <w:rFonts w:ascii="Georgia" w:hAnsi="Georgia"/>
          <w:w w:val="95"/>
        </w:rPr>
        <w:t>and</w:t>
      </w:r>
      <w:r>
        <w:rPr>
          <w:rFonts w:ascii="Georgia" w:hAnsi="Georgia"/>
          <w:spacing w:val="-19"/>
          <w:w w:val="95"/>
        </w:rPr>
        <w:t> </w:t>
      </w:r>
      <w:r>
        <w:rPr>
          <w:rFonts w:ascii="Georgia" w:hAnsi="Georgia"/>
          <w:w w:val="95"/>
        </w:rPr>
        <w:t>H</w:t>
      </w:r>
      <w:r>
        <w:rPr>
          <w:rFonts w:ascii="Calibri" w:hAnsi="Calibri"/>
          <w:b/>
          <w:w w:val="95"/>
        </w:rPr>
        <w:t>···</w:t>
      </w:r>
      <w:r>
        <w:rPr>
          <w:rFonts w:ascii="Georgia" w:hAnsi="Georgia"/>
          <w:w w:val="95"/>
        </w:rPr>
        <w:t>H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Transfer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during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the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CHC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of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Anthracen-9-ol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to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Perhydroanthracene</w:t>
      </w:r>
      <w:r>
        <w:rPr>
          <w:rFonts w:ascii="Georgia" w:hAnsi="Georgia"/>
          <w:spacing w:val="-19"/>
          <w:w w:val="95"/>
        </w:rPr>
        <w:t> </w:t>
      </w:r>
      <w:r>
        <w:rPr>
          <w:rFonts w:ascii="Georgia" w:hAnsi="Georgia"/>
          <w:w w:val="95"/>
        </w:rPr>
        <w:t>over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a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Ni/Solid</w:t>
      </w:r>
      <w:r>
        <w:rPr>
          <w:rFonts w:ascii="Georgia" w:hAnsi="Georgia"/>
          <w:spacing w:val="-20"/>
          <w:w w:val="95"/>
        </w:rPr>
        <w:t> </w:t>
      </w:r>
      <w:r>
        <w:rPr>
          <w:rFonts w:ascii="Georgia" w:hAnsi="Georgia"/>
          <w:w w:val="95"/>
        </w:rPr>
        <w:t>Acid</w:t>
      </w:r>
      <w:hyperlink w:history="true" w:anchor="_bookmark14">
        <w:r>
          <w:rPr>
            <w:rFonts w:ascii="Georgia" w:hAnsi="Georgia"/>
            <w:color w:val="0D54A6"/>
            <w:w w:val="95"/>
            <w:position w:val="9"/>
            <w:sz w:val="13"/>
          </w:rPr>
          <w:t>89</w:t>
        </w:r>
        <w:r>
          <w:rPr>
            <w:rFonts w:ascii="Georgia" w:hAnsi="Georgia"/>
            <w:sz w:val="13"/>
          </w:rPr>
        </w:r>
      </w:hyperlink>
    </w:p>
    <w:p>
      <w:pPr>
        <w:spacing w:line="240" w:lineRule="auto" w:before="9"/>
        <w:rPr>
          <w:rFonts w:ascii="Georgia" w:hAnsi="Georgia" w:cs="Georgia" w:eastAsia="Georgia"/>
          <w:sz w:val="24"/>
          <w:szCs w:val="24"/>
        </w:rPr>
      </w:pPr>
    </w:p>
    <w:p>
      <w:pPr>
        <w:spacing w:line="1850" w:lineRule="exact"/>
        <w:ind w:left="1923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position w:val="-36"/>
          <w:sz w:val="20"/>
          <w:szCs w:val="20"/>
        </w:rPr>
        <w:drawing>
          <wp:inline distT="0" distB="0" distL="0" distR="0">
            <wp:extent cx="5004346" cy="1175194"/>
            <wp:effectExtent l="0" t="0" r="0" b="0"/>
            <wp:docPr id="1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346" cy="117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position w:val="-36"/>
          <w:sz w:val="20"/>
          <w:szCs w:val="20"/>
        </w:rPr>
      </w:r>
    </w:p>
    <w:p>
      <w:pPr>
        <w:spacing w:after="0" w:line="1850" w:lineRule="exact"/>
        <w:rPr>
          <w:rFonts w:ascii="Georgia" w:hAnsi="Georgia" w:cs="Georgia" w:eastAsia="Georgia"/>
          <w:sz w:val="20"/>
          <w:szCs w:val="20"/>
        </w:rPr>
        <w:sectPr>
          <w:type w:val="continuous"/>
          <w:pgSz w:w="12150" w:h="16020"/>
          <w:pgMar w:top="140" w:bottom="280" w:left="80" w:right="440"/>
        </w:sectPr>
      </w:pPr>
    </w:p>
    <w:p>
      <w:pPr>
        <w:spacing w:line="240" w:lineRule="auto" w:before="10"/>
        <w:rPr>
          <w:rFonts w:ascii="Georgia" w:hAnsi="Georgia" w:cs="Georgia" w:eastAsia="Georgia"/>
          <w:sz w:val="8"/>
          <w:szCs w:val="8"/>
        </w:rPr>
      </w:pPr>
    </w:p>
    <w:p>
      <w:pPr>
        <w:pStyle w:val="BodyText"/>
        <w:spacing w:line="240" w:lineRule="auto" w:before="52"/>
        <w:ind w:left="389" w:right="0"/>
        <w:jc w:val="left"/>
        <w:rPr>
          <w:rFonts w:ascii="Georgia" w:hAnsi="Georgia" w:cs="Georgia" w:eastAsia="Georgia"/>
        </w:rPr>
      </w:pPr>
      <w:bookmarkStart w:name="_bookmark7" w:id="8"/>
      <w:bookmarkEnd w:id="8"/>
      <w:r>
        <w:rPr/>
      </w:r>
      <w:r>
        <w:rPr>
          <w:rFonts w:ascii="Georgia" w:hAnsi="Georgia"/>
          <w:w w:val="95"/>
        </w:rPr>
        <w:t>Scheme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14.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Possible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Pathway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for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the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CHC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of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Butyl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Levulinate</w:t>
      </w:r>
      <w:r>
        <w:rPr>
          <w:rFonts w:ascii="Georgia" w:hAnsi="Georgia"/>
          <w:spacing w:val="-18"/>
          <w:w w:val="95"/>
        </w:rPr>
        <w:t> </w:t>
      </w:r>
      <w:r>
        <w:rPr>
          <w:rFonts w:ascii="Georgia" w:hAnsi="Georgia"/>
          <w:w w:val="95"/>
        </w:rPr>
        <w:t>to</w:t>
      </w:r>
      <w:r>
        <w:rPr>
          <w:rFonts w:ascii="Georgia" w:hAnsi="Georgia"/>
          <w:spacing w:val="-18"/>
          <w:w w:val="95"/>
        </w:rPr>
        <w:t> </w:t>
      </w:r>
      <w:r>
        <w:rPr>
          <w:rFonts w:ascii="Arial" w:hAnsi="Arial"/>
          <w:b/>
          <w:i/>
          <w:w w:val="95"/>
        </w:rPr>
        <w:t>γ</w:t>
      </w:r>
      <w:r>
        <w:rPr>
          <w:rFonts w:ascii="Georgia" w:hAnsi="Georgia"/>
          <w:w w:val="95"/>
        </w:rPr>
        <w:t>-Valerolactone</w:t>
      </w:r>
      <w:r>
        <w:rPr>
          <w:rFonts w:ascii="Georgia" w:hAnsi="Georgia"/>
        </w:rPr>
      </w:r>
    </w:p>
    <w:p>
      <w:pPr>
        <w:spacing w:line="240" w:lineRule="auto" w:before="0"/>
        <w:rPr>
          <w:rFonts w:ascii="Georgia" w:hAnsi="Georgia" w:cs="Georgia" w:eastAsia="Georgia"/>
          <w:sz w:val="12"/>
          <w:szCs w:val="12"/>
        </w:rPr>
      </w:pPr>
    </w:p>
    <w:p>
      <w:pPr>
        <w:spacing w:line="1536" w:lineRule="exact"/>
        <w:ind w:left="1372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position w:val="-30"/>
          <w:sz w:val="20"/>
          <w:szCs w:val="20"/>
        </w:rPr>
        <w:drawing>
          <wp:inline distT="0" distB="0" distL="0" distR="0">
            <wp:extent cx="5153415" cy="975359"/>
            <wp:effectExtent l="0" t="0" r="0" b="0"/>
            <wp:docPr id="1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415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position w:val="-30"/>
          <w:sz w:val="20"/>
          <w:szCs w:val="20"/>
        </w:rPr>
      </w:r>
    </w:p>
    <w:p>
      <w:pPr>
        <w:spacing w:line="240" w:lineRule="auto" w:before="8"/>
        <w:rPr>
          <w:rFonts w:ascii="Georgia" w:hAnsi="Georgia" w:cs="Georgia" w:eastAsia="Georgia"/>
          <w:sz w:val="12"/>
          <w:szCs w:val="12"/>
        </w:rPr>
      </w:pPr>
    </w:p>
    <w:p>
      <w:pPr>
        <w:spacing w:line="20" w:lineRule="exact"/>
        <w:ind w:left="384" w:right="0" w:firstLine="0"/>
        <w:rPr>
          <w:rFonts w:ascii="Georgia" w:hAnsi="Georgia" w:cs="Georgia" w:eastAsia="Georgia"/>
          <w:sz w:val="2"/>
          <w:szCs w:val="2"/>
        </w:rPr>
      </w:pPr>
      <w:r>
        <w:rPr>
          <w:rFonts w:ascii="Georgia" w:hAnsi="Georgia" w:cs="Georgia" w:eastAsia="Georgia"/>
          <w:sz w:val="2"/>
          <w:szCs w:val="2"/>
        </w:rPr>
        <w:pict>
          <v:group style="width:504.55pt;height:.5pt;mso-position-horizontal-relative:char;mso-position-vertical-relative:line" coordorigin="0,0" coordsize="10091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01pt" strokecolor="#174f29">
                <v:path arrowok="t"/>
              </v:shape>
            </v:group>
          </v:group>
        </w:pict>
      </w:r>
      <w:r>
        <w:rPr>
          <w:rFonts w:ascii="Georgia" w:hAnsi="Georgia" w:cs="Georgia" w:eastAsia="Georgia"/>
          <w:sz w:val="2"/>
          <w:szCs w:val="2"/>
        </w:rPr>
      </w:r>
    </w:p>
    <w:p>
      <w:pPr>
        <w:pStyle w:val="BodyText"/>
        <w:spacing w:line="240" w:lineRule="auto" w:before="40"/>
        <w:ind w:left="389" w:right="0"/>
        <w:jc w:val="left"/>
        <w:rPr>
          <w:rFonts w:ascii="Sitka Heading" w:hAnsi="Sitka Heading" w:cs="Sitka Heading" w:eastAsia="Sitka Heading"/>
          <w:sz w:val="13"/>
          <w:szCs w:val="13"/>
        </w:rPr>
      </w:pPr>
      <w:r>
        <w:rPr>
          <w:rFonts w:ascii="Georgia"/>
          <w:w w:val="95"/>
        </w:rPr>
        <w:t>Table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1.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Comparison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the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Catalytic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Hydrogenation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of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Furfural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to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Furan-2-ylmethanol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under</w:t>
      </w:r>
      <w:r>
        <w:rPr>
          <w:rFonts w:ascii="Georgia"/>
          <w:spacing w:val="-23"/>
          <w:w w:val="95"/>
        </w:rPr>
        <w:t> </w:t>
      </w:r>
      <w:r>
        <w:rPr>
          <w:rFonts w:ascii="Georgia"/>
          <w:w w:val="95"/>
        </w:rPr>
        <w:t>Different</w:t>
      </w:r>
      <w:r>
        <w:rPr>
          <w:rFonts w:ascii="Georgia"/>
          <w:spacing w:val="-22"/>
          <w:w w:val="95"/>
        </w:rPr>
        <w:t> </w:t>
      </w:r>
      <w:r>
        <w:rPr>
          <w:rFonts w:ascii="Georgia"/>
          <w:w w:val="95"/>
        </w:rPr>
        <w:t>Conditions</w:t>
      </w:r>
      <w:r>
        <w:rPr>
          <w:rFonts w:ascii="Sitka Heading"/>
          <w:i/>
          <w:color w:val="0D54A6"/>
          <w:w w:val="95"/>
          <w:position w:val="9"/>
          <w:sz w:val="13"/>
        </w:rPr>
        <w:t>a</w:t>
      </w:r>
      <w:r>
        <w:rPr>
          <w:rFonts w:ascii="Sitka Heading"/>
          <w:sz w:val="13"/>
        </w:rPr>
      </w:r>
    </w:p>
    <w:p>
      <w:pPr>
        <w:spacing w:line="240" w:lineRule="auto" w:before="6"/>
        <w:rPr>
          <w:rFonts w:ascii="Sitka Heading" w:hAnsi="Sitka Heading" w:cs="Sitka Heading" w:eastAsia="Sitka Heading"/>
          <w:i/>
          <w:sz w:val="9"/>
          <w:szCs w:val="9"/>
        </w:rPr>
      </w:pPr>
    </w:p>
    <w:p>
      <w:pPr>
        <w:spacing w:line="537" w:lineRule="exact"/>
        <w:ind w:left="389" w:right="0" w:firstLine="0"/>
        <w:rPr>
          <w:rFonts w:ascii="Sitka Heading" w:hAnsi="Sitka Heading" w:cs="Sitka Heading" w:eastAsia="Sitka Heading"/>
          <w:sz w:val="20"/>
          <w:szCs w:val="20"/>
        </w:rPr>
      </w:pPr>
      <w:r>
        <w:rPr>
          <w:rFonts w:ascii="Sitka Heading" w:hAnsi="Sitka Heading" w:cs="Sitka Heading" w:eastAsia="Sitka Heading"/>
          <w:position w:val="-10"/>
          <w:sz w:val="20"/>
          <w:szCs w:val="20"/>
        </w:rPr>
        <w:pict>
          <v:group style="width:504pt;height:26.9pt;mso-position-horizontal-relative:char;mso-position-vertical-relative:line" coordorigin="0,0" coordsize="10080,538">
            <v:group style="position:absolute;left:0;top:0;width:851;height:279" coordorigin="0,0" coordsize="851,279">
              <v:shape style="position:absolute;left:0;top:0;width:851;height:279" coordorigin="0,0" coordsize="851,279" path="m0,0l851,0,851,279,0,279,0,0xe" filled="true" fillcolor="#e7e7e7" stroked="false">
                <v:path arrowok="t"/>
                <v:fill type="solid"/>
              </v:shape>
            </v:group>
            <v:group style="position:absolute;left:851;top:0;width:1880;height:279" coordorigin="851,0" coordsize="1880,279">
              <v:shape style="position:absolute;left:851;top:0;width:1880;height:279" coordorigin="851,0" coordsize="1880,279" path="m851,0l2730,0,2730,279,851,279,851,0xe" filled="true" fillcolor="#e7e7e7" stroked="false">
                <v:path arrowok="t"/>
                <v:fill type="solid"/>
              </v:shape>
            </v:group>
            <v:group style="position:absolute;left:2730;top:0;width:4665;height:279" coordorigin="2730,0" coordsize="4665,279">
              <v:shape style="position:absolute;left:2730;top:0;width:4665;height:279" coordorigin="2730,0" coordsize="4665,279" path="m2730,0l7394,0,7394,279,2730,279,2730,0xe" filled="true" fillcolor="#e7e7e7" stroked="false">
                <v:path arrowok="t"/>
                <v:fill type="solid"/>
              </v:shape>
            </v:group>
            <v:group style="position:absolute;left:7394;top:0;width:993;height:279" coordorigin="7394,0" coordsize="993,279">
              <v:shape style="position:absolute;left:7394;top:0;width:993;height:279" coordorigin="7394,0" coordsize="993,279" path="m7394,0l8387,0,8387,279,7394,279,7394,0xe" filled="true" fillcolor="#e7e7e7" stroked="false">
                <v:path arrowok="t"/>
                <v:fill type="solid"/>
              </v:shape>
            </v:group>
            <v:group style="position:absolute;left:8387;top:0;width:1069;height:279" coordorigin="8387,0" coordsize="1069,279">
              <v:shape style="position:absolute;left:8387;top:0;width:1069;height:279" coordorigin="8387,0" coordsize="1069,279" path="m8387,0l9456,0,9456,279,8387,279,8387,0xe" filled="true" fillcolor="#e7e7e7" stroked="false">
                <v:path arrowok="t"/>
                <v:fill type="solid"/>
              </v:shape>
            </v:group>
            <v:group style="position:absolute;left:9456;top:0;width:625;height:279" coordorigin="9456,0" coordsize="625,279">
              <v:shape style="position:absolute;left:9456;top:0;width:625;height:279" coordorigin="9456,0" coordsize="625,279" path="m9456,0l10080,0,10080,279,9456,279,9456,0xe" filled="true" fillcolor="#e7e7e7" stroked="false">
                <v:path arrowok="t"/>
                <v:fill type="solid"/>
              </v:shape>
            </v:group>
            <v:group style="position:absolute;left:0;top:279;width:851;height:259" coordorigin="0,279" coordsize="851,259">
              <v:shape style="position:absolute;left:0;top:279;width:851;height:259" coordorigin="0,279" coordsize="851,259" path="m0,279l851,279,851,538,0,538,0,279xe" filled="true" fillcolor="#e7e7e7" stroked="false">
                <v:path arrowok="t"/>
                <v:fill type="solid"/>
              </v:shape>
            </v:group>
            <v:group style="position:absolute;left:851;top:279;width:1880;height:259" coordorigin="851,279" coordsize="1880,259">
              <v:shape style="position:absolute;left:851;top:279;width:1880;height:259" coordorigin="851,279" coordsize="1880,259" path="m851,279l2730,279,2730,538,851,538,851,279xe" filled="true" fillcolor="#e7e7e7" stroked="false">
                <v:path arrowok="t"/>
                <v:fill type="solid"/>
              </v:shape>
            </v:group>
            <v:group style="position:absolute;left:2730;top:279;width:1100;height:259" coordorigin="2730,279" coordsize="1100,259">
              <v:shape style="position:absolute;left:2730;top:279;width:1100;height:259" coordorigin="2730,279" coordsize="1100,259" path="m2730,279l3830,279,3830,538,2730,538,2730,279xe" filled="true" fillcolor="#e7e7e7" stroked="false">
                <v:path arrowok="t"/>
                <v:fill type="solid"/>
              </v:shape>
            </v:group>
            <v:group style="position:absolute;left:3830;top:279;width:1132;height:259" coordorigin="3830,279" coordsize="1132,259">
              <v:shape style="position:absolute;left:3830;top:279;width:1132;height:259" coordorigin="3830,279" coordsize="1132,259" path="m3830,279l4961,279,4961,538,3830,538,3830,279xe" filled="true" fillcolor="#e7e7e7" stroked="false">
                <v:path arrowok="t"/>
                <v:fill type="solid"/>
              </v:shape>
            </v:group>
            <v:group style="position:absolute;left:4961;top:279;width:1497;height:259" coordorigin="4961,279" coordsize="1497,259">
              <v:shape style="position:absolute;left:4961;top:279;width:1497;height:259" coordorigin="4961,279" coordsize="1497,259" path="m4961,279l6458,279,6458,538,4961,538,4961,279xe" filled="true" fillcolor="#e7e7e7" stroked="false">
                <v:path arrowok="t"/>
                <v:fill type="solid"/>
              </v:shape>
            </v:group>
            <v:group style="position:absolute;left:6458;top:279;width:937;height:259" coordorigin="6458,279" coordsize="937,259">
              <v:shape style="position:absolute;left:6458;top:279;width:937;height:259" coordorigin="6458,279" coordsize="937,259" path="m6458,279l7394,279,7394,538,6458,538,6458,279xe" filled="true" fillcolor="#e7e7e7" stroked="false">
                <v:path arrowok="t"/>
                <v:fill type="solid"/>
              </v:shape>
            </v:group>
            <v:group style="position:absolute;left:7394;top:279;width:993;height:259" coordorigin="7394,279" coordsize="993,259">
              <v:shape style="position:absolute;left:7394;top:279;width:993;height:259" coordorigin="7394,279" coordsize="993,259" path="m7394,279l8387,279,8387,538,7394,538,7394,279xe" filled="true" fillcolor="#e7e7e7" stroked="false">
                <v:path arrowok="t"/>
                <v:fill type="solid"/>
              </v:shape>
            </v:group>
            <v:group style="position:absolute;left:8387;top:279;width:1069;height:259" coordorigin="8387,279" coordsize="1069,259">
              <v:shape style="position:absolute;left:8387;top:279;width:1069;height:259" coordorigin="8387,279" coordsize="1069,259" path="m8387,279l9456,279,9456,538,8387,538,8387,279xe" filled="true" fillcolor="#e7e7e7" stroked="false">
                <v:path arrowok="t"/>
                <v:fill type="solid"/>
              </v:shape>
            </v:group>
            <v:group style="position:absolute;left:9456;top:279;width:625;height:259" coordorigin="9456,279" coordsize="625,259">
              <v:shape style="position:absolute;left:9456;top:279;width:625;height:259" coordorigin="9456,279" coordsize="625,259" path="m9456,279l10080,279,10080,538,9456,538,9456,279xe" filled="true" fillcolor="#e7e7e7" stroked="false">
                <v:path arrowok="t"/>
                <v:fill type="solid"/>
              </v:shape>
            </v:group>
            <v:group style="position:absolute;left:2730;top:269;width:4539;height:2" coordorigin="2730,269" coordsize="4539,2">
              <v:shape style="position:absolute;left:2730;top:269;width:4539;height:2" coordorigin="2730,269" coordsize="4539,0" path="m2730,269l7268,269e" filled="false" stroked="true" strokeweight="1pt" strokecolor="#000000">
                <v:path arrowok="t"/>
              </v:shape>
              <v:shape style="position:absolute;left:4472;top:48;width:1093;height:160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Garamond" w:hAnsi="Garamond" w:cs="Garamond" w:eastAsia="Garamond"/>
                          <w:sz w:val="16"/>
                          <w:szCs w:val="16"/>
                        </w:rPr>
                      </w:pPr>
                      <w:r>
                        <w:rPr>
                          <w:rFonts w:ascii="Garamond"/>
                          <w:w w:val="98"/>
                          <w:sz w:val="16"/>
                        </w:rPr>
                        <w:t>optimal</w:t>
                      </w:r>
                      <w:r>
                        <w:rPr>
                          <w:rFonts w:ascii="Garamond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Garamond"/>
                          <w:w w:val="98"/>
                          <w:sz w:val="16"/>
                        </w:rPr>
                        <w:t>condition</w:t>
                      </w:r>
                      <w:r>
                        <w:rPr>
                          <w:rFonts w:ascii="Garamon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300;width:424;height:186" type="#_x0000_t202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rFonts w:ascii="Garamond" w:hAnsi="Garamond" w:cs="Garamond" w:eastAsia="Garamond"/>
                          <w:sz w:val="10"/>
                          <w:szCs w:val="10"/>
                        </w:rPr>
                      </w:pPr>
                      <w:r>
                        <w:rPr>
                          <w:rFonts w:ascii="Garamond"/>
                          <w:sz w:val="16"/>
                        </w:rPr>
                        <w:t>entry</w:t>
                      </w:r>
                      <w:r>
                        <w:rPr>
                          <w:rFonts w:ascii="Garamond"/>
                          <w:w w:val="100"/>
                          <w:position w:val="6"/>
                          <w:sz w:val="10"/>
                        </w:rPr>
                        <w:t>ref</w:t>
                      </w:r>
                      <w:r>
                        <w:rPr>
                          <w:rFonts w:ascii="Garamond"/>
                          <w:w w:val="100"/>
                          <w:sz w:val="1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Sitka Heading" w:hAnsi="Sitka Heading" w:cs="Sitka Heading" w:eastAsia="Sitka Heading"/>
          <w:position w:val="-10"/>
          <w:sz w:val="20"/>
          <w:szCs w:val="20"/>
        </w:rPr>
      </w:r>
    </w:p>
    <w:p>
      <w:pPr>
        <w:spacing w:before="2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/>
        <w:pict>
          <v:shape style="position:absolute;margin-left:102.245003pt;margin-top:-14.479738pt;width:451.5pt;height:267.850pt;mso-position-horizontal-relative:page;mso-position-vertical-relative:paragraph;z-index:2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1"/>
                    <w:gridCol w:w="1205"/>
                    <w:gridCol w:w="1106"/>
                    <w:gridCol w:w="1268"/>
                    <w:gridCol w:w="1047"/>
                    <w:gridCol w:w="1030"/>
                    <w:gridCol w:w="667"/>
                    <w:gridCol w:w="1035"/>
                  </w:tblGrid>
                  <w:tr>
                    <w:trPr>
                      <w:trHeight w:val="290" w:hRule="exact"/>
                    </w:trPr>
                    <w:tc>
                      <w:tcPr>
                        <w:tcW w:w="9030" w:type="dxa"/>
                        <w:gridSpan w:val="8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7E7E7"/>
                      </w:tcPr>
                      <w:p>
                        <w:pPr>
                          <w:pStyle w:val="TableParagraph"/>
                          <w:tabs>
                            <w:tab w:pos="2004" w:val="left" w:leader="none"/>
                            <w:tab w:pos="2976" w:val="left" w:leader="none"/>
                            <w:tab w:pos="4108" w:val="left" w:leader="none"/>
                            <w:tab w:pos="5605" w:val="left" w:leader="none"/>
                            <w:tab w:pos="6592" w:val="left" w:leader="none"/>
                            <w:tab w:pos="7571" w:val="left" w:leader="none"/>
                            <w:tab w:pos="8663" w:val="left" w:leader="none"/>
                          </w:tabs>
                          <w:spacing w:line="240" w:lineRule="auto" w:before="42"/>
                          <w:ind w:left="506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 w:hAnsi="Garamond" w:cs="Garamond" w:eastAsia="Garamond"/>
                            <w:w w:val="99"/>
                            <w:sz w:val="16"/>
                            <w:szCs w:val="16"/>
                          </w:rPr>
                          <w:t>catalyst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aramond" w:hAnsi="Garamond" w:cs="Garamond" w:eastAsia="Garamond"/>
                            <w:w w:val="96"/>
                            <w:sz w:val="16"/>
                            <w:szCs w:val="16"/>
                          </w:rPr>
                          <w:t>solvent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aramond" w:hAnsi="Garamond" w:cs="Garamond" w:eastAsia="Garamond"/>
                            <w:w w:val="96"/>
                            <w:sz w:val="16"/>
                            <w:szCs w:val="16"/>
                          </w:rPr>
                          <w:t>IHP</w:t>
                        </w:r>
                        <w:r>
                          <w:rPr>
                            <w:rFonts w:ascii="Garamond" w:hAnsi="Garamond" w:cs="Garamond" w:eastAsia="Garamond"/>
                            <w:spacing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Garamond" w:hAnsi="Garamond" w:cs="Garamond" w:eastAsia="Garamond"/>
                            <w:w w:val="109"/>
                            <w:sz w:val="16"/>
                            <w:szCs w:val="16"/>
                          </w:rPr>
                          <w:t>(MPa)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aramond" w:hAnsi="Garamond" w:cs="Garamond" w:eastAsia="Garamond"/>
                            <w:w w:val="99"/>
                            <w:sz w:val="16"/>
                            <w:szCs w:val="16"/>
                          </w:rPr>
                          <w:t>temperature</w:t>
                        </w:r>
                        <w:r>
                          <w:rPr>
                            <w:rFonts w:ascii="Garamond" w:hAnsi="Garamond" w:cs="Garamond" w:eastAsia="Garamond"/>
                            <w:spacing w:val="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Garamond" w:hAnsi="Garamond" w:cs="Garamond" w:eastAsia="Garamond"/>
                            <w:w w:val="138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sz w:val="16"/>
                            <w:szCs w:val="16"/>
                          </w:rPr>
                          <w:t>°</w:t>
                        </w:r>
                        <w:r>
                          <w:rPr>
                            <w:rFonts w:ascii="Garamond" w:hAnsi="Garamond" w:cs="Garamond" w:eastAsia="Garamond"/>
                            <w:w w:val="116"/>
                            <w:sz w:val="16"/>
                            <w:szCs w:val="16"/>
                          </w:rPr>
                          <w:t>C)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aramond" w:hAnsi="Garamond" w:cs="Garamond" w:eastAsia="Garamond"/>
                            <w:w w:val="99"/>
                            <w:sz w:val="16"/>
                            <w:szCs w:val="16"/>
                          </w:rPr>
                          <w:t>time</w:t>
                        </w:r>
                        <w:r>
                          <w:rPr>
                            <w:rFonts w:ascii="Garamond" w:hAnsi="Garamond" w:cs="Garamond" w:eastAsia="Garamond"/>
                            <w:spacing w:val="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Garamond" w:hAnsi="Garamond" w:cs="Garamond" w:eastAsia="Garamond"/>
                            <w:w w:val="119"/>
                            <w:sz w:val="16"/>
                            <w:szCs w:val="16"/>
                          </w:rPr>
                          <w:t>(h)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aramond" w:hAnsi="Garamond" w:cs="Garamond" w:eastAsia="Garamond"/>
                            <w:w w:val="100"/>
                            <w:sz w:val="16"/>
                            <w:szCs w:val="16"/>
                          </w:rPr>
                          <w:t>FC</w:t>
                        </w:r>
                        <w:r>
                          <w:rPr>
                            <w:rFonts w:ascii="Garamond" w:hAnsi="Garamond" w:cs="Garamond" w:eastAsia="Garamond"/>
                            <w:spacing w:val="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Garamond" w:hAnsi="Garamond" w:cs="Garamond" w:eastAsia="Garamond"/>
                            <w:w w:val="107"/>
                            <w:sz w:val="16"/>
                            <w:szCs w:val="16"/>
                          </w:rPr>
                          <w:t>(%)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aramond" w:hAnsi="Garamond" w:cs="Garamond" w:eastAsia="Garamond"/>
                            <w:w w:val="99"/>
                            <w:sz w:val="16"/>
                            <w:szCs w:val="16"/>
                          </w:rPr>
                          <w:t>FMS</w:t>
                        </w:r>
                        <w:r>
                          <w:rPr>
                            <w:rFonts w:ascii="Garamond" w:hAnsi="Garamond" w:cs="Garamond" w:eastAsia="Garamond"/>
                            <w:spacing w:val="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Garamond" w:hAnsi="Garamond" w:cs="Garamond" w:eastAsia="Garamond"/>
                            <w:w w:val="107"/>
                            <w:sz w:val="16"/>
                            <w:szCs w:val="16"/>
                          </w:rPr>
                          <w:t>(%)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aramond" w:hAnsi="Garamond" w:cs="Garamond" w:eastAsia="Garamond"/>
                            <w:w w:val="94"/>
                            <w:sz w:val="16"/>
                            <w:szCs w:val="16"/>
                          </w:rPr>
                          <w:t>AH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7"/>
                            <w:sz w:val="16"/>
                          </w:rPr>
                          <w:t>Co/SBA-15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ethanol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150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6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1.5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right="99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96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3"/>
                            <w:sz w:val="16"/>
                          </w:rPr>
                          <w:t>&gt;95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66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7"/>
                            <w:sz w:val="16"/>
                          </w:rPr>
                          <w:t>Ru/UiO-66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water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0.5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44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4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94.9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74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P</w:t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d</w:t>
                        </w:r>
                        <w:r>
                          <w:rPr>
                            <w:rFonts w:ascii="Garamond"/>
                            <w:w w:val="97"/>
                            <w:position w:val="-2"/>
                            <w:sz w:val="10"/>
                          </w:rPr>
                          <w:t>5%</w:t>
                        </w: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-C</w:t>
                        </w:r>
                        <w:r>
                          <w:rPr>
                            <w:rFonts w:ascii="Garamond"/>
                            <w:spacing w:val="-1"/>
                            <w:w w:val="100"/>
                            <w:sz w:val="16"/>
                          </w:rPr>
                          <w:t>u</w:t>
                        </w:r>
                        <w:r>
                          <w:rPr>
                            <w:rFonts w:ascii="Garamond"/>
                            <w:w w:val="97"/>
                            <w:position w:val="-2"/>
                            <w:sz w:val="10"/>
                          </w:rPr>
                          <w:t>5%</w:t>
                        </w:r>
                        <w:r>
                          <w:rPr>
                            <w:rFonts w:ascii="Garamond"/>
                            <w:w w:val="97"/>
                            <w:sz w:val="16"/>
                          </w:rPr>
                          <w:t>/MgO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water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0.8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130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6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0.9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1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4"/>
                            <w:sz w:val="16"/>
                          </w:rPr>
                          <w:t>γ</w:t>
                        </w:r>
                        <w:r>
                          <w:rPr>
                            <w:rFonts w:ascii="Garamond" w:hAnsi="Garamond"/>
                            <w:w w:val="95"/>
                            <w:sz w:val="16"/>
                          </w:rPr>
                          <w:t>-F</w:t>
                        </w:r>
                        <w:r>
                          <w:rPr>
                            <w:rFonts w:ascii="Garamond" w:hAnsi="Garamond"/>
                            <w:spacing w:val="-1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Garamond" w:hAnsi="Garamond"/>
                            <w:w w:val="108"/>
                            <w:position w:val="-2"/>
                            <w:sz w:val="10"/>
                          </w:rPr>
                          <w:t>2</w:t>
                        </w:r>
                        <w:r>
                          <w:rPr>
                            <w:rFonts w:ascii="Garamond" w:hAnsi="Garamond"/>
                            <w:spacing w:val="-1"/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rFonts w:ascii="Garamond" w:hAnsi="Garamond"/>
                            <w:w w:val="108"/>
                            <w:position w:val="-2"/>
                            <w:sz w:val="10"/>
                          </w:rPr>
                          <w:t>3</w:t>
                        </w:r>
                        <w:r>
                          <w:rPr>
                            <w:rFonts w:ascii="Garamond" w:hAnsi="Garamond"/>
                            <w:w w:val="94"/>
                            <w:sz w:val="16"/>
                          </w:rPr>
                          <w:t>@HAP</w:t>
                        </w:r>
                        <w:r>
                          <w:rPr>
                            <w:rFonts w:ascii="Garamond" w:hAns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180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7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96.2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91.7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6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 w:hAnsi="Garamond" w:cs="Garamond" w:eastAsia="Garamond"/>
                            <w:w w:val="98"/>
                            <w:sz w:val="16"/>
                            <w:szCs w:val="16"/>
                          </w:rPr>
                          <w:t>Cu/AC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w w:val="117"/>
                            <w:sz w:val="16"/>
                            <w:szCs w:val="16"/>
                          </w:rPr>
                          <w:t>−</w:t>
                        </w:r>
                        <w:r>
                          <w:rPr>
                            <w:rFonts w:ascii="Garamond" w:hAnsi="Garamond" w:cs="Garamond" w:eastAsia="Garamond"/>
                            <w:w w:val="9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Garamond" w:hAnsi="Garamond" w:cs="Garamond" w:eastAsia="Garamond"/>
                            <w:spacing w:val="-1"/>
                            <w:w w:val="9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aramond" w:hAnsi="Garamond" w:cs="Garamond" w:eastAsia="Garamond"/>
                            <w:w w:val="108"/>
                            <w:position w:val="-2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Garamond" w:hAnsi="Garamond" w:cs="Garamond" w:eastAsia="Garamond"/>
                            <w:w w:val="98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0.4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0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5"/>
                            <w:sz w:val="16"/>
                          </w:rPr>
                          <w:t>&gt;99.9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5"/>
                            <w:sz w:val="16"/>
                          </w:rPr>
                          <w:t>&gt;99.9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665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spacing w:val="-1"/>
                            <w:w w:val="98"/>
                            <w:position w:val="-5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181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11"/>
                            <w:sz w:val="16"/>
                          </w:rPr>
                          <w:t>Pt(3)</w:t>
                        </w:r>
                        <w:r>
                          <w:rPr>
                            <w:rFonts w:ascii="Garamond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Garamond"/>
                            <w:w w:val="107"/>
                            <w:sz w:val="16"/>
                          </w:rPr>
                          <w:t>Co(3)/C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water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0.1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144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35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7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1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74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665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spacing w:val="-1"/>
                            <w:w w:val="98"/>
                            <w:position w:val="-5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7"/>
                            <w:sz w:val="16"/>
                          </w:rPr>
                          <w:t>Cu/MgAlO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ethanol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4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150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3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30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3"/>
                            <w:sz w:val="16"/>
                          </w:rPr>
                          <w:t>&gt;99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3"/>
                            <w:sz w:val="16"/>
                          </w:rPr>
                          <w:t>&gt;99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66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 w:hAnsi="Garamond" w:cs="Garamond" w:eastAsia="Garamond"/>
                            <w:w w:val="96"/>
                            <w:sz w:val="16"/>
                            <w:szCs w:val="16"/>
                          </w:rPr>
                          <w:t>Ni/NAC-1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w w:val="117"/>
                            <w:sz w:val="16"/>
                            <w:szCs w:val="16"/>
                          </w:rPr>
                          <w:t>−</w:t>
                        </w:r>
                        <w:r>
                          <w:rPr>
                            <w:rFonts w:ascii="Garamond" w:hAnsi="Garamond" w:cs="Garamond" w:eastAsia="Garamond"/>
                            <w:w w:val="101"/>
                            <w:sz w:val="16"/>
                            <w:szCs w:val="16"/>
                          </w:rPr>
                          <w:t>1073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4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44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80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3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1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83" w:lineRule="exact"/>
                          <w:ind w:left="377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i/>
                            <w:w w:val="83"/>
                            <w:sz w:val="16"/>
                          </w:rPr>
                          <w:t>ca</w:t>
                        </w:r>
                        <w:r>
                          <w:rPr>
                            <w:rFonts w:ascii="Garamond"/>
                            <w:w w:val="93"/>
                            <w:sz w:val="16"/>
                          </w:rPr>
                          <w:t>.</w:t>
                        </w:r>
                        <w:r>
                          <w:rPr>
                            <w:rFonts w:ascii="Garamond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2"/>
                            <w:sz w:val="16"/>
                          </w:rPr>
                          <w:t>CuC</w:t>
                        </w:r>
                        <w:r>
                          <w:rPr>
                            <w:rFonts w:ascii="Garamond"/>
                            <w:spacing w:val="-1"/>
                            <w:w w:val="102"/>
                            <w:sz w:val="16"/>
                          </w:rPr>
                          <w:t>o</w:t>
                        </w:r>
                        <w:r>
                          <w:rPr>
                            <w:rFonts w:ascii="Garamond"/>
                            <w:w w:val="107"/>
                            <w:position w:val="-2"/>
                            <w:sz w:val="10"/>
                          </w:rPr>
                          <w:t>0.</w:t>
                        </w:r>
                        <w:r>
                          <w:rPr>
                            <w:rFonts w:ascii="Garamond"/>
                            <w:spacing w:val="-1"/>
                            <w:w w:val="107"/>
                            <w:position w:val="-2"/>
                            <w:sz w:val="10"/>
                          </w:rPr>
                          <w:t>4</w:t>
                        </w: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/C-873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ethanol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3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140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98.7</w:t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240" w:lineRule="auto" w:before="3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97.7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96"/>
                            <w:sz w:val="16"/>
                          </w:rPr>
                          <w:t>Co/ZrL</w:t>
                        </w:r>
                        <w:r>
                          <w:rPr>
                            <w:rFonts w:ascii="Garamond"/>
                            <w:spacing w:val="-1"/>
                            <w:w w:val="96"/>
                            <w:sz w:val="16"/>
                          </w:rPr>
                          <w:t>a</w:t>
                        </w:r>
                        <w:r>
                          <w:rPr>
                            <w:rFonts w:ascii="Garamond"/>
                            <w:w w:val="107"/>
                            <w:position w:val="-2"/>
                            <w:sz w:val="10"/>
                          </w:rPr>
                          <w:t>0.2</w:t>
                        </w:r>
                        <w:r>
                          <w:rPr>
                            <w:rFonts w:ascii="Garamond"/>
                            <w:spacing w:val="-1"/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w w:val="108"/>
                            <w:position w:val="-2"/>
                            <w:sz w:val="10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water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144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40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7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right="99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98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75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95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position w:val="6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3"/>
                            <w:sz w:val="16"/>
                          </w:rPr>
                          <w:t>Zr(OH</w:t>
                        </w:r>
                        <w:r>
                          <w:rPr>
                            <w:rFonts w:ascii="Garamond"/>
                            <w:spacing w:val="-1"/>
                            <w:w w:val="103"/>
                            <w:sz w:val="16"/>
                          </w:rPr>
                          <w:t>)</w:t>
                        </w:r>
                        <w:r>
                          <w:rPr>
                            <w:rFonts w:ascii="Garamond"/>
                            <w:w w:val="108"/>
                            <w:position w:val="-2"/>
                            <w:sz w:val="10"/>
                          </w:rPr>
                          <w:t>4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170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6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2.5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1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75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98.9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position w:val="6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97"/>
                            <w:sz w:val="16"/>
                          </w:rPr>
                          <w:t>N</w:t>
                        </w:r>
                        <w:r>
                          <w:rPr>
                            <w:rFonts w:ascii="Garamond"/>
                            <w:spacing w:val="-1"/>
                            <w:w w:val="97"/>
                            <w:sz w:val="16"/>
                          </w:rPr>
                          <w:t>i</w:t>
                        </w:r>
                        <w:r>
                          <w:rPr>
                            <w:rFonts w:ascii="Garamond"/>
                            <w:w w:val="108"/>
                            <w:position w:val="-2"/>
                            <w:sz w:val="10"/>
                          </w:rPr>
                          <w:t>3</w:t>
                        </w:r>
                        <w:r>
                          <w:rPr>
                            <w:rFonts w:ascii="Garamond"/>
                            <w:w w:val="97"/>
                            <w:sz w:val="16"/>
                          </w:rPr>
                          <w:t>F</w:t>
                        </w:r>
                        <w:r>
                          <w:rPr>
                            <w:rFonts w:ascii="Garamond"/>
                            <w:spacing w:val="-1"/>
                            <w:w w:val="97"/>
                            <w:sz w:val="16"/>
                          </w:rPr>
                          <w:t>e</w:t>
                        </w:r>
                        <w:r>
                          <w:rPr>
                            <w:rFonts w:ascii="Garamond"/>
                            <w:w w:val="108"/>
                            <w:position w:val="-2"/>
                            <w:sz w:val="10"/>
                          </w:rPr>
                          <w:t>1</w:t>
                        </w:r>
                        <w:r>
                          <w:rPr>
                            <w:rFonts w:ascii="Garamond"/>
                            <w:w w:val="96"/>
                            <w:sz w:val="16"/>
                          </w:rPr>
                          <w:t>/Si</w:t>
                        </w:r>
                        <w:r>
                          <w:rPr>
                            <w:rFonts w:ascii="Garamond"/>
                            <w:spacing w:val="-1"/>
                            <w:w w:val="96"/>
                            <w:sz w:val="16"/>
                          </w:rPr>
                          <w:t>O</w:t>
                        </w:r>
                        <w:r>
                          <w:rPr>
                            <w:rFonts w:ascii="Garamond"/>
                            <w:w w:val="108"/>
                            <w:position w:val="-2"/>
                            <w:sz w:val="10"/>
                          </w:rPr>
                          <w:t>2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methanol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3.4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140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1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75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96.5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6"/>
                            <w:sz w:val="16"/>
                          </w:rPr>
                          <w:t>Ni@N/C-g-800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7"/>
                            <w:sz w:val="16"/>
                          </w:rPr>
                          <w:t>THFAS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140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6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right="99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75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98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5"/>
                            <w:sz w:val="16"/>
                          </w:rPr>
                          <w:t>Ir/H@Mo</w:t>
                        </w:r>
                        <w:r>
                          <w:rPr>
                            <w:rFonts w:ascii="Garamond"/>
                            <w:spacing w:val="-1"/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w w:val="108"/>
                            <w:position w:val="-2"/>
                            <w:sz w:val="10"/>
                          </w:rPr>
                          <w:t>x</w:t>
                        </w: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-400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water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44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30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6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0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3"/>
                            <w:sz w:val="16"/>
                          </w:rPr>
                          <w:t>&gt;99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83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93"/>
                            <w:sz w:val="16"/>
                          </w:rPr>
                          <w:t>&gt;99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position w:val="6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hyperlink r:id="rId54">
                          <w:r>
                            <w:rPr>
                              <w:rFonts w:ascii="Garamond" w:hAnsi="Garamond" w:cs="Garamond" w:eastAsia="Garamond"/>
                              <w:w w:val="98"/>
                              <w:sz w:val="16"/>
                              <w:szCs w:val="16"/>
                            </w:rPr>
                            <w:t>Co@CPNs1.5</w:t>
                          </w:r>
                        </w:hyperlink>
                        <w:r>
                          <w:rPr>
                            <w:rFonts w:ascii="Microsoft Sans Serif" w:hAnsi="Microsoft Sans Serif" w:cs="Microsoft Sans Serif" w:eastAsia="Microsoft Sans Serif"/>
                            <w:w w:val="117"/>
                            <w:sz w:val="16"/>
                            <w:szCs w:val="16"/>
                          </w:rPr>
                          <w:t>−</w:t>
                        </w:r>
                        <w:r>
                          <w:rPr>
                            <w:rFonts w:ascii="Garamond" w:hAnsi="Garamond" w:cs="Garamond" w:eastAsia="Garamond"/>
                            <w:w w:val="99"/>
                            <w:sz w:val="16"/>
                            <w:szCs w:val="16"/>
                          </w:rPr>
                          <w:t>1.5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w w:val="117"/>
                            <w:sz w:val="16"/>
                            <w:szCs w:val="16"/>
                          </w:rPr>
                          <w:t>−</w:t>
                        </w:r>
                        <w:r>
                          <w:rPr>
                            <w:rFonts w:ascii="Garamond" w:hAnsi="Garamond" w:cs="Garamond" w:eastAsia="Garamond"/>
                            <w:w w:val="10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3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180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6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2.5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right="99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75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99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97"/>
                            <w:sz w:val="16"/>
                          </w:rPr>
                          <w:t>Cu/MgO-A</w:t>
                        </w:r>
                        <w:r>
                          <w:rPr>
                            <w:rFonts w:ascii="Garamond"/>
                            <w:spacing w:val="-1"/>
                            <w:w w:val="97"/>
                            <w:sz w:val="16"/>
                          </w:rPr>
                          <w:t>l</w:t>
                        </w:r>
                        <w:r>
                          <w:rPr>
                            <w:rFonts w:ascii="Garamond"/>
                            <w:w w:val="108"/>
                            <w:position w:val="-2"/>
                            <w:sz w:val="10"/>
                          </w:rPr>
                          <w:t>2</w:t>
                        </w:r>
                        <w:r>
                          <w:rPr>
                            <w:rFonts w:ascii="Garamond"/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rFonts w:ascii="Garamond"/>
                            <w:w w:val="108"/>
                            <w:position w:val="-2"/>
                            <w:sz w:val="10"/>
                          </w:rPr>
                          <w:t>3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210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1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83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89.3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position w:val="6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11"/>
                            <w:sz w:val="16"/>
                          </w:rPr>
                          <w:t>Pt(3)</w:t>
                        </w:r>
                        <w:r>
                          <w:rPr>
                            <w:rFonts w:ascii="Garamond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Garamond"/>
                            <w:w w:val="106"/>
                            <w:sz w:val="16"/>
                          </w:rPr>
                          <w:t>Ni(3)/C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water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144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35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7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right="99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99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75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93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NC</w:t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Cu/C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175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99.8</w:t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83" w:lineRule="exact"/>
                          <w:ind w:left="274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position w:val="6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HT_MgFe-3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170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6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413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i/>
                            <w:w w:val="83"/>
                            <w:sz w:val="16"/>
                          </w:rPr>
                          <w:t>ca</w:t>
                        </w:r>
                        <w:r>
                          <w:rPr>
                            <w:rFonts w:ascii="Garamond"/>
                            <w:w w:val="93"/>
                            <w:sz w:val="16"/>
                          </w:rPr>
                          <w:t>.</w:t>
                        </w:r>
                        <w:r>
                          <w:rPr>
                            <w:rFonts w:ascii="Garamond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97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83" w:lineRule="exact"/>
                          <w:ind w:left="377" w:right="0"/>
                          <w:jc w:val="left"/>
                          <w:rPr>
                            <w:rFonts w:ascii="Microsoft Sans Serif" w:hAnsi="Microsoft Sans Serif" w:cs="Microsoft Sans Serif" w:eastAsia="Microsoft Sans Serif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83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Garamond" w:hAnsi="Garamond" w:cs="Garamond" w:eastAsia="Garamond"/>
                            <w:w w:val="9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Garamond" w:hAnsi="Garamond" w:cs="Garamond" w:eastAsia="Garamond"/>
                            <w:spacing w:val="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Garamond" w:hAnsi="Garamond" w:cs="Garamond" w:eastAsia="Garamond"/>
                            <w:w w:val="101"/>
                            <w:sz w:val="16"/>
                            <w:szCs w:val="16"/>
                          </w:rPr>
                          <w:t>90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Garamond" w:hAnsi="Garamond" w:cs="Garamond" w:eastAsia="Garamond"/>
                            <w:spacing w:val="-1"/>
                            <w:w w:val="98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w w:val="125"/>
                            <w:position w:val="6"/>
                            <w:sz w:val="10"/>
                            <w:szCs w:val="10"/>
                          </w:rPr>
                          <w:t>−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 w:hAnsi="Garamond" w:cs="Garamond" w:eastAsia="Garamond"/>
                            <w:w w:val="103"/>
                            <w:sz w:val="16"/>
                            <w:szCs w:val="16"/>
                          </w:rPr>
                          <w:t>Cu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w w:val="117"/>
                            <w:sz w:val="16"/>
                            <w:szCs w:val="16"/>
                          </w:rPr>
                          <w:t>−</w:t>
                        </w:r>
                        <w:r>
                          <w:rPr>
                            <w:rFonts w:ascii="Garamond" w:hAnsi="Garamond" w:cs="Garamond" w:eastAsia="Garamond"/>
                            <w:w w:val="100"/>
                            <w:sz w:val="16"/>
                            <w:szCs w:val="16"/>
                          </w:rPr>
                          <w:t>Co/C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3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6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2.5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1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83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97.2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position w:val="6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 w:hAnsi="Garamond" w:cs="Garamond" w:eastAsia="Garamond"/>
                            <w:w w:val="10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w w:val="117"/>
                            <w:sz w:val="16"/>
                            <w:szCs w:val="16"/>
                          </w:rPr>
                          <w:t>−</w:t>
                        </w:r>
                        <w:r>
                          <w:rPr>
                            <w:rFonts w:ascii="Garamond" w:hAnsi="Garamond" w:cs="Garamond" w:eastAsia="Garamond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w w:val="117"/>
                            <w:sz w:val="16"/>
                            <w:szCs w:val="16"/>
                          </w:rPr>
                          <w:t>−</w:t>
                        </w:r>
                        <w:r>
                          <w:rPr>
                            <w:rFonts w:ascii="Garamond" w:hAnsi="Garamond" w:cs="Garamond" w:eastAsia="Garamond"/>
                            <w:w w:val="101"/>
                            <w:sz w:val="16"/>
                            <w:szCs w:val="16"/>
                          </w:rPr>
                          <w:t>C-700</w:t>
                        </w:r>
                        <w:r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2"/>
                            <w:sz w:val="16"/>
                          </w:rPr>
                          <w:t>FA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150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6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1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83" w:lineRule="exact"/>
                          <w:ind w:left="350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99.9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position w:val="6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97"/>
                            <w:sz w:val="16"/>
                          </w:rPr>
                          <w:t>N</w:t>
                        </w:r>
                        <w:r>
                          <w:rPr>
                            <w:rFonts w:ascii="Garamond"/>
                            <w:spacing w:val="-1"/>
                            <w:w w:val="97"/>
                            <w:sz w:val="16"/>
                          </w:rPr>
                          <w:t>i</w:t>
                        </w:r>
                        <w:r>
                          <w:rPr>
                            <w:rFonts w:ascii="Garamond"/>
                            <w:w w:val="107"/>
                            <w:position w:val="-2"/>
                            <w:sz w:val="10"/>
                          </w:rPr>
                          <w:t>0.0</w:t>
                        </w:r>
                        <w:r>
                          <w:rPr>
                            <w:rFonts w:ascii="Garamond"/>
                            <w:spacing w:val="-1"/>
                            <w:w w:val="107"/>
                            <w:position w:val="-2"/>
                            <w:sz w:val="10"/>
                          </w:rPr>
                          <w:t>9</w:t>
                        </w:r>
                        <w:r>
                          <w:rPr>
                            <w:rFonts w:ascii="Garamond"/>
                            <w:w w:val="96"/>
                            <w:sz w:val="16"/>
                          </w:rPr>
                          <w:t>Zn/NC</w:t>
                        </w:r>
                        <w:r>
                          <w:rPr>
                            <w:rFonts w:ascii="Garamond"/>
                            <w:w w:val="108"/>
                            <w:position w:val="-2"/>
                            <w:sz w:val="10"/>
                          </w:rPr>
                          <w:t>600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4"/>
                            <w:sz w:val="16"/>
                          </w:rPr>
                          <w:t>IP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170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52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0"/>
                            <w:sz w:val="16"/>
                          </w:rPr>
                          <w:t>99.7</w:t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83" w:lineRule="exact"/>
                          <w:ind w:left="274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position w:val="6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5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C</w:t>
                        </w:r>
                        <w:r>
                          <w:rPr>
                            <w:rFonts w:ascii="Garamond"/>
                            <w:spacing w:val="-1"/>
                            <w:w w:val="101"/>
                            <w:sz w:val="16"/>
                          </w:rPr>
                          <w:t>o</w:t>
                        </w:r>
                        <w:r>
                          <w:rPr>
                            <w:rFonts w:ascii="Garamond"/>
                            <w:w w:val="108"/>
                            <w:position w:val="-2"/>
                            <w:sz w:val="10"/>
                          </w:rPr>
                          <w:t>17</w:t>
                        </w:r>
                        <w:r>
                          <w:rPr>
                            <w:rFonts w:ascii="Garamond"/>
                            <w:w w:val="96"/>
                            <w:sz w:val="16"/>
                          </w:rPr>
                          <w:t>Zn/NC</w:t>
                        </w:r>
                        <w:r>
                          <w:rPr>
                            <w:rFonts w:ascii="Garamond"/>
                            <w:w w:val="108"/>
                            <w:position w:val="-2"/>
                            <w:sz w:val="10"/>
                          </w:rPr>
                          <w:t>600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262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8"/>
                            <w:sz w:val="16"/>
                          </w:rPr>
                          <w:t>ethanol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68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6" w:right="0"/>
                          <w:jc w:val="center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125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6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99"/>
                            <w:sz w:val="16"/>
                          </w:rPr>
                          <w:t>2.5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11" w:right="0"/>
                          <w:jc w:val="left"/>
                          <w:rPr>
                            <w:rFonts w:ascii="Garamond" w:hAnsi="Garamond" w:cs="Garamond" w:eastAsia="Garamon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</w:r>
                      </w:p>
                    </w:tc>
                    <w:tc>
                      <w:tcPr>
                        <w:tcW w:w="1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2" w:val="left" w:leader="none"/>
                          </w:tabs>
                          <w:spacing w:line="175" w:lineRule="exact"/>
                          <w:ind w:left="274" w:right="0"/>
                          <w:jc w:val="left"/>
                          <w:rPr>
                            <w:rFonts w:ascii="Garamond" w:hAnsi="Garamond" w:cs="Garamond" w:eastAsia="Garamond"/>
                            <w:sz w:val="10"/>
                            <w:szCs w:val="10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16"/>
                          </w:rPr>
                          <w:t>100</w:t>
                        </w:r>
                        <w:r>
                          <w:rPr>
                            <w:rFonts w:ascii="Garamond"/>
                            <w:sz w:val="16"/>
                          </w:rPr>
                          <w:tab/>
                        </w:r>
                        <w:r>
                          <w:rPr>
                            <w:rFonts w:ascii="Garamond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Garamond"/>
                            <w:w w:val="87"/>
                            <w:position w:val="6"/>
                            <w:sz w:val="10"/>
                          </w:rPr>
                          <w:t>+</w:t>
                        </w:r>
                        <w:r>
                          <w:rPr>
                            <w:rFonts w:ascii="Garamond"/>
                            <w:sz w:val="1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Garamond"/>
          <w:w w:val="115"/>
          <w:position w:val="-6"/>
          <w:sz w:val="16"/>
        </w:rPr>
        <w:t>1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100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2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101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3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102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4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103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5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104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6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105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7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106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8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107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9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108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10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109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11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110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12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111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13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112</w:t>
        </w:r>
        <w:r>
          <w:rPr>
            <w:rFonts w:ascii="Garamond"/>
            <w:sz w:val="10"/>
          </w:rPr>
        </w:r>
      </w:hyperlink>
    </w:p>
    <w:p>
      <w:pPr>
        <w:spacing w:before="19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14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113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15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114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16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115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17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116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18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117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19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118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20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119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21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120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22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121</w:t>
        </w:r>
        <w:r>
          <w:rPr>
            <w:rFonts w:ascii="Garamond"/>
            <w:sz w:val="10"/>
          </w:rPr>
        </w:r>
      </w:hyperlink>
    </w:p>
    <w:p>
      <w:pPr>
        <w:spacing w:before="20"/>
        <w:ind w:left="608" w:right="0" w:firstLine="0"/>
        <w:jc w:val="left"/>
        <w:rPr>
          <w:rFonts w:ascii="Garamond" w:hAnsi="Garamond" w:cs="Garamond" w:eastAsia="Garamond"/>
          <w:sz w:val="10"/>
          <w:szCs w:val="10"/>
        </w:rPr>
      </w:pPr>
      <w:r>
        <w:rPr>
          <w:rFonts w:ascii="Garamond"/>
          <w:w w:val="115"/>
          <w:position w:val="-6"/>
          <w:sz w:val="16"/>
        </w:rPr>
        <w:t>23</w:t>
      </w:r>
      <w:hyperlink w:history="true" w:anchor="_bookmark15">
        <w:r>
          <w:rPr>
            <w:rFonts w:ascii="Garamond"/>
            <w:color w:val="0D54A6"/>
            <w:w w:val="115"/>
            <w:sz w:val="10"/>
          </w:rPr>
          <w:t>122</w:t>
        </w:r>
        <w:r>
          <w:rPr>
            <w:rFonts w:ascii="Garamond"/>
            <w:sz w:val="10"/>
          </w:rPr>
        </w:r>
      </w:hyperlink>
    </w:p>
    <w:p>
      <w:pPr>
        <w:spacing w:before="27"/>
        <w:ind w:left="38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Times New Roman"/>
          <w:i/>
          <w:position w:val="8"/>
          <w:sz w:val="12"/>
        </w:rPr>
        <w:t>a</w:t>
      </w:r>
      <w:r>
        <w:rPr>
          <w:rFonts w:ascii="Garamond"/>
          <w:sz w:val="18"/>
        </w:rPr>
        <w:t>FC,</w:t>
      </w:r>
      <w:r>
        <w:rPr>
          <w:rFonts w:ascii="Garamond"/>
          <w:spacing w:val="8"/>
          <w:sz w:val="18"/>
        </w:rPr>
        <w:t> </w:t>
      </w:r>
      <w:r>
        <w:rPr>
          <w:rFonts w:ascii="Garamond"/>
          <w:sz w:val="18"/>
        </w:rPr>
        <w:t>FMS,</w:t>
      </w:r>
      <w:r>
        <w:rPr>
          <w:rFonts w:ascii="Garamond"/>
          <w:spacing w:val="7"/>
          <w:sz w:val="18"/>
        </w:rPr>
        <w:t> </w:t>
      </w:r>
      <w:r>
        <w:rPr>
          <w:rFonts w:ascii="Garamond"/>
          <w:sz w:val="18"/>
        </w:rPr>
        <w:t>AH,</w:t>
      </w:r>
      <w:r>
        <w:rPr>
          <w:rFonts w:ascii="Garamond"/>
          <w:spacing w:val="7"/>
          <w:sz w:val="18"/>
        </w:rPr>
        <w:t> </w:t>
      </w:r>
      <w:r>
        <w:rPr>
          <w:rFonts w:ascii="Garamond"/>
          <w:sz w:val="18"/>
        </w:rPr>
        <w:t>NC,</w:t>
      </w:r>
      <w:r>
        <w:rPr>
          <w:rFonts w:ascii="Garamond"/>
          <w:spacing w:val="8"/>
          <w:sz w:val="18"/>
        </w:rPr>
        <w:t> </w:t>
      </w:r>
      <w:r>
        <w:rPr>
          <w:rFonts w:ascii="Garamond"/>
          <w:sz w:val="18"/>
        </w:rPr>
        <w:t>IP,</w:t>
      </w:r>
      <w:r>
        <w:rPr>
          <w:rFonts w:ascii="Garamond"/>
          <w:spacing w:val="7"/>
          <w:sz w:val="18"/>
        </w:rPr>
        <w:t> </w:t>
      </w:r>
      <w:r>
        <w:rPr>
          <w:rFonts w:ascii="Garamond"/>
          <w:sz w:val="18"/>
        </w:rPr>
        <w:t>THFAS,</w:t>
      </w:r>
      <w:r>
        <w:rPr>
          <w:rFonts w:ascii="Garamond"/>
          <w:spacing w:val="7"/>
          <w:sz w:val="18"/>
        </w:rPr>
        <w:t> </w:t>
      </w:r>
      <w:r>
        <w:rPr>
          <w:rFonts w:ascii="Garamond"/>
          <w:sz w:val="18"/>
        </w:rPr>
        <w:t>and</w:t>
      </w:r>
      <w:r>
        <w:rPr>
          <w:rFonts w:ascii="Garamond"/>
          <w:spacing w:val="8"/>
          <w:sz w:val="18"/>
        </w:rPr>
        <w:t> </w:t>
      </w:r>
      <w:r>
        <w:rPr>
          <w:rFonts w:ascii="Garamond"/>
          <w:sz w:val="18"/>
        </w:rPr>
        <w:t>FA</w:t>
      </w:r>
      <w:r>
        <w:rPr>
          <w:rFonts w:ascii="Garamond"/>
          <w:spacing w:val="8"/>
          <w:sz w:val="18"/>
        </w:rPr>
        <w:t> </w:t>
      </w:r>
      <w:r>
        <w:rPr>
          <w:rFonts w:ascii="Garamond"/>
          <w:sz w:val="18"/>
        </w:rPr>
        <w:t>denote</w:t>
      </w:r>
      <w:r>
        <w:rPr>
          <w:rFonts w:ascii="Garamond"/>
          <w:spacing w:val="7"/>
          <w:sz w:val="18"/>
        </w:rPr>
        <w:t> </w:t>
      </w:r>
      <w:r>
        <w:rPr>
          <w:rFonts w:ascii="Garamond"/>
          <w:sz w:val="18"/>
        </w:rPr>
        <w:t>furfural</w:t>
      </w:r>
      <w:r>
        <w:rPr>
          <w:rFonts w:ascii="Garamond"/>
          <w:spacing w:val="8"/>
          <w:sz w:val="18"/>
        </w:rPr>
        <w:t> </w:t>
      </w:r>
      <w:r>
        <w:rPr>
          <w:rFonts w:ascii="Garamond"/>
          <w:sz w:val="18"/>
        </w:rPr>
        <w:t>conversion,</w:t>
      </w:r>
      <w:r>
        <w:rPr>
          <w:rFonts w:ascii="Garamond"/>
          <w:spacing w:val="7"/>
          <w:sz w:val="18"/>
        </w:rPr>
        <w:t> </w:t>
      </w:r>
      <w:r>
        <w:rPr>
          <w:rFonts w:ascii="Garamond"/>
          <w:sz w:val="18"/>
        </w:rPr>
        <w:t>furan-2-ylmethanol</w:t>
      </w:r>
      <w:r>
        <w:rPr>
          <w:rFonts w:ascii="Garamond"/>
          <w:spacing w:val="8"/>
          <w:sz w:val="18"/>
        </w:rPr>
        <w:t> </w:t>
      </w:r>
      <w:r>
        <w:rPr>
          <w:rFonts w:ascii="Garamond"/>
          <w:sz w:val="18"/>
        </w:rPr>
        <w:t>selectivity,</w:t>
      </w:r>
      <w:r>
        <w:rPr>
          <w:rFonts w:ascii="Garamond"/>
          <w:spacing w:val="8"/>
          <w:sz w:val="18"/>
        </w:rPr>
        <w:t> </w:t>
      </w:r>
      <w:r>
        <w:rPr>
          <w:rFonts w:ascii="Garamond"/>
          <w:sz w:val="18"/>
        </w:rPr>
        <w:t>active</w:t>
      </w:r>
      <w:r>
        <w:rPr>
          <w:rFonts w:ascii="Garamond"/>
          <w:spacing w:val="6"/>
          <w:sz w:val="18"/>
        </w:rPr>
        <w:t> </w:t>
      </w:r>
      <w:r>
        <w:rPr>
          <w:rFonts w:ascii="Garamond"/>
          <w:sz w:val="18"/>
        </w:rPr>
        <w:t>hydrogen,</w:t>
      </w:r>
      <w:r>
        <w:rPr>
          <w:rFonts w:ascii="Garamond"/>
          <w:spacing w:val="8"/>
          <w:sz w:val="18"/>
        </w:rPr>
        <w:t> </w:t>
      </w:r>
      <w:r>
        <w:rPr>
          <w:rFonts w:ascii="Garamond"/>
          <w:sz w:val="18"/>
        </w:rPr>
        <w:t>not</w:t>
      </w:r>
      <w:r>
        <w:rPr>
          <w:rFonts w:ascii="Garamond"/>
          <w:spacing w:val="7"/>
          <w:sz w:val="18"/>
        </w:rPr>
        <w:t> </w:t>
      </w:r>
      <w:r>
        <w:rPr>
          <w:rFonts w:ascii="Garamond"/>
          <w:sz w:val="18"/>
        </w:rPr>
        <w:t>clarified,</w:t>
      </w:r>
      <w:r>
        <w:rPr>
          <w:rFonts w:ascii="Garamond"/>
          <w:spacing w:val="8"/>
          <w:sz w:val="18"/>
        </w:rPr>
        <w:t> </w:t>
      </w:r>
      <w:r>
        <w:rPr>
          <w:rFonts w:ascii="Garamond"/>
          <w:sz w:val="18"/>
        </w:rPr>
        <w:t>2-propanol,</w:t>
      </w:r>
      <w:r>
        <w:rPr>
          <w:rFonts w:ascii="Garamond"/>
          <w:w w:val="97"/>
          <w:sz w:val="18"/>
        </w:rPr>
        <w:t> </w:t>
      </w:r>
      <w:r>
        <w:rPr>
          <w:rFonts w:ascii="Garamond"/>
          <w:sz w:val="18"/>
        </w:rPr>
        <w:t>tetrahydrofuran aqueous solution, and formic acid,</w:t>
      </w:r>
      <w:r>
        <w:rPr>
          <w:rFonts w:ascii="Garamond"/>
          <w:spacing w:val="5"/>
          <w:sz w:val="18"/>
        </w:rPr>
        <w:t> </w:t>
      </w:r>
      <w:r>
        <w:rPr>
          <w:rFonts w:ascii="Garamond"/>
          <w:sz w:val="18"/>
        </w:rPr>
        <w:t>respectively.</w:t>
      </w:r>
    </w:p>
    <w:p>
      <w:pPr>
        <w:spacing w:line="240" w:lineRule="auto" w:before="2"/>
        <w:rPr>
          <w:rFonts w:ascii="Garamond" w:hAnsi="Garamond" w:cs="Garamond" w:eastAsia="Garamond"/>
          <w:sz w:val="8"/>
          <w:szCs w:val="8"/>
        </w:rPr>
      </w:pPr>
    </w:p>
    <w:p>
      <w:pPr>
        <w:spacing w:line="20" w:lineRule="exact"/>
        <w:ind w:left="38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spacing w:after="0" w:line="20" w:lineRule="exact"/>
        <w:rPr>
          <w:rFonts w:ascii="Garamond" w:hAnsi="Garamond" w:cs="Garamond" w:eastAsia="Garamond"/>
          <w:sz w:val="2"/>
          <w:szCs w:val="2"/>
        </w:rPr>
        <w:sectPr>
          <w:pgSz w:w="12150" w:h="16020"/>
          <w:pgMar w:header="780" w:footer="360" w:top="1000" w:bottom="560" w:left="640" w:right="660"/>
        </w:sectPr>
      </w:pPr>
    </w:p>
    <w:p>
      <w:pPr>
        <w:pStyle w:val="BodyText"/>
        <w:spacing w:line="232" w:lineRule="exact" w:before="90"/>
        <w:ind w:left="119" w:right="0"/>
        <w:jc w:val="left"/>
      </w:pPr>
      <w:r>
        <w:rPr>
          <w:w w:val="105"/>
          <w:sz w:val="14"/>
          <w:szCs w:val="14"/>
        </w:rPr>
        <w:t>577</w:t>
      </w:r>
      <w:r>
        <w:rPr>
          <w:spacing w:val="12"/>
          <w:w w:val="105"/>
          <w:sz w:val="14"/>
          <w:szCs w:val="14"/>
        </w:rPr>
        <w:t> </w:t>
      </w:r>
      <w:r>
        <w:rPr>
          <w:w w:val="105"/>
        </w:rPr>
        <w:t>11,</w:t>
      </w:r>
      <w:r>
        <w:rPr>
          <w:spacing w:val="-25"/>
          <w:w w:val="105"/>
        </w:rPr>
        <w:t> </w:t>
      </w:r>
      <w:r>
        <w:rPr>
          <w:w w:val="105"/>
        </w:rPr>
        <w:t>12,</w:t>
      </w:r>
      <w:r>
        <w:rPr>
          <w:spacing w:val="-25"/>
          <w:w w:val="105"/>
        </w:rPr>
        <w:t> </w:t>
      </w:r>
      <w:r>
        <w:rPr>
          <w:w w:val="105"/>
        </w:rPr>
        <w:t>15,</w:t>
      </w:r>
      <w:r>
        <w:rPr>
          <w:spacing w:val="-25"/>
          <w:w w:val="105"/>
        </w:rPr>
        <w:t> </w:t>
      </w:r>
      <w:r>
        <w:rPr>
          <w:w w:val="105"/>
        </w:rPr>
        <w:t>16,</w:t>
      </w:r>
      <w:r>
        <w:rPr>
          <w:spacing w:val="-25"/>
          <w:w w:val="105"/>
        </w:rPr>
        <w:t> </w:t>
      </w:r>
      <w:r>
        <w:rPr>
          <w:w w:val="105"/>
        </w:rPr>
        <w:t>18</w:t>
      </w:r>
      <w:r>
        <w:rPr>
          <w:rFonts w:ascii="Microsoft Sans Serif" w:hAnsi="Microsoft Sans Serif" w:cs="Microsoft Sans Serif" w:eastAsia="Microsoft Sans Serif"/>
          <w:w w:val="105"/>
        </w:rPr>
        <w:t>−</w:t>
      </w:r>
      <w:r>
        <w:rPr>
          <w:w w:val="105"/>
        </w:rPr>
        <w:t>20,</w:t>
      </w:r>
      <w:r>
        <w:rPr>
          <w:spacing w:val="-24"/>
          <w:w w:val="105"/>
        </w:rPr>
        <w:t> </w:t>
      </w:r>
      <w:r>
        <w:rPr>
          <w:w w:val="105"/>
        </w:rPr>
        <w:t>22,</w:t>
      </w:r>
      <w:r>
        <w:rPr>
          <w:spacing w:val="-25"/>
          <w:w w:val="105"/>
        </w:rPr>
        <w:t> </w:t>
      </w:r>
      <w:r>
        <w:rPr>
          <w:w w:val="105"/>
        </w:rPr>
        <w:t>and</w:t>
      </w:r>
      <w:r>
        <w:rPr>
          <w:spacing w:val="-24"/>
          <w:w w:val="105"/>
        </w:rPr>
        <w:t> </w:t>
      </w:r>
      <w:r>
        <w:rPr>
          <w:w w:val="105"/>
        </w:rPr>
        <w:t>23</w:t>
      </w:r>
      <w:r>
        <w:rPr>
          <w:spacing w:val="-25"/>
          <w:w w:val="105"/>
        </w:rPr>
        <w:t> </w:t>
      </w:r>
      <w:r>
        <w:rPr>
          <w:w w:val="105"/>
        </w:rPr>
        <w:t>in</w:t>
      </w:r>
      <w:r>
        <w:rPr>
          <w:spacing w:val="-25"/>
          <w:w w:val="105"/>
        </w:rPr>
        <w:t> </w:t>
      </w:r>
      <w:hyperlink w:history="true" w:anchor="_bookmark7">
        <w:r>
          <w:rPr>
            <w:color w:val="0D54A6"/>
            <w:w w:val="105"/>
          </w:rPr>
          <w:t>Table</w:t>
        </w:r>
        <w:r>
          <w:rPr>
            <w:color w:val="0D54A6"/>
            <w:spacing w:val="-24"/>
            <w:w w:val="105"/>
          </w:rPr>
          <w:t> </w:t>
        </w:r>
        <w:r>
          <w:rPr>
            <w:color w:val="0D54A6"/>
            <w:w w:val="105"/>
          </w:rPr>
          <w:t>1</w:t>
        </w:r>
      </w:hyperlink>
      <w:r>
        <w:rPr>
          <w:w w:val="105"/>
        </w:rPr>
        <w:t>),</w:t>
      </w:r>
      <w:r>
        <w:rPr>
          <w:spacing w:val="-24"/>
          <w:w w:val="105"/>
        </w:rPr>
        <w:t> </w:t>
      </w:r>
      <w:r>
        <w:rPr>
          <w:w w:val="105"/>
        </w:rPr>
        <w:t>formic</w:t>
      </w:r>
      <w:r>
        <w:rPr>
          <w:spacing w:val="-25"/>
          <w:w w:val="105"/>
        </w:rPr>
        <w:t> </w:t>
      </w:r>
      <w:r>
        <w:rPr>
          <w:w w:val="105"/>
        </w:rPr>
        <w:t>acid</w:t>
      </w:r>
      <w:r>
        <w:rPr>
          <w:spacing w:val="-24"/>
          <w:w w:val="105"/>
        </w:rPr>
        <w:t> </w:t>
      </w:r>
      <w:r>
        <w:rPr>
          <w:w w:val="105"/>
        </w:rPr>
        <w:t>(entry</w:t>
      </w:r>
      <w:r>
        <w:rPr/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578  </w:t>
      </w:r>
      <w:r>
        <w:rPr>
          <w:position w:val="1"/>
        </w:rPr>
        <w:t>21 in</w:t>
      </w:r>
      <w:r>
        <w:rPr>
          <w:position w:val="1"/>
        </w:rPr>
        <w:t> </w:t>
      </w:r>
      <w:hyperlink w:history="true" w:anchor="_bookmark7">
        <w:r>
          <w:rPr>
            <w:color w:val="0D54A6"/>
            <w:position w:val="1"/>
          </w:rPr>
          <w:t>Table 1</w:t>
        </w:r>
      </w:hyperlink>
      <w:r>
        <w:rPr>
          <w:position w:val="1"/>
        </w:rPr>
        <w:t>), tetrahydrofuran aqueous solution (entry 13  </w:t>
      </w:r>
      <w:r>
        <w:rPr>
          <w:spacing w:val="17"/>
          <w:position w:val="1"/>
        </w:rPr>
        <w:t> </w:t>
      </w:r>
      <w:r>
        <w:rPr>
          <w:position w:val="1"/>
        </w:rPr>
        <w:t>in</w:t>
      </w:r>
      <w:r>
        <w:rPr/>
      </w:r>
    </w:p>
    <w:p>
      <w:pPr>
        <w:pStyle w:val="BodyText"/>
        <w:spacing w:line="128" w:lineRule="exact" w:before="9"/>
        <w:ind w:left="119" w:right="0"/>
        <w:jc w:val="left"/>
      </w:pPr>
      <w:r>
        <w:rPr>
          <w:w w:val="105"/>
          <w:sz w:val="14"/>
        </w:rPr>
        <w:t>579</w:t>
      </w:r>
      <w:r>
        <w:rPr>
          <w:spacing w:val="18"/>
          <w:w w:val="105"/>
          <w:sz w:val="14"/>
        </w:rPr>
        <w:t> </w:t>
      </w:r>
      <w:hyperlink w:history="true" w:anchor="_bookmark7">
        <w:r>
          <w:rPr>
            <w:color w:val="0D54A6"/>
            <w:w w:val="105"/>
          </w:rPr>
          <w:t>Table</w:t>
        </w:r>
        <w:r>
          <w:rPr>
            <w:color w:val="0D54A6"/>
            <w:spacing w:val="-12"/>
            <w:w w:val="105"/>
          </w:rPr>
          <w:t> </w:t>
        </w:r>
        <w:r>
          <w:rPr>
            <w:color w:val="0D54A6"/>
            <w:w w:val="105"/>
          </w:rPr>
          <w:t>1</w:t>
        </w:r>
      </w:hyperlink>
      <w:r>
        <w:rPr>
          <w:w w:val="105"/>
        </w:rPr>
        <w:t>),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water</w:t>
      </w:r>
      <w:r>
        <w:rPr>
          <w:spacing w:val="-13"/>
          <w:w w:val="105"/>
        </w:rPr>
        <w:t> </w:t>
      </w:r>
      <w:r>
        <w:rPr>
          <w:w w:val="105"/>
        </w:rPr>
        <w:t>(entries</w:t>
      </w:r>
      <w:r>
        <w:rPr>
          <w:spacing w:val="-12"/>
          <w:w w:val="105"/>
        </w:rPr>
        <w:t> </w:t>
      </w:r>
      <w:r>
        <w:rPr>
          <w:w w:val="105"/>
        </w:rPr>
        <w:t>2,</w:t>
      </w:r>
      <w:r>
        <w:rPr>
          <w:spacing w:val="-12"/>
          <w:w w:val="105"/>
        </w:rPr>
        <w:t> </w:t>
      </w:r>
      <w:r>
        <w:rPr>
          <w:w w:val="105"/>
        </w:rPr>
        <w:t>3,</w:t>
      </w:r>
      <w:r>
        <w:rPr>
          <w:spacing w:val="-12"/>
          <w:w w:val="105"/>
        </w:rPr>
        <w:t> </w:t>
      </w:r>
      <w:r>
        <w:rPr>
          <w:w w:val="105"/>
        </w:rPr>
        <w:t>6,</w:t>
      </w:r>
      <w:r>
        <w:rPr>
          <w:spacing w:val="-12"/>
          <w:w w:val="105"/>
        </w:rPr>
        <w:t> </w:t>
      </w:r>
      <w:r>
        <w:rPr>
          <w:w w:val="105"/>
        </w:rPr>
        <w:t>10,</w:t>
      </w:r>
      <w:r>
        <w:rPr>
          <w:spacing w:val="-12"/>
          <w:w w:val="105"/>
        </w:rPr>
        <w:t> </w:t>
      </w:r>
      <w:r>
        <w:rPr>
          <w:w w:val="105"/>
        </w:rPr>
        <w:t>14,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17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hyperlink w:history="true" w:anchor="_bookmark7">
        <w:r>
          <w:rPr>
            <w:color w:val="0D54A6"/>
            <w:w w:val="105"/>
          </w:rPr>
          <w:t>Table</w:t>
        </w:r>
        <w:r>
          <w:rPr>
            <w:color w:val="0D54A6"/>
            <w:spacing w:val="-12"/>
            <w:w w:val="105"/>
          </w:rPr>
          <w:t> </w:t>
        </w:r>
        <w:r>
          <w:rPr>
            <w:color w:val="0D54A6"/>
            <w:w w:val="105"/>
          </w:rPr>
          <w:t>1</w:t>
        </w:r>
      </w:hyperlink>
      <w:r>
        <w:rPr>
          <w:w w:val="105"/>
        </w:rPr>
        <w:t>).</w:t>
      </w:r>
      <w:r>
        <w:rPr/>
      </w:r>
    </w:p>
    <w:p>
      <w:pPr>
        <w:pStyle w:val="Heading1"/>
        <w:numPr>
          <w:ilvl w:val="0"/>
          <w:numId w:val="1"/>
        </w:numPr>
        <w:tabs>
          <w:tab w:pos="388" w:val="left" w:leader="none"/>
        </w:tabs>
        <w:spacing w:line="230" w:lineRule="exact" w:before="96" w:after="0"/>
        <w:ind w:left="387" w:right="0" w:hanging="268"/>
        <w:jc w:val="left"/>
        <w:rPr>
          <w:b w:val="0"/>
          <w:bCs w:val="0"/>
        </w:rPr>
      </w:pPr>
      <w:r>
        <w:rPr>
          <w:color w:val="174F29"/>
          <w:w w:val="105"/>
        </w:rPr>
        <w:br w:type="column"/>
        <w:t>THE</w:t>
      </w:r>
      <w:r>
        <w:rPr>
          <w:color w:val="174F29"/>
          <w:spacing w:val="-6"/>
          <w:w w:val="105"/>
        </w:rPr>
        <w:t> </w:t>
      </w:r>
      <w:r>
        <w:rPr>
          <w:color w:val="174F29"/>
          <w:w w:val="105"/>
        </w:rPr>
        <w:t>ROLES</w:t>
      </w:r>
      <w:r>
        <w:rPr>
          <w:color w:val="174F29"/>
          <w:spacing w:val="-7"/>
          <w:w w:val="105"/>
        </w:rPr>
        <w:t> </w:t>
      </w:r>
      <w:r>
        <w:rPr>
          <w:color w:val="174F29"/>
          <w:w w:val="105"/>
        </w:rPr>
        <w:t>OF</w:t>
      </w:r>
      <w:r>
        <w:rPr>
          <w:color w:val="174F29"/>
          <w:spacing w:val="-7"/>
          <w:w w:val="105"/>
        </w:rPr>
        <w:t> </w:t>
      </w:r>
      <w:r>
        <w:rPr>
          <w:color w:val="174F29"/>
          <w:w w:val="105"/>
        </w:rPr>
        <w:t>H</w:t>
      </w:r>
      <w:r>
        <w:rPr>
          <w:rFonts w:ascii="Microsoft Sans Serif" w:hAnsi="Microsoft Sans Serif" w:cs="Microsoft Sans Serif" w:eastAsia="Microsoft Sans Serif"/>
          <w:b w:val="0"/>
          <w:bCs w:val="0"/>
          <w:color w:val="174F29"/>
          <w:w w:val="105"/>
          <w:position w:val="8"/>
          <w:sz w:val="14"/>
          <w:szCs w:val="14"/>
        </w:rPr>
        <w:t>−</w:t>
      </w:r>
      <w:r>
        <w:rPr>
          <w:rFonts w:ascii="Microsoft Sans Serif" w:hAnsi="Microsoft Sans Serif" w:cs="Microsoft Sans Serif" w:eastAsia="Microsoft Sans Serif"/>
          <w:b w:val="0"/>
          <w:bCs w:val="0"/>
          <w:color w:val="174F29"/>
          <w:spacing w:val="4"/>
          <w:w w:val="105"/>
          <w:position w:val="8"/>
          <w:sz w:val="14"/>
          <w:szCs w:val="14"/>
        </w:rPr>
        <w:t> </w:t>
      </w:r>
      <w:r>
        <w:rPr>
          <w:color w:val="174F29"/>
          <w:w w:val="105"/>
        </w:rPr>
        <w:t>AND</w:t>
      </w:r>
      <w:r>
        <w:rPr>
          <w:color w:val="174F29"/>
          <w:spacing w:val="-7"/>
          <w:w w:val="105"/>
        </w:rPr>
        <w:t> </w:t>
      </w:r>
      <w:r>
        <w:rPr>
          <w:color w:val="174F29"/>
          <w:w w:val="105"/>
        </w:rPr>
        <w:t>H</w:t>
      </w:r>
      <w:r>
        <w:rPr>
          <w:rFonts w:ascii="Calibri" w:hAnsi="Calibri" w:cs="Calibri" w:eastAsia="Calibri"/>
          <w:color w:val="174F29"/>
          <w:w w:val="105"/>
        </w:rPr>
        <w:t>···</w:t>
      </w:r>
      <w:r>
        <w:rPr>
          <w:color w:val="174F29"/>
          <w:w w:val="105"/>
        </w:rPr>
        <w:t>H</w:t>
      </w:r>
      <w:r>
        <w:rPr>
          <w:color w:val="174F29"/>
          <w:spacing w:val="-7"/>
          <w:w w:val="105"/>
        </w:rPr>
        <w:t> </w:t>
      </w:r>
      <w:r>
        <w:rPr>
          <w:color w:val="174F29"/>
          <w:w w:val="105"/>
        </w:rPr>
        <w:t>IN</w:t>
      </w:r>
      <w:r>
        <w:rPr>
          <w:color w:val="174F29"/>
          <w:spacing w:val="-6"/>
          <w:w w:val="105"/>
        </w:rPr>
        <w:t> </w:t>
      </w:r>
      <w:r>
        <w:rPr>
          <w:color w:val="174F29"/>
          <w:w w:val="105"/>
        </w:rPr>
        <w:t>THE</w:t>
      </w:r>
      <w:r>
        <w:rPr>
          <w:color w:val="174F29"/>
          <w:spacing w:val="-6"/>
          <w:w w:val="105"/>
        </w:rPr>
        <w:t> </w:t>
      </w:r>
      <w:r>
        <w:rPr>
          <w:color w:val="174F29"/>
          <w:w w:val="105"/>
        </w:rPr>
        <w:t>CHC</w:t>
      </w:r>
      <w:r>
        <w:rPr>
          <w:color w:val="174F29"/>
          <w:spacing w:val="-6"/>
          <w:w w:val="105"/>
        </w:rPr>
        <w:t> </w:t>
      </w:r>
      <w:r>
        <w:rPr>
          <w:color w:val="174F29"/>
          <w:w w:val="105"/>
        </w:rPr>
        <w:t>OF</w:t>
      </w:r>
      <w:r>
        <w:rPr>
          <w:color w:val="174F29"/>
          <w:spacing w:val="-7"/>
          <w:w w:val="105"/>
        </w:rPr>
        <w:t> </w:t>
      </w:r>
      <w:r>
        <w:rPr>
          <w:color w:val="174F29"/>
          <w:w w:val="105"/>
        </w:rPr>
        <w:t>HEAVY</w:t>
      </w:r>
      <w:r>
        <w:rPr>
          <w:color w:val="174F29"/>
          <w:w w:val="105"/>
        </w:rPr>
        <w:t> </w:t>
      </w:r>
      <w:r>
        <w:rPr>
          <w:color w:val="174F29"/>
          <w:w w:val="105"/>
        </w:rPr>
        <w:t>CARBON</w:t>
      </w:r>
      <w:r>
        <w:rPr>
          <w:color w:val="174F29"/>
          <w:spacing w:val="5"/>
          <w:w w:val="105"/>
        </w:rPr>
        <w:t> </w:t>
      </w:r>
      <w:r>
        <w:rPr>
          <w:color w:val="174F29"/>
          <w:w w:val="105"/>
        </w:rPr>
        <w:t>RESOURCES</w:t>
      </w:r>
      <w:r>
        <w:rPr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4"/>
          <w:szCs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40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600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5190" w:space="359"/>
            <w:col w:w="4920" w:space="40"/>
            <w:col w:w="341"/>
          </w:cols>
        </w:sectPr>
      </w:pPr>
    </w:p>
    <w:p>
      <w:pPr>
        <w:pStyle w:val="BodyText"/>
        <w:spacing w:line="125" w:lineRule="exact"/>
        <w:ind w:left="5668" w:right="0"/>
        <w:jc w:val="left"/>
        <w:rPr>
          <w:sz w:val="14"/>
          <w:szCs w:val="14"/>
        </w:rPr>
      </w:pPr>
      <w:r>
        <w:rPr>
          <w:spacing w:val="2"/>
        </w:rPr>
        <w:t>Superbases  were  extensively  used  </w:t>
      </w:r>
      <w:r>
        <w:rPr/>
        <w:t>for  </w:t>
      </w:r>
      <w:r>
        <w:rPr>
          <w:spacing w:val="2"/>
        </w:rPr>
        <w:t>catalyzing  organic  </w:t>
      </w:r>
      <w:r>
        <w:rPr>
          <w:spacing w:val="13"/>
        </w:rPr>
        <w:t> </w:t>
      </w:r>
      <w:r>
        <w:rPr>
          <w:sz w:val="14"/>
        </w:rPr>
        <w:t>601</w:t>
      </w:r>
    </w:p>
    <w:p>
      <w:pPr>
        <w:spacing w:after="0" w:line="125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640" w:right="660"/>
        </w:sectPr>
      </w:pPr>
    </w:p>
    <w:p>
      <w:pPr>
        <w:pStyle w:val="BodyText"/>
        <w:spacing w:line="199" w:lineRule="exact"/>
        <w:ind w:left="119" w:right="0"/>
        <w:jc w:val="left"/>
      </w:pPr>
      <w:r>
        <w:rPr>
          <w:sz w:val="14"/>
        </w:rPr>
        <w:t>580  </w:t>
      </w:r>
      <w:r>
        <w:rPr>
          <w:position w:val="1"/>
        </w:rPr>
        <w:t>The heterolytic cleavage of H</w:t>
      </w:r>
      <w:r>
        <w:rPr>
          <w:position w:val="-3"/>
          <w:sz w:val="13"/>
        </w:rPr>
        <w:t>2 </w:t>
      </w:r>
      <w:r>
        <w:rPr>
          <w:position w:val="1"/>
        </w:rPr>
        <w:t>and the transfer of the</w:t>
      </w:r>
      <w:r>
        <w:rPr>
          <w:spacing w:val="-23"/>
          <w:position w:val="1"/>
        </w:rPr>
        <w:t> </w:t>
      </w:r>
      <w:r>
        <w:rPr>
          <w:position w:val="1"/>
        </w:rPr>
        <w:t>resulting</w:t>
      </w:r>
      <w:r>
        <w:rPr/>
      </w:r>
    </w:p>
    <w:p>
      <w:pPr>
        <w:pStyle w:val="BodyText"/>
        <w:spacing w:line="117" w:lineRule="exact"/>
        <w:ind w:left="119" w:right="0"/>
        <w:jc w:val="left"/>
      </w:pPr>
      <w:r>
        <w:rPr>
          <w:sz w:val="14"/>
          <w:szCs w:val="14"/>
        </w:rPr>
        <w:t>581  </w:t>
      </w:r>
      <w:r>
        <w:rPr/>
        <w:t>H</w:t>
      </w:r>
      <w:r>
        <w:rPr>
          <w:position w:val="8"/>
          <w:sz w:val="13"/>
          <w:szCs w:val="13"/>
        </w:rPr>
        <w:t>+  </w:t>
      </w:r>
      <w:r>
        <w:rPr/>
        <w:t>to the oxygen atom in the 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CHO group of furfural  </w:t>
      </w:r>
      <w:r>
        <w:rPr>
          <w:spacing w:val="20"/>
        </w:rPr>
        <w:t> </w:t>
      </w:r>
      <w:r>
        <w:rPr/>
        <w:t>were</w:t>
      </w:r>
    </w:p>
    <w:p>
      <w:pPr>
        <w:spacing w:before="25"/>
        <w:ind w:left="119" w:right="0" w:firstLine="0"/>
        <w:jc w:val="left"/>
        <w:rPr>
          <w:rFonts w:ascii="Garamond" w:hAnsi="Garamond" w:cs="Garamond" w:eastAsia="Garamond"/>
          <w:sz w:val="13"/>
          <w:szCs w:val="13"/>
        </w:rPr>
      </w:pPr>
      <w:r>
        <w:rPr>
          <w:spacing w:val="-1"/>
          <w:w w:val="105"/>
        </w:rPr>
        <w:br w:type="column"/>
      </w:r>
      <w:r>
        <w:rPr>
          <w:rFonts w:ascii="Garamond" w:hAnsi="Garamond" w:cs="Garamond" w:eastAsia="Garamond"/>
          <w:spacing w:val="-1"/>
          <w:w w:val="105"/>
          <w:sz w:val="20"/>
          <w:szCs w:val="20"/>
        </w:rPr>
        <w:t>synthesis</w:t>
      </w:r>
      <w:hyperlink w:history="true" w:anchor="_bookmark15">
        <w:r>
          <w:rPr>
            <w:rFonts w:ascii="Garamond" w:hAnsi="Garamond" w:cs="Garamond" w:eastAsia="Garamond"/>
            <w:color w:val="0D54A6"/>
            <w:spacing w:val="-1"/>
            <w:w w:val="105"/>
            <w:position w:val="9"/>
            <w:sz w:val="13"/>
            <w:szCs w:val="13"/>
          </w:rPr>
          <w:t>123</w:t>
        </w:r>
      </w:hyperlink>
      <w:r>
        <w:rPr>
          <w:rFonts w:ascii="Microsoft Sans Serif" w:hAnsi="Microsoft Sans Serif" w:cs="Microsoft Sans Serif" w:eastAsia="Microsoft Sans Serif"/>
          <w:spacing w:val="-1"/>
          <w:w w:val="105"/>
          <w:position w:val="9"/>
          <w:sz w:val="13"/>
          <w:szCs w:val="13"/>
        </w:rPr>
        <w:t>−</w:t>
      </w:r>
      <w:hyperlink w:history="true" w:anchor="_bookmark16">
        <w:r>
          <w:rPr>
            <w:rFonts w:ascii="Garamond" w:hAnsi="Garamond" w:cs="Garamond" w:eastAsia="Garamond"/>
            <w:color w:val="0D54A6"/>
            <w:spacing w:val="-1"/>
            <w:w w:val="105"/>
            <w:position w:val="9"/>
            <w:sz w:val="13"/>
            <w:szCs w:val="13"/>
          </w:rPr>
          <w:t>126</w:t>
        </w:r>
        <w:r>
          <w:rPr>
            <w:rFonts w:ascii="Garamond" w:hAnsi="Garamond" w:cs="Garamond" w:eastAsia="Garamond"/>
            <w:spacing w:val="-1"/>
            <w:sz w:val="13"/>
            <w:szCs w:val="13"/>
          </w:rPr>
        </w:r>
      </w:hyperlink>
    </w:p>
    <w:p>
      <w:pPr>
        <w:pStyle w:val="BodyText"/>
        <w:spacing w:line="240" w:lineRule="auto" w:before="62"/>
        <w:ind w:left="-2" w:right="0"/>
        <w:jc w:val="left"/>
      </w:pPr>
      <w:r>
        <w:rPr/>
        <w:br w:type="column"/>
      </w:r>
      <w:r>
        <w:rPr/>
        <w:t>and CO</w:t>
      </w:r>
      <w:r>
        <w:rPr>
          <w:position w:val="-3"/>
          <w:sz w:val="13"/>
        </w:rPr>
        <w:t>2</w:t>
      </w:r>
      <w:r>
        <w:rPr>
          <w:spacing w:val="-18"/>
          <w:position w:val="-3"/>
          <w:sz w:val="13"/>
        </w:rPr>
        <w:t> </w:t>
      </w:r>
      <w:r>
        <w:rPr/>
        <w:t>capture,</w:t>
      </w:r>
    </w:p>
    <w:p>
      <w:pPr>
        <w:spacing w:before="33"/>
        <w:ind w:left="-40" w:right="0" w:firstLine="0"/>
        <w:jc w:val="left"/>
        <w:rPr>
          <w:rFonts w:ascii="Garamond" w:hAnsi="Garamond" w:cs="Garamond" w:eastAsia="Garamond"/>
          <w:sz w:val="13"/>
          <w:szCs w:val="13"/>
        </w:rPr>
      </w:pPr>
      <w:r>
        <w:rPr>
          <w:w w:val="115"/>
        </w:rPr>
        <w:br w:type="column"/>
      </w:r>
      <w:hyperlink w:history="true" w:anchor="_bookmark16">
        <w:r>
          <w:rPr>
            <w:rFonts w:ascii="Garamond"/>
            <w:color w:val="0D54A6"/>
            <w:w w:val="115"/>
            <w:sz w:val="13"/>
          </w:rPr>
          <w:t>127</w:t>
        </w:r>
      </w:hyperlink>
      <w:r>
        <w:rPr>
          <w:rFonts w:ascii="Garamond"/>
          <w:w w:val="115"/>
          <w:sz w:val="13"/>
        </w:rPr>
        <w:t>,</w:t>
      </w:r>
      <w:hyperlink w:history="true" w:anchor="_bookmark16">
        <w:r>
          <w:rPr>
            <w:rFonts w:ascii="Garamond"/>
            <w:color w:val="0D54A6"/>
            <w:w w:val="115"/>
            <w:sz w:val="13"/>
          </w:rPr>
          <w:t>128</w:t>
        </w:r>
        <w:r>
          <w:rPr>
            <w:rFonts w:ascii="Garamond"/>
            <w:sz w:val="13"/>
          </w:rPr>
        </w:r>
      </w:hyperlink>
    </w:p>
    <w:p>
      <w:pPr>
        <w:pStyle w:val="BodyText"/>
        <w:spacing w:line="240" w:lineRule="auto" w:before="62"/>
        <w:ind w:left="-3" w:right="0"/>
        <w:jc w:val="left"/>
        <w:rPr>
          <w:sz w:val="14"/>
          <w:szCs w:val="14"/>
        </w:rPr>
      </w:pPr>
      <w:r>
        <w:rPr/>
        <w:br w:type="column"/>
      </w:r>
      <w:r>
        <w:rPr/>
        <w:t>but</w:t>
      </w:r>
      <w:r>
        <w:rPr>
          <w:spacing w:val="-19"/>
        </w:rPr>
        <w:t> </w:t>
      </w:r>
      <w:r>
        <w:rPr/>
        <w:t>only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few</w:t>
      </w:r>
      <w:r>
        <w:rPr>
          <w:spacing w:val="-19"/>
        </w:rPr>
        <w:t> </w:t>
      </w:r>
      <w:r>
        <w:rPr/>
        <w:t>attempts</w:t>
      </w:r>
      <w:r>
        <w:rPr>
          <w:spacing w:val="18"/>
        </w:rPr>
        <w:t> </w:t>
      </w:r>
      <w:r>
        <w:rPr>
          <w:sz w:val="14"/>
        </w:rPr>
        <w:t>602</w:t>
      </w:r>
    </w:p>
    <w:p>
      <w:pPr>
        <w:spacing w:after="0" w:line="240" w:lineRule="auto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5" w:equalWidth="0">
            <w:col w:w="5190" w:space="359"/>
            <w:col w:w="1334" w:space="40"/>
            <w:col w:w="1309" w:space="40"/>
            <w:col w:w="420" w:space="40"/>
            <w:col w:w="2118"/>
          </w:cols>
        </w:sectPr>
      </w:pPr>
    </w:p>
    <w:p>
      <w:pPr>
        <w:pStyle w:val="BodyText"/>
        <w:spacing w:line="214" w:lineRule="exact" w:before="108"/>
        <w:ind w:left="119" w:right="0"/>
        <w:jc w:val="left"/>
      </w:pPr>
      <w:r>
        <w:rPr>
          <w:sz w:val="14"/>
        </w:rPr>
        <w:t>582  </w:t>
      </w:r>
      <w:r>
        <w:rPr/>
        <w:t>clarified to be key steps for furfural hydrogenation to</w:t>
      </w:r>
      <w:r>
        <w:rPr>
          <w:spacing w:val="5"/>
        </w:rPr>
        <w:t> </w:t>
      </w:r>
      <w:r>
        <w:rPr/>
        <w:t>furan-2-</w:t>
      </w:r>
    </w:p>
    <w:p>
      <w:pPr>
        <w:pStyle w:val="BodyText"/>
        <w:spacing w:line="221" w:lineRule="exact"/>
        <w:ind w:left="119" w:right="0"/>
        <w:jc w:val="left"/>
      </w:pPr>
      <w:r>
        <w:rPr>
          <w:sz w:val="14"/>
          <w:szCs w:val="14"/>
        </w:rPr>
        <w:t>583  </w:t>
      </w:r>
      <w:r>
        <w:rPr>
          <w:position w:val="1"/>
        </w:rPr>
        <w:t>ylmethanol (entries 5, 6, 10, 14, and 18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23 in</w:t>
      </w:r>
      <w:r>
        <w:rPr>
          <w:position w:val="1"/>
        </w:rPr>
        <w:t> </w:t>
      </w:r>
      <w:hyperlink w:history="true" w:anchor="_bookmark7">
        <w:r>
          <w:rPr>
            <w:color w:val="0D54A6"/>
            <w:position w:val="1"/>
          </w:rPr>
          <w:t>Table 1</w:t>
        </w:r>
      </w:hyperlink>
      <w:r>
        <w:rPr>
          <w:position w:val="1"/>
        </w:rPr>
        <w:t>)  </w:t>
      </w:r>
      <w:r>
        <w:rPr>
          <w:spacing w:val="16"/>
          <w:position w:val="1"/>
        </w:rPr>
        <w:t> </w:t>
      </w:r>
      <w:r>
        <w:rPr>
          <w:position w:val="1"/>
        </w:rPr>
        <w:t>under</w:t>
      </w:r>
      <w:r>
        <w:rPr/>
      </w:r>
    </w:p>
    <w:p>
      <w:pPr>
        <w:pStyle w:val="BodyText"/>
        <w:spacing w:line="246" w:lineRule="exact"/>
        <w:ind w:left="119" w:right="0"/>
        <w:jc w:val="left"/>
      </w:pPr>
      <w:r>
        <w:rPr>
          <w:sz w:val="14"/>
        </w:rPr>
        <w:t>584  </w:t>
      </w:r>
      <w:r>
        <w:rPr/>
        <w:t>pressurized H</w:t>
      </w:r>
      <w:r>
        <w:rPr>
          <w:position w:val="-3"/>
          <w:sz w:val="13"/>
        </w:rPr>
        <w:t>2</w:t>
      </w:r>
      <w:r>
        <w:rPr/>
        <w:t>. Without H</w:t>
      </w:r>
      <w:r>
        <w:rPr>
          <w:position w:val="-3"/>
          <w:sz w:val="13"/>
        </w:rPr>
        <w:t>2</w:t>
      </w:r>
      <w:r>
        <w:rPr/>
        <w:t>, the transfer of H</w:t>
      </w:r>
      <w:r>
        <w:rPr>
          <w:position w:val="8"/>
          <w:sz w:val="13"/>
        </w:rPr>
        <w:t>+  </w:t>
      </w:r>
      <w:r>
        <w:rPr/>
        <w:t>from a</w:t>
      </w:r>
      <w:r>
        <w:rPr>
          <w:spacing w:val="-24"/>
        </w:rPr>
        <w:t> </w:t>
      </w:r>
      <w:r>
        <w:rPr/>
        <w:t>solvent</w:t>
      </w:r>
    </w:p>
    <w:p>
      <w:pPr>
        <w:pStyle w:val="BodyText"/>
        <w:spacing w:line="210" w:lineRule="exact"/>
        <w:ind w:left="119" w:right="0"/>
        <w:jc w:val="left"/>
      </w:pPr>
      <w:r>
        <w:rPr>
          <w:sz w:val="14"/>
        </w:rPr>
        <w:t>585</w:t>
      </w:r>
      <w:r>
        <w:rPr>
          <w:spacing w:val="14"/>
          <w:sz w:val="14"/>
        </w:rPr>
        <w:t> </w:t>
      </w:r>
      <w:r>
        <w:rPr>
          <w:position w:val="1"/>
        </w:rPr>
        <w:t>also</w:t>
      </w:r>
      <w:r>
        <w:rPr>
          <w:spacing w:val="-17"/>
          <w:position w:val="1"/>
        </w:rPr>
        <w:t> </w:t>
      </w:r>
      <w:r>
        <w:rPr>
          <w:position w:val="1"/>
        </w:rPr>
        <w:t>induced</w:t>
      </w:r>
      <w:r>
        <w:rPr>
          <w:spacing w:val="-16"/>
          <w:position w:val="1"/>
        </w:rPr>
        <w:t> </w:t>
      </w:r>
      <w:r>
        <w:rPr>
          <w:position w:val="1"/>
        </w:rPr>
        <w:t>furfural</w:t>
      </w:r>
      <w:r>
        <w:rPr>
          <w:spacing w:val="-17"/>
          <w:position w:val="1"/>
        </w:rPr>
        <w:t> </w:t>
      </w:r>
      <w:r>
        <w:rPr>
          <w:position w:val="1"/>
        </w:rPr>
        <w:t>hydrogenation</w:t>
      </w:r>
      <w:r>
        <w:rPr>
          <w:spacing w:val="-16"/>
          <w:position w:val="1"/>
        </w:rPr>
        <w:t> </w:t>
      </w:r>
      <w:r>
        <w:rPr>
          <w:position w:val="1"/>
        </w:rPr>
        <w:t>to</w:t>
      </w:r>
      <w:r>
        <w:rPr>
          <w:spacing w:val="-16"/>
          <w:position w:val="1"/>
        </w:rPr>
        <w:t> </w:t>
      </w:r>
      <w:r>
        <w:rPr>
          <w:position w:val="1"/>
        </w:rPr>
        <w:t>furan-2-ylmethanol</w:t>
      </w:r>
      <w:r>
        <w:rPr>
          <w:spacing w:val="-16"/>
          <w:position w:val="1"/>
        </w:rPr>
        <w:t> </w:t>
      </w:r>
      <w:r>
        <w:rPr>
          <w:position w:val="1"/>
        </w:rPr>
        <w:t>over</w:t>
      </w:r>
      <w:r>
        <w:rPr/>
      </w:r>
    </w:p>
    <w:p>
      <w:pPr>
        <w:pStyle w:val="BodyText"/>
        <w:spacing w:line="217" w:lineRule="exact" w:before="5"/>
        <w:ind w:left="119" w:right="0"/>
        <w:jc w:val="left"/>
      </w:pPr>
      <w:r>
        <w:rPr>
          <w:sz w:val="14"/>
        </w:rPr>
        <w:t>586  </w:t>
      </w:r>
      <w:r>
        <w:rPr/>
        <w:t>an acidic catalyst (entries 4, 11, 16, 19, and 21 in</w:t>
      </w:r>
      <w:r>
        <w:rPr/>
        <w:t> </w:t>
      </w:r>
      <w:hyperlink w:history="true" w:anchor="_bookmark7">
        <w:r>
          <w:rPr>
            <w:color w:val="0D54A6"/>
          </w:rPr>
          <w:t>Table </w:t>
        </w:r>
        <w:r>
          <w:rPr>
            <w:color w:val="0D54A6"/>
            <w:spacing w:val="17"/>
          </w:rPr>
          <w:t> </w:t>
        </w:r>
        <w:r>
          <w:rPr>
            <w:color w:val="0D54A6"/>
          </w:rPr>
          <w:t>1</w:t>
        </w:r>
      </w:hyperlink>
      <w:r>
        <w:rPr/>
        <w:t>).</w:t>
      </w:r>
    </w:p>
    <w:p>
      <w:pPr>
        <w:pStyle w:val="BodyText"/>
        <w:tabs>
          <w:tab w:pos="568" w:val="left" w:leader="none"/>
        </w:tabs>
        <w:spacing w:line="226" w:lineRule="exact"/>
        <w:ind w:left="119" w:right="0"/>
        <w:jc w:val="left"/>
      </w:pPr>
      <w:r>
        <w:rPr>
          <w:sz w:val="14"/>
        </w:rPr>
        <w:t>587</w:t>
        <w:tab/>
      </w:r>
      <w:r>
        <w:rPr>
          <w:position w:val="1"/>
        </w:rPr>
        <w:t>Taking</w:t>
      </w:r>
      <w:r>
        <w:rPr>
          <w:spacing w:val="-17"/>
          <w:position w:val="1"/>
        </w:rPr>
        <w:t> </w:t>
      </w:r>
      <w:r>
        <w:rPr>
          <w:position w:val="1"/>
        </w:rPr>
        <w:t>2-propanol</w:t>
      </w:r>
      <w:r>
        <w:rPr>
          <w:spacing w:val="-17"/>
          <w:position w:val="1"/>
        </w:rPr>
        <w:t> </w:t>
      </w:r>
      <w:r>
        <w:rPr>
          <w:position w:val="1"/>
        </w:rPr>
        <w:t>as</w:t>
      </w:r>
      <w:r>
        <w:rPr>
          <w:spacing w:val="-17"/>
          <w:position w:val="1"/>
        </w:rPr>
        <w:t> </w:t>
      </w:r>
      <w:r>
        <w:rPr>
          <w:position w:val="1"/>
        </w:rPr>
        <w:t>an</w:t>
      </w:r>
      <w:r>
        <w:rPr>
          <w:spacing w:val="-17"/>
          <w:position w:val="1"/>
        </w:rPr>
        <w:t> </w:t>
      </w:r>
      <w:r>
        <w:rPr>
          <w:position w:val="1"/>
        </w:rPr>
        <w:t>example,</w:t>
      </w:r>
      <w:r>
        <w:rPr>
          <w:spacing w:val="-17"/>
          <w:position w:val="1"/>
        </w:rPr>
        <w:t> </w:t>
      </w:r>
      <w:r>
        <w:rPr>
          <w:position w:val="1"/>
        </w:rPr>
        <w:t>similar</w:t>
      </w:r>
      <w:r>
        <w:rPr>
          <w:spacing w:val="-17"/>
          <w:position w:val="1"/>
        </w:rPr>
        <w:t> </w:t>
      </w:r>
      <w:r>
        <w:rPr>
          <w:position w:val="1"/>
        </w:rPr>
        <w:t>to</w:t>
      </w:r>
      <w:r>
        <w:rPr>
          <w:spacing w:val="-17"/>
          <w:position w:val="1"/>
        </w:rPr>
        <w:t> </w:t>
      </w:r>
      <w:r>
        <w:rPr>
          <w:position w:val="1"/>
        </w:rPr>
        <w:t>H</w:t>
      </w:r>
      <w:r>
        <w:rPr>
          <w:position w:val="8"/>
          <w:sz w:val="13"/>
        </w:rPr>
        <w:t>+</w:t>
      </w:r>
      <w:r>
        <w:rPr>
          <w:spacing w:val="1"/>
          <w:position w:val="8"/>
          <w:sz w:val="13"/>
        </w:rPr>
        <w:t> </w:t>
      </w:r>
      <w:r>
        <w:rPr>
          <w:position w:val="1"/>
        </w:rPr>
        <w:t>transfer</w:t>
      </w:r>
      <w:r>
        <w:rPr>
          <w:spacing w:val="-17"/>
          <w:position w:val="1"/>
        </w:rPr>
        <w:t> </w:t>
      </w:r>
      <w:r>
        <w:rPr>
          <w:position w:val="1"/>
        </w:rPr>
        <w:t>from</w:t>
      </w:r>
      <w:r>
        <w:rPr/>
      </w:r>
    </w:p>
    <w:p>
      <w:pPr>
        <w:pStyle w:val="BodyText"/>
        <w:spacing w:line="220" w:lineRule="exact" w:before="9"/>
        <w:ind w:left="119" w:right="0"/>
        <w:jc w:val="left"/>
      </w:pPr>
      <w:r>
        <w:rPr>
          <w:sz w:val="14"/>
        </w:rPr>
        <w:t>588  </w:t>
      </w:r>
      <w:r>
        <w:rPr/>
        <w:t>2-propanol  to  vanillin  displayed  in</w:t>
      </w:r>
      <w:r>
        <w:rPr/>
        <w:t>  </w:t>
      </w:r>
      <w:hyperlink w:history="true" w:anchor="_bookmark1">
        <w:r>
          <w:rPr>
            <w:color w:val="0D54A6"/>
          </w:rPr>
          <w:t>Scheme  5</w:t>
        </w:r>
      </w:hyperlink>
      <w:r>
        <w:rPr/>
        <w:t>,  the  </w:t>
      </w:r>
      <w:r>
        <w:rPr>
          <w:spacing w:val="26"/>
        </w:rPr>
        <w:t> </w:t>
      </w:r>
      <w:r>
        <w:rPr/>
        <w:t>strong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589</w:t>
      </w:r>
      <w:r>
        <w:rPr>
          <w:spacing w:val="27"/>
          <w:sz w:val="14"/>
        </w:rPr>
        <w:t> </w:t>
      </w:r>
      <w:r>
        <w:rPr>
          <w:position w:val="1"/>
        </w:rPr>
        <w:t>adsorption</w:t>
      </w:r>
      <w:r>
        <w:rPr>
          <w:spacing w:val="31"/>
          <w:position w:val="1"/>
        </w:rPr>
        <w:t> </w:t>
      </w:r>
      <w:r>
        <w:rPr>
          <w:position w:val="1"/>
        </w:rPr>
        <w:t>of</w:t>
      </w:r>
      <w:r>
        <w:rPr>
          <w:spacing w:val="30"/>
          <w:position w:val="1"/>
        </w:rPr>
        <w:t> </w:t>
      </w:r>
      <w:r>
        <w:rPr>
          <w:position w:val="1"/>
        </w:rPr>
        <w:t>the</w:t>
      </w:r>
      <w:r>
        <w:rPr>
          <w:spacing w:val="31"/>
          <w:position w:val="1"/>
        </w:rPr>
        <w:t> </w:t>
      </w:r>
      <w:r>
        <w:rPr>
          <w:position w:val="1"/>
        </w:rPr>
        <w:t>oxygen</w:t>
      </w:r>
      <w:r>
        <w:rPr>
          <w:spacing w:val="31"/>
          <w:position w:val="1"/>
        </w:rPr>
        <w:t> </w:t>
      </w:r>
      <w:r>
        <w:rPr>
          <w:position w:val="1"/>
        </w:rPr>
        <w:t>atom</w:t>
      </w:r>
      <w:r>
        <w:rPr>
          <w:spacing w:val="31"/>
          <w:position w:val="1"/>
        </w:rPr>
        <w:t> </w:t>
      </w:r>
      <w:r>
        <w:rPr>
          <w:position w:val="1"/>
        </w:rPr>
        <w:t>in</w:t>
      </w:r>
      <w:r>
        <w:rPr>
          <w:spacing w:val="31"/>
          <w:position w:val="1"/>
        </w:rPr>
        <w:t> </w:t>
      </w:r>
      <w:r>
        <w:rPr>
          <w:position w:val="1"/>
        </w:rPr>
        <w:t>the</w:t>
      </w:r>
      <w:r>
        <w:rPr>
          <w:spacing w:val="31"/>
          <w:position w:val="1"/>
        </w:rPr>
        <w:t> </w:t>
      </w:r>
      <w:r>
        <w:rPr>
          <w:position w:val="1"/>
        </w:rPr>
        <w:t>hydroxy</w:t>
      </w:r>
      <w:r>
        <w:rPr>
          <w:spacing w:val="31"/>
          <w:position w:val="1"/>
        </w:rPr>
        <w:t> </w:t>
      </w:r>
      <w:r>
        <w:rPr>
          <w:position w:val="1"/>
        </w:rPr>
        <w:t>group</w:t>
      </w:r>
      <w:r>
        <w:rPr>
          <w:spacing w:val="31"/>
          <w:position w:val="1"/>
        </w:rPr>
        <w:t> </w:t>
      </w:r>
      <w:r>
        <w:rPr>
          <w:position w:val="1"/>
        </w:rPr>
        <w:t>of</w:t>
      </w:r>
      <w:r>
        <w:rPr>
          <w:spacing w:val="31"/>
          <w:position w:val="1"/>
        </w:rPr>
        <w:t> </w:t>
      </w:r>
      <w:r>
        <w:rPr>
          <w:position w:val="1"/>
        </w:rPr>
        <w:t>2-</w:t>
      </w:r>
      <w:r>
        <w:rPr/>
      </w:r>
    </w:p>
    <w:p>
      <w:pPr>
        <w:pStyle w:val="BodyText"/>
        <w:spacing w:line="214" w:lineRule="exact" w:before="9"/>
        <w:ind w:left="119" w:right="0"/>
        <w:jc w:val="left"/>
      </w:pPr>
      <w:r>
        <w:rPr>
          <w:sz w:val="14"/>
        </w:rPr>
        <w:t>590  </w:t>
      </w:r>
      <w:r>
        <w:rPr/>
        <w:t>propanol  on  the  surface  of  an  acidic  catalyst  leads  to</w:t>
      </w:r>
      <w:r>
        <w:rPr>
          <w:spacing w:val="5"/>
        </w:rPr>
        <w:t> </w:t>
      </w:r>
      <w:r>
        <w:rPr/>
        <w:t>the</w:t>
      </w:r>
    </w:p>
    <w:p>
      <w:pPr>
        <w:pStyle w:val="BodyText"/>
        <w:spacing w:line="217" w:lineRule="exact"/>
        <w:ind w:left="119" w:right="0"/>
        <w:jc w:val="left"/>
      </w:pPr>
      <w:r>
        <w:rPr>
          <w:sz w:val="14"/>
          <w:szCs w:val="14"/>
        </w:rPr>
        <w:t>591</w:t>
      </w:r>
      <w:r>
        <w:rPr>
          <w:spacing w:val="28"/>
          <w:sz w:val="14"/>
          <w:szCs w:val="14"/>
        </w:rPr>
        <w:t> </w:t>
      </w:r>
      <w:r>
        <w:rPr>
          <w:position w:val="1"/>
        </w:rPr>
        <w:t>heterolytic</w:t>
      </w:r>
      <w:r>
        <w:rPr>
          <w:spacing w:val="-16"/>
          <w:position w:val="1"/>
        </w:rPr>
        <w:t> </w:t>
      </w:r>
      <w:r>
        <w:rPr>
          <w:position w:val="1"/>
        </w:rPr>
        <w:t>cleavage</w:t>
      </w:r>
      <w:r>
        <w:rPr>
          <w:spacing w:val="-15"/>
          <w:position w:val="1"/>
        </w:rPr>
        <w:t> </w:t>
      </w:r>
      <w:r>
        <w:rPr>
          <w:position w:val="1"/>
        </w:rPr>
        <w:t>of</w:t>
      </w:r>
      <w:r>
        <w:rPr>
          <w:spacing w:val="-16"/>
          <w:position w:val="1"/>
        </w:rPr>
        <w:t> 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O</w:t>
      </w:r>
      <w:r>
        <w:rPr>
          <w:rFonts w:ascii="Microsoft Sans Serif" w:hAnsi="Microsoft Sans Serif" w:cs="Microsoft Sans Serif" w:eastAsia="Microsoft Sans Serif"/>
          <w:position w:val="1"/>
        </w:rPr>
        <w:t>−</w:t>
      </w:r>
      <w:r>
        <w:rPr>
          <w:position w:val="1"/>
        </w:rPr>
        <w:t>H</w:t>
      </w:r>
      <w:r>
        <w:rPr>
          <w:spacing w:val="-15"/>
          <w:position w:val="1"/>
        </w:rPr>
        <w:t> </w:t>
      </w:r>
      <w:r>
        <w:rPr>
          <w:position w:val="1"/>
        </w:rPr>
        <w:t>bond</w:t>
      </w:r>
      <w:r>
        <w:rPr>
          <w:spacing w:val="-16"/>
          <w:position w:val="1"/>
        </w:rPr>
        <w:t> </w:t>
      </w:r>
      <w:r>
        <w:rPr>
          <w:position w:val="1"/>
        </w:rPr>
        <w:t>to</w:t>
      </w:r>
      <w:r>
        <w:rPr>
          <w:spacing w:val="-16"/>
          <w:position w:val="1"/>
        </w:rPr>
        <w:t> </w:t>
      </w:r>
      <w:r>
        <w:rPr>
          <w:position w:val="1"/>
        </w:rPr>
        <w:t>release</w:t>
      </w:r>
      <w:r>
        <w:rPr>
          <w:spacing w:val="-14"/>
          <w:position w:val="1"/>
        </w:rPr>
        <w:t> </w:t>
      </w:r>
      <w:r>
        <w:rPr>
          <w:position w:val="1"/>
        </w:rPr>
        <w:t>H</w:t>
      </w:r>
      <w:r>
        <w:rPr>
          <w:position w:val="8"/>
          <w:sz w:val="13"/>
          <w:szCs w:val="13"/>
        </w:rPr>
        <w:t>+</w:t>
      </w:r>
      <w:r>
        <w:rPr>
          <w:spacing w:val="3"/>
          <w:position w:val="8"/>
          <w:sz w:val="13"/>
          <w:szCs w:val="13"/>
        </w:rPr>
        <w:t> </w:t>
      </w:r>
      <w:r>
        <w:rPr>
          <w:position w:val="1"/>
        </w:rPr>
        <w:t>and</w:t>
      </w:r>
      <w:r>
        <w:rPr>
          <w:spacing w:val="-16"/>
          <w:position w:val="1"/>
        </w:rPr>
        <w:t> </w:t>
      </w:r>
      <w:r>
        <w:rPr>
          <w:position w:val="1"/>
        </w:rPr>
        <w:t>retain</w:t>
      </w:r>
      <w:r>
        <w:rPr>
          <w:spacing w:val="-15"/>
          <w:position w:val="1"/>
        </w:rPr>
        <w:t> </w:t>
      </w:r>
      <w:r>
        <w:rPr>
          <w:position w:val="1"/>
        </w:rPr>
        <w:t>the</w:t>
      </w:r>
      <w:r>
        <w:rPr/>
      </w:r>
    </w:p>
    <w:p>
      <w:pPr>
        <w:pStyle w:val="BodyText"/>
        <w:spacing w:line="243" w:lineRule="exact"/>
        <w:ind w:left="119" w:right="0"/>
        <w:jc w:val="left"/>
      </w:pPr>
      <w:r>
        <w:rPr>
          <w:sz w:val="14"/>
          <w:szCs w:val="14"/>
        </w:rPr>
        <w:t>592  </w:t>
      </w:r>
      <w:r>
        <w:rPr/>
        <w:t>isoproxy anion on the catalyst surface. The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 </w:t>
      </w:r>
      <w:r>
        <w:rPr/>
        <w:t>transfer to</w:t>
      </w:r>
      <w:r>
        <w:rPr>
          <w:spacing w:val="35"/>
        </w:rPr>
        <w:t> </w:t>
      </w:r>
      <w:r>
        <w:rPr/>
        <w:t>the</w:t>
      </w:r>
    </w:p>
    <w:p>
      <w:pPr>
        <w:pStyle w:val="BodyText"/>
        <w:spacing w:line="211" w:lineRule="auto"/>
        <w:ind w:left="119" w:right="98"/>
        <w:jc w:val="both"/>
        <w:rPr>
          <w:sz w:val="14"/>
          <w:szCs w:val="14"/>
        </w:rPr>
      </w:pPr>
      <w:r>
        <w:rPr/>
        <w:br w:type="column"/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8"/>
        </w:rPr>
        <w:t> </w:t>
      </w:r>
      <w:r>
        <w:rPr/>
        <w:t>tried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superbases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CHC</w:t>
      </w:r>
      <w:r>
        <w:rPr>
          <w:spacing w:val="-8"/>
        </w:rPr>
        <w:t> </w:t>
      </w:r>
      <w:r>
        <w:rPr/>
        <w:t>of</w:t>
      </w:r>
      <w:r>
        <w:rPr>
          <w:spacing w:val="19"/>
        </w:rPr>
        <w:t> </w:t>
      </w:r>
      <w:r>
        <w:rPr>
          <w:sz w:val="14"/>
          <w:szCs w:val="14"/>
        </w:rPr>
        <w:t>603</w:t>
      </w:r>
      <w:r>
        <w:rPr>
          <w:w w:val="101"/>
          <w:sz w:val="14"/>
          <w:szCs w:val="14"/>
        </w:rPr>
        <w:t> </w:t>
      </w:r>
      <w:r>
        <w:rPr/>
        <w:t>LRMCs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129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134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and heavy carbon resources.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130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135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Since the </w:t>
      </w:r>
      <w:r>
        <w:rPr>
          <w:sz w:val="14"/>
          <w:szCs w:val="14"/>
        </w:rPr>
        <w:t>604</w:t>
      </w:r>
      <w:r>
        <w:rPr>
          <w:w w:val="101"/>
          <w:sz w:val="14"/>
          <w:szCs w:val="14"/>
        </w:rPr>
        <w:t> </w:t>
      </w:r>
      <w:r>
        <w:rPr/>
        <w:t>C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 bridged bonds (COBBs), such as ARCH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CH</w:t>
      </w:r>
      <w:r>
        <w:rPr>
          <w:position w:val="-3"/>
          <w:sz w:val="13"/>
          <w:szCs w:val="13"/>
        </w:rPr>
        <w:t>2</w:t>
      </w:r>
      <w:r>
        <w:rPr/>
        <w:t>AR,</w:t>
      </w:r>
      <w:r>
        <w:rPr>
          <w:spacing w:val="19"/>
        </w:rPr>
        <w:t> </w:t>
      </w:r>
      <w:r>
        <w:rPr>
          <w:sz w:val="14"/>
          <w:szCs w:val="14"/>
        </w:rPr>
        <w:t>605</w:t>
      </w:r>
      <w:r>
        <w:rPr>
          <w:w w:val="101"/>
          <w:sz w:val="14"/>
          <w:szCs w:val="14"/>
        </w:rPr>
        <w:t> </w:t>
      </w:r>
      <w:r>
        <w:rPr/>
        <w:t>AROCH</w:t>
      </w:r>
      <w:r>
        <w:rPr>
          <w:position w:val="-3"/>
          <w:sz w:val="13"/>
          <w:szCs w:val="13"/>
        </w:rPr>
        <w:t>2</w:t>
      </w:r>
      <w:r>
        <w:rPr/>
        <w:t>AR, and ARO-AR, are the predominant COBBs in  </w:t>
      </w:r>
      <w:r>
        <w:rPr>
          <w:spacing w:val="27"/>
        </w:rPr>
        <w:t> </w:t>
      </w:r>
      <w:r>
        <w:rPr>
          <w:sz w:val="14"/>
          <w:szCs w:val="14"/>
        </w:rPr>
        <w:t>606</w:t>
      </w:r>
    </w:p>
    <w:p>
      <w:pPr>
        <w:pStyle w:val="BodyText"/>
        <w:spacing w:line="205" w:lineRule="exact"/>
        <w:ind w:left="119" w:right="0"/>
        <w:jc w:val="both"/>
        <w:rPr>
          <w:sz w:val="14"/>
          <w:szCs w:val="14"/>
        </w:rPr>
      </w:pPr>
      <w:r>
        <w:rPr/>
        <w:t>lignites,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136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138</w:t>
        </w:r>
      </w:hyperlink>
      <w:r>
        <w:rPr>
          <w:color w:val="0D54A6"/>
          <w:position w:val="9"/>
          <w:sz w:val="13"/>
          <w:szCs w:val="13"/>
        </w:rPr>
        <w:t> </w:t>
      </w:r>
      <w:r>
        <w:rPr>
          <w:color w:val="0D54A6"/>
          <w:spacing w:val="23"/>
          <w:position w:val="9"/>
          <w:sz w:val="13"/>
          <w:szCs w:val="13"/>
        </w:rPr>
        <w:t> </w:t>
      </w:r>
      <w:r>
        <w:rPr>
          <w:color w:val="0D54A6"/>
          <w:spacing w:val="23"/>
          <w:position w:val="9"/>
          <w:sz w:val="13"/>
          <w:szCs w:val="13"/>
        </w:rPr>
      </w:r>
      <w:r>
        <w:rPr/>
        <w:t>insight</w:t>
      </w:r>
      <w:r>
        <w:rPr>
          <w:spacing w:val="38"/>
        </w:rPr>
        <w:t> </w:t>
      </w:r>
      <w:r>
        <w:rPr/>
        <w:t>into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catalytic</w:t>
      </w:r>
      <w:r>
        <w:rPr>
          <w:spacing w:val="39"/>
        </w:rPr>
        <w:t> </w:t>
      </w:r>
      <w:r>
        <w:rPr/>
        <w:t>hydroconversions</w:t>
      </w:r>
      <w:r>
        <w:rPr>
          <w:spacing w:val="38"/>
        </w:rPr>
        <w:t> </w:t>
      </w:r>
      <w:r>
        <w:rPr/>
        <w:t>of</w:t>
      </w:r>
      <w:r>
        <w:rPr>
          <w:spacing w:val="31"/>
        </w:rPr>
        <w:t> </w:t>
      </w:r>
      <w:r>
        <w:rPr>
          <w:sz w:val="14"/>
          <w:szCs w:val="14"/>
        </w:rPr>
        <w:t>607</w:t>
      </w:r>
    </w:p>
    <w:p>
      <w:pPr>
        <w:pStyle w:val="BodyText"/>
        <w:spacing w:line="220" w:lineRule="auto" w:before="11"/>
        <w:ind w:left="119" w:right="98"/>
        <w:jc w:val="both"/>
        <w:rPr>
          <w:sz w:val="14"/>
          <w:szCs w:val="14"/>
        </w:rPr>
      </w:pPr>
      <w:r>
        <w:rPr/>
        <w:t>LRMCs, such as oxybis(methylene) dibenzene, benzyloxyben-</w:t>
      </w:r>
      <w:r>
        <w:rPr>
          <w:spacing w:val="47"/>
        </w:rPr>
        <w:t> </w:t>
      </w:r>
      <w:r>
        <w:rPr>
          <w:sz w:val="14"/>
          <w:szCs w:val="14"/>
        </w:rPr>
        <w:t>608</w:t>
      </w:r>
      <w:r>
        <w:rPr>
          <w:w w:val="101"/>
          <w:sz w:val="14"/>
          <w:szCs w:val="14"/>
        </w:rPr>
        <w:t> </w:t>
      </w:r>
      <w:r>
        <w:rPr/>
        <w:t>zene, and oxidibenzene with COBBs, has become a powerful</w:t>
      </w:r>
      <w:r>
        <w:rPr>
          <w:spacing w:val="45"/>
        </w:rPr>
        <w:t> </w:t>
      </w:r>
      <w:r>
        <w:rPr>
          <w:sz w:val="14"/>
          <w:szCs w:val="14"/>
        </w:rPr>
        <w:t>609</w:t>
      </w:r>
      <w:r>
        <w:rPr>
          <w:w w:val="101"/>
          <w:sz w:val="14"/>
          <w:szCs w:val="14"/>
        </w:rPr>
        <w:t> </w:t>
      </w:r>
      <w:r>
        <w:rPr/>
        <w:t>tool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understand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mechanisms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selectively</w:t>
      </w:r>
      <w:r>
        <w:rPr>
          <w:spacing w:val="40"/>
        </w:rPr>
        <w:t> </w:t>
      </w:r>
      <w:r>
        <w:rPr/>
        <w:t>cleaving</w:t>
      </w:r>
      <w:r>
        <w:rPr>
          <w:spacing w:val="21"/>
        </w:rPr>
        <w:t> </w:t>
      </w:r>
      <w:r>
        <w:rPr>
          <w:sz w:val="14"/>
          <w:szCs w:val="14"/>
        </w:rPr>
        <w:t>610</w:t>
      </w:r>
      <w:r>
        <w:rPr>
          <w:w w:val="101"/>
          <w:sz w:val="14"/>
          <w:szCs w:val="14"/>
        </w:rPr>
        <w:t> </w:t>
      </w:r>
      <w:r>
        <w:rPr/>
        <w:t>COBBs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hydrogenating</w:t>
      </w:r>
      <w:r>
        <w:rPr>
          <w:spacing w:val="-13"/>
        </w:rPr>
        <w:t> </w:t>
      </w:r>
      <w:r>
        <w:rPr/>
        <w:t>AR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lignites</w:t>
      </w:r>
      <w:r>
        <w:rPr>
          <w:spacing w:val="-14"/>
        </w:rPr>
        <w:t> </w:t>
      </w:r>
      <w:r>
        <w:rPr/>
        <w:t>at</w:t>
      </w:r>
      <w:r>
        <w:rPr>
          <w:spacing w:val="-13"/>
        </w:rPr>
        <w:t> </w:t>
      </w:r>
      <w:r>
        <w:rPr/>
        <w:t>molecular</w:t>
      </w:r>
      <w:r>
        <w:rPr>
          <w:spacing w:val="-14"/>
        </w:rPr>
        <w:t> </w:t>
      </w:r>
      <w:r>
        <w:rPr/>
        <w:t>level.</w:t>
      </w:r>
      <w:hyperlink w:history="true" w:anchor="_bookmark13">
        <w:r>
          <w:rPr>
            <w:color w:val="0D54A6"/>
            <w:position w:val="9"/>
            <w:sz w:val="13"/>
            <w:szCs w:val="13"/>
          </w:rPr>
          <w:t>10</w:t>
        </w:r>
      </w:hyperlink>
      <w:r>
        <w:rPr>
          <w:position w:val="9"/>
          <w:sz w:val="13"/>
          <w:szCs w:val="13"/>
        </w:rPr>
        <w:t>,</w:t>
      </w:r>
      <w:hyperlink w:history="true" w:anchor="_bookmark13">
        <w:r>
          <w:rPr>
            <w:color w:val="0D54A6"/>
            <w:position w:val="9"/>
            <w:sz w:val="13"/>
            <w:szCs w:val="13"/>
          </w:rPr>
          <w:t>12</w:t>
        </w:r>
      </w:hyperlink>
      <w:r>
        <w:rPr>
          <w:color w:val="0D54A6"/>
          <w:spacing w:val="8"/>
          <w:position w:val="9"/>
          <w:sz w:val="13"/>
          <w:szCs w:val="13"/>
        </w:rPr>
        <w:t> </w:t>
      </w:r>
      <w:r>
        <w:rPr>
          <w:sz w:val="14"/>
          <w:szCs w:val="14"/>
        </w:rPr>
        <w:t>611</w:t>
      </w:r>
      <w:r>
        <w:rPr>
          <w:w w:val="101"/>
          <w:sz w:val="14"/>
          <w:szCs w:val="14"/>
        </w:rPr>
        <w:t> </w:t>
      </w:r>
      <w:r>
        <w:rPr>
          <w:spacing w:val="2"/>
        </w:rPr>
        <w:t>Among </w:t>
      </w:r>
      <w:r>
        <w:rPr/>
        <w:t>the </w:t>
      </w:r>
      <w:r>
        <w:rPr>
          <w:spacing w:val="2"/>
        </w:rPr>
        <w:t>COBBs, BRO-BR bond </w:t>
      </w:r>
      <w:r>
        <w:rPr/>
        <w:t>(360 kJ </w:t>
      </w:r>
      <w:r>
        <w:rPr>
          <w:spacing w:val="2"/>
        </w:rPr>
        <w:t>mol</w:t>
      </w:r>
      <w:r>
        <w:rPr>
          <w:rFonts w:ascii="Microsoft Sans Serif" w:hAnsi="Microsoft Sans Serif" w:cs="Microsoft Sans Serif" w:eastAsia="Microsoft Sans Serif"/>
          <w:spacing w:val="2"/>
          <w:position w:val="8"/>
          <w:sz w:val="13"/>
          <w:szCs w:val="13"/>
        </w:rPr>
        <w:t>−</w:t>
      </w:r>
      <w:r>
        <w:rPr>
          <w:spacing w:val="2"/>
          <w:position w:val="8"/>
          <w:sz w:val="13"/>
          <w:szCs w:val="13"/>
        </w:rPr>
        <w:t>1</w:t>
      </w:r>
      <w:r>
        <w:rPr>
          <w:spacing w:val="2"/>
        </w:rPr>
        <w:t>) </w:t>
      </w:r>
      <w:r>
        <w:rPr/>
        <w:t>in</w:t>
      </w:r>
      <w:r>
        <w:rPr>
          <w:spacing w:val="10"/>
        </w:rPr>
        <w:t> </w:t>
      </w:r>
      <w:r>
        <w:rPr>
          <w:sz w:val="14"/>
          <w:szCs w:val="14"/>
        </w:rPr>
        <w:t>612</w:t>
      </w:r>
      <w:r>
        <w:rPr>
          <w:w w:val="101"/>
          <w:sz w:val="14"/>
          <w:szCs w:val="14"/>
        </w:rPr>
        <w:t> </w:t>
      </w:r>
      <w:r>
        <w:rPr/>
        <w:t>oxidibenzene is the strongest,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139</w:t>
        </w:r>
      </w:hyperlink>
      <w:r>
        <w:rPr>
          <w:position w:val="9"/>
          <w:sz w:val="13"/>
          <w:szCs w:val="13"/>
        </w:rPr>
        <w:t>,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140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so the research gaining</w:t>
      </w:r>
      <w:r>
        <w:rPr>
          <w:spacing w:val="-19"/>
        </w:rPr>
        <w:t> </w:t>
      </w:r>
      <w:r>
        <w:rPr>
          <w:sz w:val="14"/>
          <w:szCs w:val="14"/>
        </w:rPr>
        <w:t>613</w:t>
      </w:r>
      <w:r>
        <w:rPr>
          <w:w w:val="101"/>
          <w:sz w:val="14"/>
          <w:szCs w:val="14"/>
        </w:rPr>
        <w:t> </w:t>
      </w:r>
      <w:r>
        <w:rPr/>
        <w:t>insight</w:t>
      </w:r>
      <w:r>
        <w:rPr>
          <w:spacing w:val="-16"/>
        </w:rPr>
        <w:t> </w:t>
      </w:r>
      <w:r>
        <w:rPr/>
        <w:t>into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cleavage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COBB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oxidibenzene</w:t>
      </w:r>
      <w:r>
        <w:rPr>
          <w:spacing w:val="-16"/>
        </w:rPr>
        <w:t> </w:t>
      </w:r>
      <w:r>
        <w:rPr/>
        <w:t>has</w:t>
      </w:r>
      <w:r>
        <w:rPr>
          <w:spacing w:val="-16"/>
        </w:rPr>
        <w:t> </w:t>
      </w:r>
      <w:r>
        <w:rPr/>
        <w:t>attracted</w:t>
      </w:r>
      <w:r>
        <w:rPr>
          <w:spacing w:val="13"/>
        </w:rPr>
        <w:t> </w:t>
      </w:r>
      <w:r>
        <w:rPr>
          <w:sz w:val="14"/>
          <w:szCs w:val="14"/>
        </w:rPr>
        <w:t>614</w:t>
      </w:r>
    </w:p>
    <w:p>
      <w:pPr>
        <w:spacing w:after="0" w:line="220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5190" w:space="359"/>
            <w:col w:w="5301"/>
          </w:cols>
        </w:sectPr>
      </w:pPr>
    </w:p>
    <w:p>
      <w:pPr>
        <w:pStyle w:val="BodyText"/>
        <w:spacing w:line="189" w:lineRule="exact"/>
        <w:ind w:left="119" w:right="0"/>
        <w:jc w:val="left"/>
      </w:pPr>
      <w:r>
        <w:rPr>
          <w:sz w:val="14"/>
        </w:rPr>
        <w:t>593  </w:t>
      </w:r>
      <w:r>
        <w:rPr>
          <w:position w:val="1"/>
        </w:rPr>
        <w:t>oxygen  atom  in  the  hydroxy  group  of  furfural   </w:t>
      </w:r>
      <w:r>
        <w:rPr>
          <w:spacing w:val="1"/>
          <w:position w:val="1"/>
        </w:rPr>
        <w:t> </w:t>
      </w:r>
      <w:r>
        <w:rPr>
          <w:position w:val="1"/>
        </w:rPr>
        <w:t>produces</w:t>
      </w:r>
      <w:r>
        <w:rPr/>
      </w:r>
    </w:p>
    <w:p>
      <w:pPr>
        <w:pStyle w:val="BodyText"/>
        <w:spacing w:line="195" w:lineRule="exact"/>
        <w:ind w:left="119" w:right="0"/>
        <w:jc w:val="left"/>
      </w:pPr>
      <w:r>
        <w:rPr/>
        <w:br w:type="column"/>
      </w:r>
      <w:r>
        <w:rPr/>
        <w:t>extensive</w:t>
      </w:r>
      <w:r>
        <w:rPr>
          <w:spacing w:val="-28"/>
        </w:rPr>
        <w:t> </w:t>
      </w:r>
      <w:r>
        <w:rPr/>
        <w:t>attention.</w:t>
      </w:r>
    </w:p>
    <w:p>
      <w:pPr>
        <w:spacing w:line="144" w:lineRule="exact" w:before="51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615</w:t>
      </w:r>
    </w:p>
    <w:p>
      <w:pPr>
        <w:spacing w:after="0" w:line="14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5191" w:space="358"/>
            <w:col w:w="1594" w:space="3287"/>
            <w:col w:w="420"/>
          </w:cols>
        </w:sectPr>
      </w:pPr>
    </w:p>
    <w:p>
      <w:pPr>
        <w:pStyle w:val="BodyText"/>
        <w:spacing w:line="224" w:lineRule="exact"/>
        <w:ind w:left="119" w:right="0"/>
        <w:jc w:val="left"/>
      </w:pPr>
      <w:r>
        <w:rPr>
          <w:sz w:val="14"/>
          <w:szCs w:val="14"/>
        </w:rPr>
        <w:t>594  </w:t>
      </w:r>
      <w:r>
        <w:rPr/>
        <w:t>furyl(hydroxy) methylium, followed by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 </w:t>
      </w:r>
      <w:r>
        <w:rPr/>
        <w:t>abstraction   </w:t>
      </w:r>
      <w:r>
        <w:rPr>
          <w:spacing w:val="22"/>
        </w:rPr>
        <w:t> </w:t>
      </w:r>
      <w:r>
        <w:rPr/>
        <w:t>from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595</w:t>
      </w:r>
      <w:r>
        <w:rPr>
          <w:spacing w:val="32"/>
          <w:sz w:val="14"/>
        </w:rPr>
        <w:t> </w:t>
      </w:r>
      <w:r>
        <w:rPr>
          <w:position w:val="1"/>
        </w:rPr>
        <w:t>the</w:t>
      </w:r>
      <w:r>
        <w:rPr>
          <w:spacing w:val="37"/>
          <w:position w:val="1"/>
        </w:rPr>
        <w:t> </w:t>
      </w:r>
      <w:r>
        <w:rPr>
          <w:position w:val="1"/>
        </w:rPr>
        <w:t>tertiary</w:t>
      </w:r>
      <w:r>
        <w:rPr>
          <w:spacing w:val="36"/>
          <w:position w:val="1"/>
        </w:rPr>
        <w:t> </w:t>
      </w:r>
      <w:r>
        <w:rPr>
          <w:position w:val="1"/>
        </w:rPr>
        <w:t>carbon</w:t>
      </w:r>
      <w:r>
        <w:rPr>
          <w:spacing w:val="37"/>
          <w:position w:val="1"/>
        </w:rPr>
        <w:t> </w:t>
      </w:r>
      <w:r>
        <w:rPr>
          <w:position w:val="1"/>
        </w:rPr>
        <w:t>in</w:t>
      </w:r>
      <w:r>
        <w:rPr>
          <w:spacing w:val="37"/>
          <w:position w:val="1"/>
        </w:rPr>
        <w:t> </w:t>
      </w:r>
      <w:r>
        <w:rPr>
          <w:position w:val="1"/>
        </w:rPr>
        <w:t>the</w:t>
      </w:r>
      <w:r>
        <w:rPr>
          <w:spacing w:val="37"/>
          <w:position w:val="1"/>
        </w:rPr>
        <w:t> </w:t>
      </w:r>
      <w:r>
        <w:rPr>
          <w:position w:val="1"/>
        </w:rPr>
        <w:t>isoproxy</w:t>
      </w:r>
      <w:r>
        <w:rPr>
          <w:spacing w:val="37"/>
          <w:position w:val="1"/>
        </w:rPr>
        <w:t> </w:t>
      </w:r>
      <w:r>
        <w:rPr>
          <w:position w:val="1"/>
        </w:rPr>
        <w:t>anion</w:t>
      </w:r>
      <w:r>
        <w:rPr>
          <w:spacing w:val="37"/>
          <w:position w:val="1"/>
        </w:rPr>
        <w:t> </w:t>
      </w:r>
      <w:r>
        <w:rPr>
          <w:position w:val="1"/>
        </w:rPr>
        <w:t>by</w:t>
      </w:r>
      <w:r>
        <w:rPr>
          <w:spacing w:val="37"/>
          <w:position w:val="1"/>
        </w:rPr>
        <w:t> </w:t>
      </w:r>
      <w:r>
        <w:rPr>
          <w:position w:val="1"/>
        </w:rPr>
        <w:t>furyl(hydroxy)</w:t>
      </w:r>
      <w:r>
        <w:rPr/>
      </w:r>
    </w:p>
    <w:p>
      <w:pPr>
        <w:pStyle w:val="BodyText"/>
        <w:spacing w:line="236" w:lineRule="exact" w:before="9"/>
        <w:ind w:left="119" w:right="0"/>
        <w:jc w:val="left"/>
        <w:rPr>
          <w:sz w:val="13"/>
          <w:szCs w:val="13"/>
        </w:rPr>
      </w:pPr>
      <w:r>
        <w:rPr>
          <w:sz w:val="14"/>
        </w:rPr>
        <w:t>596  </w:t>
      </w:r>
      <w:r>
        <w:rPr/>
        <w:t>methylium  to  generate  furan-2-ylmethanol.  </w:t>
      </w:r>
      <w:r>
        <w:rPr>
          <w:spacing w:val="1"/>
        </w:rPr>
        <w:t> </w:t>
      </w:r>
      <w:r>
        <w:rPr/>
        <w:t>Co</w:t>
      </w:r>
      <w:r>
        <w:rPr>
          <w:position w:val="-3"/>
          <w:sz w:val="13"/>
        </w:rPr>
        <w:t>17</w:t>
      </w:r>
      <w:r>
        <w:rPr/>
        <w:t>Zn/NC</w:t>
      </w:r>
      <w:r>
        <w:rPr>
          <w:position w:val="-3"/>
          <w:sz w:val="13"/>
        </w:rPr>
        <w:t>600</w:t>
      </w:r>
      <w:r>
        <w:rPr>
          <w:sz w:val="13"/>
        </w:rPr>
      </w:r>
    </w:p>
    <w:p>
      <w:pPr>
        <w:pStyle w:val="BodyText"/>
        <w:spacing w:line="210" w:lineRule="exact"/>
        <w:ind w:left="119" w:right="0"/>
        <w:jc w:val="left"/>
      </w:pPr>
      <w:r>
        <w:rPr>
          <w:sz w:val="14"/>
        </w:rPr>
        <w:t>597  </w:t>
      </w:r>
      <w:r>
        <w:rPr/>
        <w:t>proved to be an effective non-novel catalyst  for   </w:t>
      </w:r>
      <w:r>
        <w:rPr>
          <w:spacing w:val="24"/>
        </w:rPr>
        <w:t> </w:t>
      </w:r>
      <w:r>
        <w:rPr/>
        <w:t>completely</w:t>
      </w:r>
    </w:p>
    <w:p>
      <w:pPr>
        <w:pStyle w:val="BodyText"/>
        <w:spacing w:line="220" w:lineRule="exact"/>
        <w:ind w:left="119" w:right="0"/>
        <w:jc w:val="left"/>
      </w:pPr>
      <w:r>
        <w:rPr>
          <w:sz w:val="14"/>
        </w:rPr>
        <w:t>598</w:t>
      </w:r>
      <w:r>
        <w:rPr>
          <w:spacing w:val="25"/>
          <w:sz w:val="14"/>
        </w:rPr>
        <w:t> </w:t>
      </w:r>
      <w:r>
        <w:rPr>
          <w:position w:val="1"/>
        </w:rPr>
        <w:t>hydrogenating</w:t>
      </w:r>
      <w:r>
        <w:rPr>
          <w:spacing w:val="-16"/>
          <w:position w:val="1"/>
        </w:rPr>
        <w:t> </w:t>
      </w:r>
      <w:r>
        <w:rPr>
          <w:position w:val="1"/>
        </w:rPr>
        <w:t>furfural</w:t>
      </w:r>
      <w:r>
        <w:rPr>
          <w:spacing w:val="-16"/>
          <w:position w:val="1"/>
        </w:rPr>
        <w:t> </w:t>
      </w:r>
      <w:r>
        <w:rPr>
          <w:position w:val="1"/>
        </w:rPr>
        <w:t>to</w:t>
      </w:r>
      <w:r>
        <w:rPr>
          <w:spacing w:val="-16"/>
          <w:position w:val="1"/>
        </w:rPr>
        <w:t> </w:t>
      </w:r>
      <w:r>
        <w:rPr>
          <w:position w:val="1"/>
        </w:rPr>
        <w:t>furan-2-ylmethanol</w:t>
      </w:r>
      <w:r>
        <w:rPr>
          <w:spacing w:val="-15"/>
          <w:position w:val="1"/>
        </w:rPr>
        <w:t> </w:t>
      </w:r>
      <w:r>
        <w:rPr>
          <w:position w:val="1"/>
        </w:rPr>
        <w:t>(entry</w:t>
      </w:r>
      <w:r>
        <w:rPr>
          <w:spacing w:val="-17"/>
          <w:position w:val="1"/>
        </w:rPr>
        <w:t> </w:t>
      </w:r>
      <w:r>
        <w:rPr>
          <w:position w:val="1"/>
        </w:rPr>
        <w:t>23</w:t>
      </w:r>
      <w:r>
        <w:rPr>
          <w:spacing w:val="-16"/>
          <w:position w:val="1"/>
        </w:rPr>
        <w:t> </w:t>
      </w:r>
      <w:r>
        <w:rPr>
          <w:position w:val="1"/>
        </w:rPr>
        <w:t>in</w:t>
      </w:r>
      <w:r>
        <w:rPr>
          <w:spacing w:val="-16"/>
          <w:position w:val="1"/>
        </w:rPr>
        <w:t> </w:t>
      </w:r>
      <w:hyperlink w:history="true" w:anchor="_bookmark7">
        <w:r>
          <w:rPr>
            <w:color w:val="0D54A6"/>
            <w:position w:val="1"/>
          </w:rPr>
          <w:t>Table</w:t>
        </w:r>
        <w:r>
          <w:rPr/>
        </w:r>
      </w:hyperlink>
    </w:p>
    <w:p>
      <w:pPr>
        <w:spacing w:before="5"/>
        <w:ind w:left="119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w w:val="110"/>
          <w:sz w:val="14"/>
        </w:rPr>
        <w:t>599</w:t>
      </w:r>
      <w:r>
        <w:rPr>
          <w:rFonts w:ascii="Garamond"/>
          <w:spacing w:val="15"/>
          <w:w w:val="110"/>
          <w:sz w:val="14"/>
        </w:rPr>
        <w:t> </w:t>
      </w:r>
      <w:hyperlink w:history="true" w:anchor="_bookmark7">
        <w:r>
          <w:rPr>
            <w:rFonts w:ascii="Garamond"/>
            <w:color w:val="0D54A6"/>
            <w:w w:val="110"/>
            <w:sz w:val="20"/>
          </w:rPr>
          <w:t>1</w:t>
        </w:r>
      </w:hyperlink>
      <w:r>
        <w:rPr>
          <w:rFonts w:ascii="Garamond"/>
          <w:w w:val="110"/>
          <w:sz w:val="20"/>
        </w:rPr>
        <w:t>).</w:t>
      </w:r>
      <w:r>
        <w:rPr>
          <w:rFonts w:ascii="Garamond"/>
          <w:sz w:val="20"/>
        </w:rPr>
      </w:r>
    </w:p>
    <w:p>
      <w:pPr>
        <w:pStyle w:val="BodyText"/>
        <w:spacing w:line="230" w:lineRule="auto" w:before="31"/>
        <w:ind w:left="119" w:right="98" w:firstLine="180"/>
        <w:jc w:val="both"/>
        <w:rPr>
          <w:sz w:val="14"/>
          <w:szCs w:val="14"/>
        </w:rPr>
      </w:pPr>
      <w:r>
        <w:rPr/>
        <w:br w:type="column"/>
      </w:r>
      <w:r>
        <w:rPr/>
        <w:t>Our earlier investigation used oxidibenzene, benzyloxyben-</w:t>
      </w:r>
      <w:r>
        <w:rPr>
          <w:spacing w:val="22"/>
        </w:rPr>
        <w:t> </w:t>
      </w:r>
      <w:r>
        <w:rPr>
          <w:sz w:val="14"/>
          <w:szCs w:val="14"/>
        </w:rPr>
        <w:t>616</w:t>
      </w:r>
      <w:r>
        <w:rPr>
          <w:w w:val="101"/>
          <w:sz w:val="14"/>
          <w:szCs w:val="14"/>
        </w:rPr>
        <w:t> </w:t>
      </w:r>
      <w:r>
        <w:rPr/>
        <w:t>zene, and oxybis(methylene) dibenzene as lignin-related model</w:t>
      </w:r>
      <w:r>
        <w:rPr>
          <w:spacing w:val="-2"/>
        </w:rPr>
        <w:t> </w:t>
      </w:r>
      <w:r>
        <w:rPr>
          <w:sz w:val="14"/>
          <w:szCs w:val="14"/>
        </w:rPr>
        <w:t>617</w:t>
      </w:r>
      <w:r>
        <w:rPr>
          <w:w w:val="101"/>
          <w:sz w:val="14"/>
          <w:szCs w:val="14"/>
        </w:rPr>
        <w:t> </w:t>
      </w:r>
      <w:r>
        <w:rPr>
          <w:spacing w:val="3"/>
        </w:rPr>
        <w:t>compounds </w:t>
      </w:r>
      <w:r>
        <w:rPr>
          <w:spacing w:val="2"/>
        </w:rPr>
        <w:t>(LRMCs) and </w:t>
      </w:r>
      <w:r>
        <w:rPr>
          <w:spacing w:val="3"/>
        </w:rPr>
        <w:t>compared </w:t>
      </w:r>
      <w:r>
        <w:rPr>
          <w:spacing w:val="2"/>
        </w:rPr>
        <w:t>the </w:t>
      </w:r>
      <w:r>
        <w:rPr>
          <w:spacing w:val="3"/>
        </w:rPr>
        <w:t>activities </w:t>
      </w:r>
      <w:r>
        <w:rPr>
          <w:spacing w:val="2"/>
        </w:rPr>
        <w:t>and</w:t>
      </w:r>
      <w:r>
        <w:rPr>
          <w:spacing w:val="32"/>
        </w:rPr>
        <w:t> </w:t>
      </w:r>
      <w:r>
        <w:rPr>
          <w:sz w:val="14"/>
          <w:szCs w:val="14"/>
        </w:rPr>
        <w:t>618</w:t>
      </w:r>
      <w:r>
        <w:rPr>
          <w:w w:val="101"/>
          <w:sz w:val="14"/>
          <w:szCs w:val="14"/>
        </w:rPr>
        <w:t> </w:t>
      </w:r>
      <w:r>
        <w:rPr/>
        <w:t>selectivities of Ni/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-Al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position w:val="-3"/>
          <w:sz w:val="13"/>
          <w:szCs w:val="13"/>
        </w:rPr>
        <w:t>3</w:t>
      </w:r>
      <w:r>
        <w:rPr/>
        <w:t>, Mg</w:t>
      </w:r>
      <w:r>
        <w:rPr>
          <w:position w:val="-3"/>
          <w:sz w:val="13"/>
          <w:szCs w:val="13"/>
        </w:rPr>
        <w:t>2</w:t>
      </w:r>
      <w:r>
        <w:rPr/>
        <w:t>Si/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-Al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position w:val="-3"/>
          <w:sz w:val="13"/>
          <w:szCs w:val="13"/>
        </w:rPr>
        <w:t>3</w:t>
      </w:r>
      <w:r>
        <w:rPr/>
        <w:t>, and Ni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Mg</w:t>
      </w:r>
      <w:r>
        <w:rPr>
          <w:position w:val="-3"/>
          <w:sz w:val="13"/>
          <w:szCs w:val="13"/>
        </w:rPr>
        <w:t>2</w:t>
      </w:r>
      <w:r>
        <w:rPr/>
        <w:t>Si/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 </w:t>
      </w:r>
      <w:r>
        <w:rPr>
          <w:spacing w:val="34"/>
        </w:rPr>
        <w:t> </w:t>
      </w:r>
      <w:r>
        <w:rPr>
          <w:sz w:val="14"/>
          <w:szCs w:val="14"/>
        </w:rPr>
        <w:t>619</w:t>
      </w:r>
    </w:p>
    <w:p>
      <w:pPr>
        <w:pStyle w:val="BodyText"/>
        <w:spacing w:line="210" w:lineRule="exact"/>
        <w:ind w:left="119" w:right="0"/>
        <w:jc w:val="left"/>
        <w:rPr>
          <w:sz w:val="14"/>
          <w:szCs w:val="14"/>
        </w:rPr>
      </w:pPr>
      <w:r>
        <w:rPr/>
        <w:t>Al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position w:val="-3"/>
          <w:sz w:val="13"/>
          <w:szCs w:val="13"/>
        </w:rPr>
        <w:t>3 </w:t>
      </w:r>
      <w:r>
        <w:rPr/>
        <w:t>for the CHC of the LRMCs.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129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As a result, Ni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Mg</w:t>
      </w:r>
      <w:r>
        <w:rPr>
          <w:position w:val="-3"/>
          <w:sz w:val="13"/>
          <w:szCs w:val="13"/>
        </w:rPr>
        <w:t>2</w:t>
      </w:r>
      <w:r>
        <w:rPr/>
        <w:t>Si/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</w:t>
      </w:r>
      <w:r>
        <w:rPr>
          <w:spacing w:val="-2"/>
        </w:rPr>
        <w:t> </w:t>
      </w:r>
      <w:r>
        <w:rPr>
          <w:sz w:val="14"/>
          <w:szCs w:val="14"/>
        </w:rPr>
        <w:t>620</w:t>
      </w:r>
    </w:p>
    <w:p>
      <w:pPr>
        <w:pStyle w:val="BodyText"/>
        <w:spacing w:line="233" w:lineRule="exact"/>
        <w:ind w:left="119" w:right="0"/>
        <w:jc w:val="left"/>
        <w:rPr>
          <w:sz w:val="14"/>
          <w:szCs w:val="14"/>
        </w:rPr>
      </w:pPr>
      <w:r>
        <w:rPr>
          <w:spacing w:val="3"/>
        </w:rPr>
        <w:t>Al</w:t>
      </w:r>
      <w:r>
        <w:rPr>
          <w:spacing w:val="3"/>
          <w:position w:val="-3"/>
          <w:sz w:val="13"/>
        </w:rPr>
        <w:t>2</w:t>
      </w:r>
      <w:r>
        <w:rPr>
          <w:spacing w:val="3"/>
        </w:rPr>
        <w:t>O</w:t>
      </w:r>
      <w:r>
        <w:rPr>
          <w:spacing w:val="3"/>
          <w:position w:val="-3"/>
          <w:sz w:val="13"/>
        </w:rPr>
        <w:t>3 </w:t>
      </w:r>
      <w:r>
        <w:rPr>
          <w:spacing w:val="38"/>
          <w:position w:val="-3"/>
          <w:sz w:val="13"/>
        </w:rPr>
        <w:t> </w:t>
      </w:r>
      <w:r>
        <w:rPr>
          <w:spacing w:val="4"/>
        </w:rPr>
        <w:t>proved  </w:t>
      </w:r>
      <w:r>
        <w:rPr>
          <w:spacing w:val="2"/>
        </w:rPr>
        <w:t>to  be  </w:t>
      </w:r>
      <w:r>
        <w:rPr>
          <w:spacing w:val="3"/>
        </w:rPr>
        <w:t>the  most  effective  for  </w:t>
      </w:r>
      <w:r>
        <w:rPr>
          <w:spacing w:val="4"/>
        </w:rPr>
        <w:t>converting  </w:t>
      </w:r>
      <w:r>
        <w:rPr>
          <w:spacing w:val="14"/>
        </w:rPr>
        <w:t> </w:t>
      </w:r>
      <w:r>
        <w:rPr>
          <w:sz w:val="14"/>
        </w:rPr>
        <w:t>621</w:t>
      </w:r>
    </w:p>
    <w:p>
      <w:pPr>
        <w:spacing w:after="0" w:line="233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5192" w:space="357"/>
            <w:col w:w="5301"/>
          </w:cols>
        </w:sectPr>
      </w:pPr>
    </w:p>
    <w:p>
      <w:pPr>
        <w:spacing w:line="240" w:lineRule="auto" w:before="4"/>
        <w:rPr>
          <w:rFonts w:ascii="Garamond" w:hAnsi="Garamond" w:cs="Garamond" w:eastAsia="Garamond"/>
          <w:sz w:val="13"/>
          <w:szCs w:val="13"/>
        </w:rPr>
      </w:pPr>
    </w:p>
    <w:p>
      <w:pPr>
        <w:tabs>
          <w:tab w:pos="8046" w:val="left" w:leader="none"/>
        </w:tabs>
        <w:spacing w:before="0"/>
        <w:ind w:left="5409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Calibri"/>
          <w:b/>
          <w:w w:val="95"/>
          <w:sz w:val="15"/>
        </w:rPr>
        <w:t>I</w:t>
        <w:tab/>
      </w:r>
      <w:hyperlink r:id="rId31">
        <w:r>
          <w:rPr>
            <w:rFonts w:ascii="Gill Sans MT"/>
            <w:color w:val="0D54A6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640" w:right="660"/>
        </w:sectPr>
      </w:pPr>
    </w:p>
    <w:p>
      <w:pPr>
        <w:pStyle w:val="BodyText"/>
        <w:spacing w:line="220" w:lineRule="exact" w:before="154"/>
        <w:ind w:right="0"/>
        <w:jc w:val="both"/>
      </w:pPr>
      <w:bookmarkStart w:name="_bookmark8" w:id="9"/>
      <w:bookmarkEnd w:id="9"/>
      <w:r>
        <w:rPr/>
      </w:r>
      <w:r>
        <w:rPr>
          <w:sz w:val="14"/>
          <w:szCs w:val="14"/>
        </w:rPr>
        <w:t>622</w:t>
      </w:r>
      <w:r>
        <w:rPr>
          <w:spacing w:val="8"/>
          <w:sz w:val="14"/>
          <w:szCs w:val="14"/>
        </w:rPr>
        <w:t> </w:t>
      </w:r>
      <w:r>
        <w:rPr/>
        <w:t>oxidibenzene</w:t>
      </w:r>
      <w:r>
        <w:rPr>
          <w:spacing w:val="-24"/>
        </w:rPr>
        <w:t> </w:t>
      </w:r>
      <w:r>
        <w:rPr/>
        <w:t>to</w:t>
      </w:r>
      <w:r>
        <w:rPr>
          <w:spacing w:val="-23"/>
        </w:rPr>
        <w:t> </w:t>
      </w:r>
      <w:r>
        <w:rPr/>
        <w:t>cyclohexane,</w:t>
      </w:r>
      <w:r>
        <w:rPr>
          <w:spacing w:val="-23"/>
        </w:rPr>
        <w:t> </w:t>
      </w:r>
      <w:r>
        <w:rPr/>
        <w:t>benzyloxybenzene</w:t>
      </w:r>
      <w:r>
        <w:rPr>
          <w:spacing w:val="-24"/>
        </w:rPr>
        <w:t> </w:t>
      </w:r>
      <w:r>
        <w:rPr/>
        <w:t>to</w:t>
      </w:r>
      <w:r>
        <w:rPr>
          <w:spacing w:val="-23"/>
        </w:rPr>
        <w:t> </w:t>
      </w:r>
      <w:r>
        <w:rPr/>
        <w:t>cyclohexane</w:t>
      </w:r>
      <w:r>
        <w:rPr>
          <w:w w:val="97"/>
        </w:rPr>
        <w:t> </w:t>
      </w:r>
      <w:r>
        <w:rPr>
          <w:sz w:val="14"/>
          <w:szCs w:val="14"/>
        </w:rPr>
        <w:t>623 </w:t>
      </w:r>
      <w:r>
        <w:rPr/>
        <w:t>and methylcyclohexane, and oxybis(methylene) dibenzene</w:t>
      </w:r>
      <w:r>
        <w:rPr>
          <w:spacing w:val="11"/>
        </w:rPr>
        <w:t> </w:t>
      </w:r>
      <w:r>
        <w:rPr/>
        <w:t>to</w:t>
      </w:r>
      <w:r>
        <w:rPr>
          <w:w w:val="98"/>
        </w:rPr>
        <w:t> </w:t>
      </w:r>
      <w:r>
        <w:rPr>
          <w:sz w:val="14"/>
          <w:szCs w:val="14"/>
        </w:rPr>
        <w:t>624</w:t>
      </w:r>
      <w:r>
        <w:rPr>
          <w:spacing w:val="28"/>
          <w:sz w:val="14"/>
          <w:szCs w:val="14"/>
        </w:rPr>
        <w:t> </w:t>
      </w:r>
      <w:r>
        <w:rPr/>
        <w:t>methylcyclohexane</w:t>
      </w:r>
      <w:r>
        <w:rPr>
          <w:spacing w:val="-12"/>
        </w:rPr>
        <w:t> </w:t>
      </w:r>
      <w:r>
        <w:rPr/>
        <w:t>at</w:t>
      </w:r>
      <w:r>
        <w:rPr>
          <w:spacing w:val="-13"/>
        </w:rPr>
        <w:t> </w:t>
      </w:r>
      <w:r>
        <w:rPr/>
        <w:t>240</w:t>
      </w:r>
      <w:r>
        <w:rPr>
          <w:spacing w:val="-12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synergic</w:t>
      </w:r>
      <w:r>
        <w:rPr>
          <w:spacing w:val="-13"/>
        </w:rPr>
        <w:t> </w:t>
      </w:r>
      <w:r>
        <w:rPr/>
        <w:t>transfer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3"/>
          <w:position w:val="8"/>
          <w:sz w:val="13"/>
          <w:szCs w:val="13"/>
        </w:rPr>
        <w:t> </w:t>
      </w:r>
      <w:r>
        <w:rPr/>
        <w:t>and</w:t>
      </w:r>
      <w:r>
        <w:rPr>
          <w:w w:val="99"/>
        </w:rPr>
        <w:t> </w:t>
      </w:r>
      <w:r>
        <w:rPr>
          <w:sz w:val="14"/>
          <w:szCs w:val="14"/>
        </w:rPr>
        <w:t>625</w:t>
      </w:r>
      <w:r>
        <w:rPr>
          <w:spacing w:val="24"/>
          <w:sz w:val="14"/>
          <w:szCs w:val="14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LRMCs.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CHC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oxidibenzene</w:t>
      </w:r>
      <w:r>
        <w:rPr>
          <w:spacing w:val="-13"/>
        </w:rPr>
        <w:t> </w:t>
      </w:r>
      <w:r>
        <w:rPr/>
        <w:t>over</w:t>
      </w:r>
      <w:r>
        <w:rPr>
          <w:spacing w:val="-14"/>
        </w:rPr>
        <w:t> </w:t>
      </w:r>
      <w:r>
        <w:rPr/>
        <w:t>Mg</w:t>
      </w:r>
      <w:r>
        <w:rPr>
          <w:position w:val="-3"/>
          <w:sz w:val="13"/>
          <w:szCs w:val="13"/>
        </w:rPr>
        <w:t>2</w:t>
      </w:r>
      <w:r>
        <w:rPr/>
        <w:t>Si/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</w:t>
      </w:r>
      <w:r>
        <w:rPr>
          <w:w w:val="91"/>
        </w:rPr>
        <w:t> </w:t>
      </w:r>
      <w:r>
        <w:rPr>
          <w:sz w:val="14"/>
          <w:szCs w:val="14"/>
        </w:rPr>
        <w:t>626 </w:t>
      </w:r>
      <w:r>
        <w:rPr>
          <w:spacing w:val="2"/>
        </w:rPr>
        <w:t>Al</w:t>
      </w:r>
      <w:r>
        <w:rPr>
          <w:spacing w:val="2"/>
          <w:position w:val="-3"/>
          <w:sz w:val="13"/>
          <w:szCs w:val="13"/>
        </w:rPr>
        <w:t>2</w:t>
      </w:r>
      <w:r>
        <w:rPr>
          <w:spacing w:val="2"/>
        </w:rPr>
        <w:t>O</w:t>
      </w:r>
      <w:r>
        <w:rPr>
          <w:spacing w:val="2"/>
          <w:position w:val="-3"/>
          <w:sz w:val="13"/>
          <w:szCs w:val="13"/>
        </w:rPr>
        <w:t>3  </w:t>
      </w:r>
      <w:r>
        <w:rPr>
          <w:spacing w:val="2"/>
        </w:rPr>
        <w:t>only  produced  benzene  </w:t>
      </w:r>
      <w:r>
        <w:rPr/>
        <w:t>and  </w:t>
      </w:r>
      <w:r>
        <w:rPr>
          <w:spacing w:val="2"/>
        </w:rPr>
        <w:t>phenol,  </w:t>
      </w:r>
      <w:r>
        <w:rPr/>
        <w:t>and </w:t>
      </w:r>
      <w:r>
        <w:rPr>
          <w:spacing w:val="41"/>
        </w:rPr>
        <w:t> </w:t>
      </w:r>
      <w:r>
        <w:rPr>
          <w:spacing w:val="3"/>
        </w:rPr>
        <w:t>phenol</w:t>
      </w:r>
      <w:r>
        <w:rPr>
          <w:spacing w:val="3"/>
          <w:w w:val="97"/>
        </w:rPr>
        <w:t> </w:t>
      </w:r>
      <w:r>
        <w:rPr>
          <w:sz w:val="14"/>
          <w:szCs w:val="14"/>
        </w:rPr>
        <w:t>627 </w:t>
      </w:r>
      <w:r>
        <w:rPr/>
        <w:t>conversion to benzene also proceeded without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23"/>
        </w:rPr>
        <w:t> </w:t>
      </w:r>
      <w:r>
        <w:rPr/>
        <w:t>trans-</w:t>
      </w:r>
      <w:r>
        <w:rPr>
          <w:w w:val="97"/>
        </w:rPr>
        <w:t> </w:t>
      </w:r>
      <w:r>
        <w:rPr>
          <w:sz w:val="14"/>
          <w:szCs w:val="14"/>
        </w:rPr>
        <w:t>628</w:t>
      </w:r>
      <w:r>
        <w:rPr>
          <w:spacing w:val="32"/>
          <w:sz w:val="14"/>
          <w:szCs w:val="14"/>
        </w:rPr>
        <w:t> </w:t>
      </w:r>
      <w:r>
        <w:rPr/>
        <w:t>fer,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129</w:t>
        </w:r>
      </w:hyperlink>
      <w:r>
        <w:rPr>
          <w:position w:val="9"/>
          <w:sz w:val="13"/>
          <w:szCs w:val="13"/>
        </w:rPr>
        <w:t>,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130</w:t>
        </w:r>
      </w:hyperlink>
      <w:r>
        <w:rPr>
          <w:color w:val="0D54A6"/>
          <w:position w:val="9"/>
          <w:sz w:val="13"/>
          <w:szCs w:val="13"/>
        </w:rPr>
        <w:t> </w:t>
      </w:r>
      <w:r>
        <w:rPr>
          <w:color w:val="0D54A6"/>
          <w:spacing w:val="26"/>
          <w:position w:val="9"/>
          <w:sz w:val="13"/>
          <w:szCs w:val="13"/>
        </w:rPr>
        <w:t> </w:t>
      </w:r>
      <w:r>
        <w:rPr>
          <w:color w:val="0D54A6"/>
          <w:spacing w:val="26"/>
          <w:position w:val="9"/>
          <w:sz w:val="13"/>
          <w:szCs w:val="13"/>
        </w:rPr>
      </w:r>
      <w:r>
        <w:rPr/>
        <w:t>while</w:t>
      </w:r>
      <w:r>
        <w:rPr>
          <w:spacing w:val="40"/>
        </w:rPr>
        <w:t> </w:t>
      </w:r>
      <w:r>
        <w:rPr/>
        <w:t>oxidibenzene</w:t>
      </w:r>
      <w:r>
        <w:rPr>
          <w:spacing w:val="41"/>
        </w:rPr>
        <w:t> </w:t>
      </w:r>
      <w:r>
        <w:rPr/>
        <w:t>was</w:t>
      </w:r>
      <w:r>
        <w:rPr>
          <w:spacing w:val="41"/>
        </w:rPr>
        <w:t> </w:t>
      </w:r>
      <w:r>
        <w:rPr/>
        <w:t>not</w:t>
      </w:r>
      <w:r>
        <w:rPr>
          <w:spacing w:val="40"/>
        </w:rPr>
        <w:t> </w:t>
      </w:r>
      <w:r>
        <w:rPr/>
        <w:t>converted</w:t>
      </w:r>
      <w:r>
        <w:rPr>
          <w:spacing w:val="41"/>
        </w:rPr>
        <w:t> </w:t>
      </w:r>
      <w:r>
        <w:rPr/>
        <w:t>at</w:t>
      </w:r>
      <w:r>
        <w:rPr>
          <w:spacing w:val="40"/>
        </w:rPr>
        <w:t> </w:t>
      </w:r>
      <w:r>
        <w:rPr/>
        <w:t>all</w:t>
      </w:r>
      <w:r>
        <w:rPr>
          <w:spacing w:val="41"/>
        </w:rPr>
        <w:t> </w:t>
      </w:r>
      <w:r>
        <w:rPr/>
        <w:t>over</w:t>
      </w:r>
    </w:p>
    <w:p>
      <w:pPr>
        <w:pStyle w:val="BodyText"/>
        <w:spacing w:line="224" w:lineRule="exact" w:before="154"/>
        <w:ind w:left="436" w:right="318" w:firstLine="180"/>
        <w:jc w:val="both"/>
        <w:rPr>
          <w:sz w:val="14"/>
          <w:szCs w:val="14"/>
        </w:rPr>
      </w:pPr>
      <w:r>
        <w:rPr/>
        <w:br w:type="column"/>
      </w:r>
      <w:r>
        <w:rPr/>
        <w:t>As the main compounds in the MS-soluble portion (MSSP)</w:t>
      </w:r>
      <w:r>
        <w:rPr>
          <w:spacing w:val="12"/>
        </w:rPr>
        <w:t> </w:t>
      </w:r>
      <w:r>
        <w:rPr>
          <w:sz w:val="14"/>
        </w:rPr>
        <w:t>649</w:t>
      </w:r>
      <w:r>
        <w:rPr>
          <w:w w:val="101"/>
          <w:sz w:val="14"/>
        </w:rPr>
        <w:t> </w:t>
      </w:r>
      <w:r>
        <w:rPr/>
        <w:t>from Piliqing subbituminous coal, nonsubstituted arenes were</w:t>
      </w:r>
      <w:r>
        <w:rPr>
          <w:spacing w:val="37"/>
        </w:rPr>
        <w:t> </w:t>
      </w:r>
      <w:r>
        <w:rPr>
          <w:sz w:val="14"/>
        </w:rPr>
        <w:t>650</w:t>
      </w:r>
      <w:r>
        <w:rPr>
          <w:w w:val="101"/>
          <w:sz w:val="14"/>
        </w:rPr>
        <w:t> </w:t>
      </w:r>
      <w:r>
        <w:rPr/>
        <w:t>effectively converted to nonsubstituted cyclanes</w:t>
      </w:r>
      <w:hyperlink w:history="true" w:anchor="_bookmark16">
        <w:r>
          <w:rPr>
            <w:color w:val="0D54A6"/>
            <w:position w:val="9"/>
            <w:sz w:val="13"/>
          </w:rPr>
          <w:t>133</w:t>
        </w:r>
      </w:hyperlink>
      <w:r>
        <w:rPr>
          <w:color w:val="0D54A6"/>
          <w:position w:val="9"/>
          <w:sz w:val="13"/>
        </w:rPr>
        <w:t> </w:t>
      </w:r>
      <w:r>
        <w:rPr/>
        <w:t>and a series</w:t>
      </w:r>
      <w:r>
        <w:rPr>
          <w:spacing w:val="9"/>
        </w:rPr>
        <w:t> </w:t>
      </w:r>
      <w:r>
        <w:rPr>
          <w:sz w:val="14"/>
        </w:rPr>
        <w:t>651</w:t>
      </w:r>
      <w:r>
        <w:rPr>
          <w:w w:val="101"/>
          <w:sz w:val="14"/>
        </w:rPr>
        <w:t> </w:t>
      </w:r>
      <w:r>
        <w:rPr/>
        <w:t>of normal alkanes were also released</w:t>
      </w:r>
      <w:hyperlink w:history="true" w:anchor="_bookmark14">
        <w:r>
          <w:rPr>
            <w:color w:val="0D54A6"/>
            <w:position w:val="9"/>
            <w:sz w:val="13"/>
          </w:rPr>
          <w:t>56</w:t>
        </w:r>
      </w:hyperlink>
      <w:r>
        <w:rPr>
          <w:color w:val="0D54A6"/>
          <w:position w:val="9"/>
          <w:sz w:val="13"/>
        </w:rPr>
        <w:t>  </w:t>
      </w:r>
      <w:r>
        <w:rPr/>
        <w:t>during the CHC at 240 </w:t>
      </w:r>
      <w:r>
        <w:rPr>
          <w:spacing w:val="3"/>
        </w:rPr>
        <w:t> </w:t>
      </w:r>
      <w:r>
        <w:rPr>
          <w:sz w:val="14"/>
        </w:rPr>
        <w:t>652</w:t>
      </w:r>
    </w:p>
    <w:p>
      <w:pPr>
        <w:pStyle w:val="BodyText"/>
        <w:spacing w:line="224" w:lineRule="exact"/>
        <w:ind w:left="436" w:right="318"/>
        <w:jc w:val="both"/>
        <w:rPr>
          <w:sz w:val="14"/>
          <w:szCs w:val="14"/>
        </w:rPr>
      </w:pPr>
      <w:r>
        <w:rPr>
          <w:rFonts w:ascii="Microsoft Sans Serif" w:hAnsi="Microsoft Sans Serif" w:cs="Microsoft Sans Serif" w:eastAsia="Microsoft Sans Serif"/>
        </w:rPr>
        <w:t>°</w:t>
      </w:r>
      <w:r>
        <w:rPr/>
        <w:t>C over Ni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Mg</w:t>
      </w:r>
      <w:r>
        <w:rPr>
          <w:position w:val="-3"/>
          <w:sz w:val="13"/>
          <w:szCs w:val="13"/>
        </w:rPr>
        <w:t>2</w:t>
      </w:r>
      <w:r>
        <w:rPr/>
        <w:t>Si/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-Al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position w:val="-3"/>
          <w:sz w:val="13"/>
          <w:szCs w:val="13"/>
        </w:rPr>
        <w:t>3</w:t>
      </w:r>
      <w:r>
        <w:rPr/>
        <w:t>, while substituted phenols and</w:t>
      </w:r>
      <w:r>
        <w:rPr>
          <w:spacing w:val="2"/>
        </w:rPr>
        <w:t> </w:t>
      </w:r>
      <w:r>
        <w:rPr>
          <w:sz w:val="14"/>
          <w:szCs w:val="14"/>
        </w:rPr>
        <w:t>653</w:t>
      </w:r>
      <w:r>
        <w:rPr>
          <w:w w:val="101"/>
          <w:sz w:val="14"/>
          <w:szCs w:val="14"/>
        </w:rPr>
        <w:t> </w:t>
      </w:r>
      <w:r>
        <w:rPr>
          <w:spacing w:val="2"/>
        </w:rPr>
        <w:t>benzenediols </w:t>
      </w:r>
      <w:r>
        <w:rPr/>
        <w:t>are the </w:t>
      </w:r>
      <w:r>
        <w:rPr>
          <w:spacing w:val="2"/>
        </w:rPr>
        <w:t>main products from </w:t>
      </w:r>
      <w:r>
        <w:rPr/>
        <w:t>the CHC of</w:t>
      </w:r>
      <w:r>
        <w:rPr>
          <w:spacing w:val="43"/>
        </w:rPr>
        <w:t> </w:t>
      </w:r>
      <w:r>
        <w:rPr>
          <w:sz w:val="14"/>
          <w:szCs w:val="14"/>
        </w:rPr>
        <w:t>654</w:t>
      </w:r>
      <w:r>
        <w:rPr>
          <w:w w:val="101"/>
          <w:sz w:val="14"/>
          <w:szCs w:val="14"/>
        </w:rPr>
        <w:t> </w:t>
      </w:r>
      <w:r>
        <w:rPr/>
        <w:t>Xiaolongtan</w:t>
      </w:r>
      <w:r>
        <w:rPr>
          <w:spacing w:val="29"/>
        </w:rPr>
        <w:t> </w:t>
      </w:r>
      <w:r>
        <w:rPr/>
        <w:t>lignite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300</w:t>
      </w:r>
      <w:r>
        <w:rPr>
          <w:spacing w:val="29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28"/>
        </w:rPr>
        <w:t> </w:t>
      </w:r>
      <w:r>
        <w:rPr/>
        <w:t>over</w:t>
      </w:r>
      <w:r>
        <w:rPr>
          <w:spacing w:val="28"/>
        </w:rPr>
        <w:t> </w:t>
      </w:r>
      <w:r>
        <w:rPr/>
        <w:t>Fe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@SiO</w:t>
      </w:r>
      <w:r>
        <w:rPr>
          <w:spacing w:val="8"/>
        </w:rPr>
        <w:t> </w:t>
      </w:r>
      <w:r>
        <w:rPr/>
        <w:t>@mSiO</w:t>
      </w:r>
      <w:r>
        <w:rPr>
          <w:spacing w:val="8"/>
        </w:rPr>
        <w:t> </w:t>
      </w:r>
      <w:r>
        <w:rPr/>
        <w:t>.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134</w:t>
        </w:r>
      </w:hyperlink>
      <w:r>
        <w:rPr>
          <w:color w:val="0D54A6"/>
          <w:position w:val="9"/>
          <w:sz w:val="13"/>
          <w:szCs w:val="13"/>
        </w:rPr>
        <w:t> </w:t>
      </w:r>
      <w:r>
        <w:rPr>
          <w:color w:val="0D54A6"/>
          <w:spacing w:val="11"/>
          <w:position w:val="9"/>
          <w:sz w:val="13"/>
          <w:szCs w:val="13"/>
        </w:rPr>
        <w:t> </w:t>
      </w:r>
      <w:r>
        <w:rPr>
          <w:color w:val="0D54A6"/>
          <w:spacing w:val="11"/>
          <w:position w:val="9"/>
          <w:sz w:val="13"/>
          <w:szCs w:val="13"/>
        </w:rPr>
      </w:r>
      <w:r>
        <w:rPr>
          <w:sz w:val="14"/>
          <w:szCs w:val="14"/>
        </w:rPr>
        <w:t>655</w:t>
      </w:r>
    </w:p>
    <w:p>
      <w:pPr>
        <w:spacing w:after="0" w:line="224" w:lineRule="exact"/>
        <w:jc w:val="both"/>
        <w:rPr>
          <w:sz w:val="14"/>
          <w:szCs w:val="14"/>
        </w:rPr>
        <w:sectPr>
          <w:footerReference w:type="even" r:id="rId55"/>
          <w:footerReference w:type="default" r:id="rId56"/>
          <w:pgSz w:w="12150" w:h="16020"/>
          <w:pgMar w:footer="360" w:header="780" w:top="1000" w:bottom="560" w:left="80" w:right="440"/>
          <w:cols w:num="2" w:equalWidth="0">
            <w:col w:w="5753" w:space="40"/>
            <w:col w:w="5837"/>
          </w:cols>
        </w:sectPr>
      </w:pPr>
    </w:p>
    <w:p>
      <w:pPr>
        <w:tabs>
          <w:tab w:pos="738" w:val="left" w:leader="none"/>
          <w:tab w:pos="1413" w:val="left" w:leader="none"/>
        </w:tabs>
        <w:spacing w:line="12" w:lineRule="exact" w:before="0"/>
        <w:ind w:left="0" w:right="853" w:firstLine="0"/>
        <w:jc w:val="right"/>
        <w:rPr>
          <w:rFonts w:ascii="Garamond" w:hAnsi="Garamond" w:cs="Garamond" w:eastAsia="Garamond"/>
          <w:sz w:val="13"/>
          <w:szCs w:val="13"/>
        </w:rPr>
      </w:pPr>
      <w:r>
        <w:rPr>
          <w:rFonts w:ascii="Garamond"/>
          <w:w w:val="105"/>
          <w:sz w:val="13"/>
        </w:rPr>
        <w:t>3   </w:t>
      </w:r>
      <w:r>
        <w:rPr>
          <w:rFonts w:ascii="Garamond"/>
          <w:spacing w:val="10"/>
          <w:w w:val="105"/>
          <w:sz w:val="13"/>
        </w:rPr>
        <w:t> </w:t>
      </w:r>
      <w:r>
        <w:rPr>
          <w:rFonts w:ascii="Garamond"/>
          <w:w w:val="105"/>
          <w:sz w:val="13"/>
        </w:rPr>
        <w:t>4</w:t>
        <w:tab/>
      </w:r>
      <w:r>
        <w:rPr>
          <w:rFonts w:ascii="Garamond"/>
          <w:sz w:val="13"/>
        </w:rPr>
        <w:t>2</w:t>
        <w:tab/>
        <w:t>2</w:t>
      </w:r>
    </w:p>
    <w:p>
      <w:pPr>
        <w:spacing w:after="0" w:line="12" w:lineRule="exact"/>
        <w:jc w:val="righ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440"/>
        </w:sectPr>
      </w:pPr>
    </w:p>
    <w:p>
      <w:pPr>
        <w:pStyle w:val="BodyText"/>
        <w:spacing w:line="189" w:lineRule="exact"/>
        <w:ind w:right="0"/>
        <w:jc w:val="left"/>
      </w:pPr>
      <w:r>
        <w:rPr>
          <w:sz w:val="14"/>
        </w:rPr>
        <w:t>629  </w:t>
      </w:r>
      <w:r>
        <w:rPr/>
        <w:t>trifluoromethanesulfonic acid/attapulgite powder due to  </w:t>
      </w:r>
      <w:r>
        <w:rPr>
          <w:spacing w:val="34"/>
        </w:rPr>
        <w:t> </w:t>
      </w:r>
      <w:r>
        <w:rPr/>
        <w:t>the</w:t>
      </w:r>
    </w:p>
    <w:p>
      <w:pPr>
        <w:pStyle w:val="BodyText"/>
        <w:spacing w:line="189" w:lineRule="exact"/>
        <w:ind w:left="439" w:right="0"/>
        <w:jc w:val="left"/>
        <w:rPr>
          <w:sz w:val="14"/>
          <w:szCs w:val="14"/>
        </w:rPr>
      </w:pPr>
      <w:r>
        <w:rPr/>
        <w:br w:type="column"/>
      </w:r>
      <w:r>
        <w:rPr/>
        <w:t>The  much  weaker  alkalinity  of  Fe</w:t>
      </w:r>
      <w:r>
        <w:rPr>
          <w:position w:val="-3"/>
          <w:sz w:val="13"/>
        </w:rPr>
        <w:t>3</w:t>
      </w:r>
      <w:r>
        <w:rPr/>
        <w:t>O</w:t>
      </w:r>
      <w:r>
        <w:rPr>
          <w:position w:val="-3"/>
          <w:sz w:val="13"/>
        </w:rPr>
        <w:t>4</w:t>
      </w:r>
      <w:r>
        <w:rPr/>
        <w:t>@SiO</w:t>
      </w:r>
      <w:r>
        <w:rPr>
          <w:position w:val="-3"/>
          <w:sz w:val="13"/>
        </w:rPr>
        <w:t>2</w:t>
      </w:r>
      <w:r>
        <w:rPr/>
        <w:t>@mSiO</w:t>
      </w:r>
      <w:r>
        <w:rPr>
          <w:position w:val="-3"/>
          <w:sz w:val="13"/>
        </w:rPr>
        <w:t>2   </w:t>
      </w:r>
      <w:r>
        <w:rPr/>
        <w:t>than</w:t>
      </w:r>
      <w:r>
        <w:rPr>
          <w:spacing w:val="31"/>
        </w:rPr>
        <w:t> </w:t>
      </w:r>
      <w:r>
        <w:rPr>
          <w:sz w:val="14"/>
        </w:rPr>
        <w:t>656</w:t>
      </w:r>
    </w:p>
    <w:p>
      <w:pPr>
        <w:spacing w:after="0" w:line="189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2" w:equalWidth="0">
            <w:col w:w="5750" w:space="40"/>
            <w:col w:w="5840"/>
          </w:cols>
        </w:sectPr>
      </w:pPr>
    </w:p>
    <w:p>
      <w:pPr>
        <w:pStyle w:val="BodyText"/>
        <w:spacing w:line="145" w:lineRule="exact"/>
        <w:ind w:right="0"/>
        <w:jc w:val="left"/>
      </w:pPr>
      <w:r>
        <w:rPr>
          <w:sz w:val="14"/>
        </w:rPr>
        <w:t>630  </w:t>
      </w:r>
      <w:r>
        <w:rPr/>
        <w:t>resulting extremely labile phenylium from H</w:t>
      </w:r>
      <w:r>
        <w:rPr>
          <w:position w:val="8"/>
          <w:sz w:val="13"/>
        </w:rPr>
        <w:t>+  </w:t>
      </w:r>
      <w:r>
        <w:rPr/>
        <w:t>transfer to  </w:t>
      </w:r>
      <w:r>
        <w:rPr>
          <w:spacing w:val="23"/>
        </w:rPr>
        <w:t> </w:t>
      </w:r>
      <w:r>
        <w:rPr/>
        <w:t>the</w:t>
      </w:r>
    </w:p>
    <w:p>
      <w:pPr>
        <w:pStyle w:val="BodyText"/>
        <w:spacing w:line="133" w:lineRule="exact" w:before="12"/>
        <w:ind w:left="439" w:right="0"/>
        <w:jc w:val="left"/>
      </w:pPr>
      <w:r>
        <w:rPr/>
        <w:br w:type="column"/>
      </w:r>
      <w:r>
        <w:rPr/>
        <w:t>Mg Si/</w:t>
      </w:r>
      <w:r>
        <w:rPr>
          <w:rFonts w:ascii="Times New Roman" w:hAnsi="Times New Roman"/>
          <w:i/>
        </w:rPr>
        <w:t>γ</w:t>
      </w:r>
      <w:r>
        <w:rPr/>
        <w:t>-Al O</w:t>
      </w:r>
    </w:p>
    <w:p>
      <w:pPr>
        <w:pStyle w:val="BodyText"/>
        <w:spacing w:line="115" w:lineRule="exact" w:before="30"/>
        <w:ind w:left="64" w:right="0"/>
        <w:jc w:val="left"/>
        <w:rPr>
          <w:sz w:val="14"/>
          <w:szCs w:val="14"/>
        </w:rPr>
      </w:pPr>
      <w:r>
        <w:rPr/>
        <w:br w:type="column"/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lack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metallic</w:t>
      </w:r>
      <w:r>
        <w:rPr>
          <w:spacing w:val="-15"/>
        </w:rPr>
        <w:t> </w:t>
      </w:r>
      <w:r>
        <w:rPr/>
        <w:t>nickel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Fe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@SiO</w:t>
      </w:r>
      <w:r>
        <w:rPr>
          <w:spacing w:val="3"/>
        </w:rPr>
        <w:t> </w:t>
      </w:r>
      <w:r>
        <w:rPr/>
        <w:t>@</w:t>
      </w:r>
      <w:r>
        <w:rPr>
          <w:spacing w:val="18"/>
        </w:rPr>
        <w:t> </w:t>
      </w:r>
      <w:r>
        <w:rPr>
          <w:sz w:val="14"/>
        </w:rPr>
        <w:t>657</w:t>
      </w:r>
    </w:p>
    <w:p>
      <w:pPr>
        <w:spacing w:after="0" w:line="115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750" w:space="40"/>
            <w:col w:w="1519" w:space="40"/>
            <w:col w:w="4281"/>
          </w:cols>
        </w:sectPr>
      </w:pPr>
    </w:p>
    <w:p>
      <w:pPr>
        <w:tabs>
          <w:tab w:pos="606" w:val="left" w:leader="none"/>
        </w:tabs>
        <w:spacing w:line="64" w:lineRule="exact" w:before="0"/>
        <w:ind w:left="0" w:right="0" w:firstLine="0"/>
        <w:jc w:val="right"/>
        <w:rPr>
          <w:rFonts w:ascii="Garamond" w:hAnsi="Garamond" w:cs="Garamond" w:eastAsia="Garamond"/>
          <w:sz w:val="13"/>
          <w:szCs w:val="13"/>
        </w:rPr>
      </w:pPr>
      <w:r>
        <w:rPr>
          <w:rFonts w:ascii="Garamond"/>
          <w:sz w:val="13"/>
        </w:rPr>
        <w:t>2</w:t>
        <w:tab/>
      </w:r>
      <w:r>
        <w:rPr>
          <w:rFonts w:ascii="Garamond"/>
          <w:w w:val="105"/>
          <w:sz w:val="13"/>
        </w:rPr>
        <w:t>2   </w:t>
      </w:r>
      <w:r>
        <w:rPr>
          <w:rFonts w:ascii="Garamond"/>
          <w:spacing w:val="11"/>
          <w:w w:val="105"/>
          <w:sz w:val="13"/>
        </w:rPr>
        <w:t> </w:t>
      </w:r>
      <w:r>
        <w:rPr>
          <w:rFonts w:ascii="Garamond"/>
          <w:w w:val="105"/>
          <w:sz w:val="13"/>
        </w:rPr>
        <w:t>3</w:t>
      </w:r>
      <w:r>
        <w:rPr>
          <w:rFonts w:ascii="Garamond"/>
          <w:sz w:val="13"/>
        </w:rPr>
      </w:r>
    </w:p>
    <w:p>
      <w:pPr>
        <w:tabs>
          <w:tab w:pos="3386" w:val="left" w:leader="none"/>
        </w:tabs>
        <w:spacing w:line="64" w:lineRule="exact" w:before="0"/>
        <w:ind w:left="2648" w:right="0" w:firstLine="0"/>
        <w:jc w:val="left"/>
        <w:rPr>
          <w:rFonts w:ascii="Garamond" w:hAnsi="Garamond" w:cs="Garamond" w:eastAsia="Garamond"/>
          <w:sz w:val="13"/>
          <w:szCs w:val="13"/>
        </w:rPr>
      </w:pPr>
      <w:r>
        <w:rPr>
          <w:w w:val="105"/>
        </w:rPr>
        <w:br w:type="column"/>
      </w:r>
      <w:r>
        <w:rPr>
          <w:rFonts w:ascii="Garamond"/>
          <w:w w:val="105"/>
          <w:sz w:val="13"/>
        </w:rPr>
        <w:t>3   </w:t>
      </w:r>
      <w:r>
        <w:rPr>
          <w:rFonts w:ascii="Garamond"/>
          <w:spacing w:val="11"/>
          <w:w w:val="105"/>
          <w:sz w:val="13"/>
        </w:rPr>
        <w:t> </w:t>
      </w:r>
      <w:r>
        <w:rPr>
          <w:rFonts w:ascii="Garamond"/>
          <w:w w:val="105"/>
          <w:sz w:val="13"/>
        </w:rPr>
        <w:t>4</w:t>
        <w:tab/>
        <w:t>2</w:t>
      </w:r>
      <w:r>
        <w:rPr>
          <w:rFonts w:ascii="Garamond"/>
          <w:sz w:val="13"/>
        </w:rPr>
      </w:r>
    </w:p>
    <w:p>
      <w:pPr>
        <w:spacing w:after="0" w:line="64" w:lineRule="exact"/>
        <w:jc w:val="lef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440"/>
          <w:cols w:num="2" w:equalWidth="0">
            <w:col w:w="7371" w:space="40"/>
            <w:col w:w="4219"/>
          </w:cols>
        </w:sectPr>
      </w:pPr>
    </w:p>
    <w:p>
      <w:pPr>
        <w:pStyle w:val="BodyText"/>
        <w:tabs>
          <w:tab w:pos="679" w:val="left" w:leader="none"/>
        </w:tabs>
        <w:spacing w:line="234" w:lineRule="exact"/>
        <w:ind w:left="116" w:right="0"/>
        <w:jc w:val="left"/>
      </w:pPr>
      <w:r>
        <w:rPr>
          <w:w w:val="95"/>
          <w:sz w:val="14"/>
        </w:rPr>
        <w:t>s15</w:t>
        <w:tab/>
      </w:r>
      <w:r>
        <w:rPr>
          <w:sz w:val="14"/>
        </w:rPr>
        <w:t>631  </w:t>
      </w:r>
      <w:r>
        <w:rPr/>
        <w:t>oxygen atom  in  oxidibenzene  (</w:t>
      </w:r>
      <w:hyperlink w:history="true" w:anchor="_bookmark8">
        <w:r>
          <w:rPr>
            <w:color w:val="0D54A6"/>
          </w:rPr>
          <w:t>Scheme  15</w:t>
        </w:r>
      </w:hyperlink>
      <w:r>
        <w:rPr/>
        <w:t>).</w:t>
      </w:r>
      <w:hyperlink w:history="true" w:anchor="_bookmark16">
        <w:r>
          <w:rPr>
            <w:color w:val="0D54A6"/>
            <w:position w:val="9"/>
            <w:sz w:val="13"/>
          </w:rPr>
          <w:t>130</w:t>
        </w:r>
      </w:hyperlink>
      <w:r>
        <w:rPr>
          <w:color w:val="0D54A6"/>
          <w:position w:val="9"/>
          <w:sz w:val="13"/>
        </w:rPr>
        <w:t>  </w:t>
      </w:r>
      <w:r>
        <w:rPr/>
        <w:t>Although the</w:t>
      </w:r>
    </w:p>
    <w:p>
      <w:pPr>
        <w:spacing w:before="41"/>
        <w:ind w:left="116" w:right="0" w:firstLine="0"/>
        <w:jc w:val="left"/>
        <w:rPr>
          <w:rFonts w:ascii="Garamond" w:hAnsi="Garamond" w:cs="Garamond" w:eastAsia="Garamond"/>
          <w:sz w:val="13"/>
          <w:szCs w:val="13"/>
        </w:rPr>
      </w:pPr>
      <w:r>
        <w:rPr>
          <w:w w:val="95"/>
        </w:rPr>
        <w:br w:type="column"/>
      </w:r>
      <w:r>
        <w:rPr>
          <w:rFonts w:ascii="Garamond"/>
          <w:w w:val="95"/>
          <w:sz w:val="20"/>
        </w:rPr>
        <w:t>mSiO</w:t>
      </w:r>
      <w:r>
        <w:rPr>
          <w:rFonts w:ascii="Garamond"/>
          <w:w w:val="95"/>
          <w:position w:val="-3"/>
          <w:sz w:val="13"/>
        </w:rPr>
        <w:t>2</w:t>
      </w:r>
      <w:r>
        <w:rPr>
          <w:rFonts w:ascii="Garamond"/>
          <w:sz w:val="13"/>
        </w:rPr>
      </w:r>
    </w:p>
    <w:p>
      <w:pPr>
        <w:pStyle w:val="BodyText"/>
        <w:spacing w:line="240" w:lineRule="auto" w:before="44"/>
        <w:ind w:left="25" w:right="0"/>
        <w:jc w:val="left"/>
        <w:rPr>
          <w:sz w:val="14"/>
          <w:szCs w:val="14"/>
        </w:rPr>
      </w:pPr>
      <w:r>
        <w:rPr/>
        <w:br w:type="column"/>
      </w:r>
      <w:r>
        <w:rPr/>
        <w:t>lead to the difficulty in deoxygenation and subsequent </w:t>
      </w:r>
      <w:r>
        <w:rPr>
          <w:spacing w:val="25"/>
        </w:rPr>
        <w:t> </w:t>
      </w:r>
      <w:r>
        <w:rPr>
          <w:sz w:val="14"/>
        </w:rPr>
        <w:t>658</w:t>
      </w:r>
    </w:p>
    <w:p>
      <w:pPr>
        <w:spacing w:after="0" w:line="240" w:lineRule="auto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750" w:space="363"/>
            <w:col w:w="625" w:space="40"/>
            <w:col w:w="4852"/>
          </w:cols>
        </w:sectPr>
      </w:pPr>
    </w:p>
    <w:p>
      <w:pPr>
        <w:pStyle w:val="BodyText"/>
        <w:spacing w:line="183" w:lineRule="exact"/>
        <w:ind w:left="6228" w:right="101"/>
        <w:jc w:val="left"/>
        <w:rPr>
          <w:sz w:val="14"/>
          <w:szCs w:val="14"/>
        </w:rPr>
      </w:pPr>
      <w:r>
        <w:rPr/>
        <w:pict>
          <v:group style="position:absolute;margin-left:51.4576pt;margin-top:3.970293pt;width:240pt;height:.1pt;mso-position-horizontal-relative:page;mso-position-vertical-relative:paragraph;z-index:2128" coordorigin="1029,79" coordsize="4800,2">
            <v:shape style="position:absolute;left:1029;top:79;width:4800;height:2" coordorigin="1029,79" coordsize="4800,0" path="m1029,79l5829,79e" filled="false" stroked="true" strokeweight=".5pt" strokecolor="#174f29">
              <v:path arrowok="t"/>
            </v:shape>
            <w10:wrap type="none"/>
          </v:group>
        </w:pict>
      </w:r>
      <w:r>
        <w:rPr/>
        <w:t>BR</w:t>
      </w:r>
      <w:r>
        <w:rPr>
          <w:spacing w:val="39"/>
        </w:rPr>
        <w:t> </w:t>
      </w:r>
      <w:r>
        <w:rPr/>
        <w:t>hydrogenation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resulting</w:t>
      </w:r>
      <w:r>
        <w:rPr>
          <w:spacing w:val="39"/>
        </w:rPr>
        <w:t> </w:t>
      </w:r>
      <w:r>
        <w:rPr/>
        <w:t>substituted</w:t>
      </w:r>
      <w:r>
        <w:rPr>
          <w:spacing w:val="39"/>
        </w:rPr>
        <w:t> </w:t>
      </w:r>
      <w:r>
        <w:rPr/>
        <w:t>phenols</w:t>
      </w:r>
      <w:r>
        <w:rPr>
          <w:spacing w:val="39"/>
        </w:rPr>
        <w:t> </w:t>
      </w:r>
      <w:r>
        <w:rPr/>
        <w:t>and</w:t>
      </w:r>
      <w:r>
        <w:rPr>
          <w:spacing w:val="22"/>
        </w:rPr>
        <w:t> </w:t>
      </w:r>
      <w:r>
        <w:rPr>
          <w:sz w:val="14"/>
        </w:rPr>
        <w:t>659</w:t>
      </w:r>
    </w:p>
    <w:p>
      <w:pPr>
        <w:spacing w:after="0" w:line="183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</w:sectPr>
      </w:pPr>
    </w:p>
    <w:p>
      <w:pPr>
        <w:pStyle w:val="BodyText"/>
        <w:spacing w:line="216" w:lineRule="exact"/>
        <w:ind w:left="949" w:right="0"/>
        <w:jc w:val="left"/>
        <w:rPr>
          <w:rFonts w:ascii="Georgia" w:hAnsi="Georgia" w:cs="Georgia" w:eastAsia="Georgia"/>
        </w:rPr>
      </w:pPr>
      <w:r>
        <w:rPr>
          <w:rFonts w:ascii="Georgia" w:hAnsi="Georgia" w:cs="Georgia" w:eastAsia="Georgia"/>
          <w:w w:val="95"/>
        </w:rPr>
        <w:t>Scheme</w:t>
      </w:r>
      <w:r>
        <w:rPr>
          <w:rFonts w:ascii="Georgia" w:hAnsi="Georgia" w:cs="Georgia" w:eastAsia="Georgia"/>
          <w:spacing w:val="-31"/>
          <w:w w:val="95"/>
        </w:rPr>
        <w:t> </w:t>
      </w:r>
      <w:r>
        <w:rPr>
          <w:rFonts w:ascii="Georgia" w:hAnsi="Georgia" w:cs="Georgia" w:eastAsia="Georgia"/>
          <w:w w:val="95"/>
        </w:rPr>
        <w:t>15.</w:t>
      </w:r>
      <w:r>
        <w:rPr>
          <w:rFonts w:ascii="Georgia" w:hAnsi="Georgia" w:cs="Georgia" w:eastAsia="Georgia"/>
          <w:spacing w:val="-31"/>
          <w:w w:val="95"/>
        </w:rPr>
        <w:t> </w:t>
      </w:r>
      <w:r>
        <w:rPr>
          <w:rFonts w:ascii="Georgia" w:hAnsi="Georgia" w:cs="Georgia" w:eastAsia="Georgia"/>
          <w:w w:val="95"/>
        </w:rPr>
        <w:t>Difference</w:t>
      </w:r>
      <w:r>
        <w:rPr>
          <w:rFonts w:ascii="Georgia" w:hAnsi="Georgia" w:cs="Georgia" w:eastAsia="Georgia"/>
          <w:spacing w:val="-31"/>
          <w:w w:val="95"/>
        </w:rPr>
        <w:t> </w:t>
      </w:r>
      <w:r>
        <w:rPr>
          <w:rFonts w:ascii="Georgia" w:hAnsi="Georgia" w:cs="Georgia" w:eastAsia="Georgia"/>
          <w:w w:val="95"/>
        </w:rPr>
        <w:t>between</w:t>
      </w:r>
      <w:r>
        <w:rPr>
          <w:rFonts w:ascii="Georgia" w:hAnsi="Georgia" w:cs="Georgia" w:eastAsia="Georgia"/>
          <w:spacing w:val="-31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Microsoft Sans Serif" w:hAnsi="Microsoft Sans Serif" w:cs="Microsoft Sans Serif" w:eastAsia="Microsoft Sans Serif"/>
          <w:w w:val="95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-18"/>
          <w:w w:val="95"/>
          <w:position w:val="8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Transfer</w:t>
      </w:r>
      <w:r>
        <w:rPr>
          <w:rFonts w:ascii="Georgia" w:hAnsi="Georgia" w:cs="Georgia" w:eastAsia="Georgia"/>
          <w:spacing w:val="-31"/>
          <w:w w:val="95"/>
        </w:rPr>
        <w:t> </w:t>
      </w:r>
      <w:r>
        <w:rPr>
          <w:rFonts w:ascii="Georgia" w:hAnsi="Georgia" w:cs="Georgia" w:eastAsia="Georgia"/>
          <w:w w:val="95"/>
        </w:rPr>
        <w:t>and</w:t>
      </w:r>
      <w:r>
        <w:rPr>
          <w:rFonts w:ascii="Georgia" w:hAnsi="Georgia" w:cs="Georgia" w:eastAsia="Georgia"/>
          <w:spacing w:val="-31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Georgia" w:hAnsi="Georgia" w:cs="Georgia" w:eastAsia="Georgia"/>
          <w:w w:val="95"/>
          <w:position w:val="8"/>
          <w:sz w:val="13"/>
          <w:szCs w:val="13"/>
        </w:rPr>
        <w:t>+</w:t>
      </w:r>
      <w:r>
        <w:rPr>
          <w:rFonts w:ascii="Georgia" w:hAnsi="Georgia" w:cs="Georgia" w:eastAsia="Georgia"/>
          <w:spacing w:val="-15"/>
          <w:w w:val="95"/>
          <w:position w:val="8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Transfer</w:t>
      </w:r>
      <w:r>
        <w:rPr>
          <w:rFonts w:ascii="Georgia" w:hAnsi="Georgia" w:cs="Georgia" w:eastAsia="Georgia"/>
        </w:rPr>
      </w:r>
    </w:p>
    <w:p>
      <w:pPr>
        <w:pStyle w:val="BodyText"/>
        <w:spacing w:line="212" w:lineRule="exact" w:before="17"/>
        <w:ind w:left="439" w:right="0"/>
        <w:jc w:val="left"/>
      </w:pPr>
      <w:r>
        <w:rPr>
          <w:w w:val="95"/>
        </w:rPr>
        <w:br w:type="column"/>
      </w:r>
      <w:r>
        <w:rPr>
          <w:w w:val="95"/>
        </w:rPr>
        <w:t>benzenediols.</w:t>
      </w:r>
      <w:r>
        <w:rPr/>
      </w:r>
    </w:p>
    <w:p>
      <w:pPr>
        <w:spacing w:before="69"/>
        <w:ind w:left="94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660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750" w:space="40"/>
            <w:col w:w="1468" w:space="2901"/>
            <w:col w:w="1471"/>
          </w:cols>
        </w:sectPr>
      </w:pPr>
    </w:p>
    <w:p>
      <w:pPr>
        <w:pStyle w:val="BodyText"/>
        <w:spacing w:line="231" w:lineRule="exact"/>
        <w:ind w:left="949" w:right="0"/>
        <w:jc w:val="left"/>
        <w:rPr>
          <w:rFonts w:ascii="Georgia" w:hAnsi="Georgia" w:cs="Georgia" w:eastAsia="Georgia"/>
        </w:rPr>
      </w:pPr>
      <w:r>
        <w:rPr/>
        <w:pict>
          <v:shape style="position:absolute;margin-left:51.47720pt;margin-top:17.127974pt;width:239.981pt;height:176.372pt;mso-position-horizontal-relative:page;mso-position-vertical-relative:paragraph;z-index:2176" type="#_x0000_t75" stroked="false">
            <v:imagedata r:id="rId57" o:title=""/>
          </v:shape>
        </w:pict>
      </w:r>
      <w:r>
        <w:rPr>
          <w:rFonts w:ascii="Georgia" w:hAnsi="Georgia" w:cs="Georgia" w:eastAsia="Georgia"/>
          <w:w w:val="95"/>
        </w:rPr>
        <w:t>in</w:t>
      </w:r>
      <w:r>
        <w:rPr>
          <w:rFonts w:ascii="Georgia" w:hAnsi="Georgia" w:cs="Georgia" w:eastAsia="Georgia"/>
          <w:spacing w:val="-6"/>
          <w:w w:val="95"/>
        </w:rPr>
        <w:t> </w:t>
      </w:r>
      <w:r>
        <w:rPr>
          <w:rFonts w:ascii="Georgia" w:hAnsi="Georgia" w:cs="Georgia" w:eastAsia="Georgia"/>
          <w:w w:val="95"/>
        </w:rPr>
        <w:t>Cleaving</w:t>
      </w:r>
      <w:r>
        <w:rPr>
          <w:rFonts w:ascii="Georgia" w:hAnsi="Georgia" w:cs="Georgia" w:eastAsia="Georgia"/>
          <w:spacing w:val="-5"/>
          <w:w w:val="95"/>
        </w:rPr>
        <w:t> </w:t>
      </w:r>
      <w:r>
        <w:rPr>
          <w:rFonts w:ascii="Georgia" w:hAnsi="Georgia" w:cs="Georgia" w:eastAsia="Georgia"/>
          <w:w w:val="95"/>
        </w:rPr>
        <w:t>the</w:t>
      </w:r>
      <w:r>
        <w:rPr>
          <w:rFonts w:ascii="Georgia" w:hAnsi="Georgia" w:cs="Georgia" w:eastAsia="Georgia"/>
          <w:spacing w:val="-5"/>
          <w:w w:val="95"/>
        </w:rPr>
        <w:t> </w:t>
      </w:r>
      <w:r>
        <w:rPr>
          <w:rFonts w:ascii="Georgia" w:hAnsi="Georgia" w:cs="Georgia" w:eastAsia="Georgia"/>
          <w:w w:val="95"/>
        </w:rPr>
        <w:t>&gt;C</w:t>
      </w:r>
      <w:r>
        <w:rPr>
          <w:rFonts w:ascii="Georgia" w:hAnsi="Georgia" w:cs="Georgia" w:eastAsia="Georgia"/>
          <w:w w:val="95"/>
          <w:position w:val="-3"/>
          <w:sz w:val="13"/>
          <w:szCs w:val="13"/>
        </w:rPr>
        <w:t>ar</w:t>
      </w:r>
      <w:r>
        <w:rPr>
          <w:rFonts w:ascii="Microsoft Sans Serif" w:hAnsi="Microsoft Sans Serif" w:cs="Microsoft Sans Serif" w:eastAsia="Microsoft Sans Serif"/>
          <w:w w:val="95"/>
        </w:rPr>
        <w:t>−</w:t>
      </w:r>
      <w:r>
        <w:rPr>
          <w:rFonts w:ascii="Georgia" w:hAnsi="Georgia" w:cs="Georgia" w:eastAsia="Georgia"/>
          <w:w w:val="95"/>
        </w:rPr>
        <w:t>O</w:t>
      </w:r>
      <w:r>
        <w:rPr>
          <w:rFonts w:ascii="Microsoft Sans Serif" w:hAnsi="Microsoft Sans Serif" w:cs="Microsoft Sans Serif" w:eastAsia="Microsoft Sans Serif"/>
          <w:w w:val="95"/>
        </w:rPr>
        <w:t>−</w:t>
      </w:r>
      <w:r>
        <w:rPr>
          <w:rFonts w:ascii="Microsoft Sans Serif" w:hAnsi="Microsoft Sans Serif" w:cs="Microsoft Sans Serif" w:eastAsia="Microsoft Sans Serif"/>
          <w:spacing w:val="-11"/>
          <w:w w:val="95"/>
        </w:rPr>
        <w:t> </w:t>
      </w:r>
      <w:r>
        <w:rPr>
          <w:rFonts w:ascii="Georgia" w:hAnsi="Georgia" w:cs="Georgia" w:eastAsia="Georgia"/>
          <w:w w:val="95"/>
        </w:rPr>
        <w:t>Bond</w:t>
      </w:r>
      <w:r>
        <w:rPr>
          <w:rFonts w:ascii="Georgia" w:hAnsi="Georgia" w:cs="Georgia" w:eastAsia="Georgia"/>
          <w:spacing w:val="-5"/>
          <w:w w:val="95"/>
        </w:rPr>
        <w:t> </w:t>
      </w:r>
      <w:r>
        <w:rPr>
          <w:rFonts w:ascii="Georgia" w:hAnsi="Georgia" w:cs="Georgia" w:eastAsia="Georgia"/>
          <w:w w:val="95"/>
        </w:rPr>
        <w:t>in</w:t>
      </w:r>
      <w:r>
        <w:rPr>
          <w:rFonts w:ascii="Georgia" w:hAnsi="Georgia" w:cs="Georgia" w:eastAsia="Georgia"/>
          <w:spacing w:val="-6"/>
          <w:w w:val="95"/>
        </w:rPr>
        <w:t> </w:t>
      </w:r>
      <w:r>
        <w:rPr>
          <w:rFonts w:ascii="Georgia" w:hAnsi="Georgia" w:cs="Georgia" w:eastAsia="Georgia"/>
          <w:w w:val="95"/>
        </w:rPr>
        <w:t>Oxydibenzene</w:t>
      </w:r>
      <w:r>
        <w:rPr>
          <w:rFonts w:ascii="Georgia" w:hAnsi="Georgia" w:cs="Georgia" w:eastAsia="Georgia"/>
        </w:rPr>
      </w:r>
    </w:p>
    <w:p>
      <w:pPr>
        <w:pStyle w:val="BodyText"/>
        <w:spacing w:line="232" w:lineRule="auto"/>
        <w:ind w:left="439" w:right="314" w:firstLine="180"/>
        <w:jc w:val="both"/>
        <w:rPr>
          <w:sz w:val="14"/>
          <w:szCs w:val="14"/>
        </w:rPr>
      </w:pPr>
      <w:r>
        <w:rPr/>
        <w:br w:type="column"/>
      </w:r>
      <w:r>
        <w:rPr/>
        <w:t>Wang et al.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142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investigated the catalytic hydrogenolysis of a</w:t>
      </w:r>
      <w:r>
        <w:rPr>
          <w:spacing w:val="6"/>
        </w:rPr>
        <w:t> </w:t>
      </w:r>
      <w:r>
        <w:rPr>
          <w:sz w:val="14"/>
          <w:szCs w:val="14"/>
        </w:rPr>
        <w:t>661</w:t>
      </w:r>
      <w:r>
        <w:rPr>
          <w:w w:val="101"/>
          <w:sz w:val="14"/>
          <w:szCs w:val="14"/>
        </w:rPr>
        <w:t> </w:t>
      </w:r>
      <w:r>
        <w:rPr/>
        <w:t>poplar wood sawdust-derived lignin over a NiAl alloy. Their</w:t>
      </w:r>
      <w:r>
        <w:rPr>
          <w:spacing w:val="28"/>
        </w:rPr>
        <w:t> </w:t>
      </w:r>
      <w:r>
        <w:rPr>
          <w:sz w:val="14"/>
          <w:szCs w:val="14"/>
        </w:rPr>
        <w:t>662</w:t>
      </w:r>
      <w:r>
        <w:rPr>
          <w:w w:val="101"/>
          <w:sz w:val="14"/>
          <w:szCs w:val="14"/>
        </w:rPr>
        <w:t> </w:t>
      </w:r>
      <w:r>
        <w:rPr/>
        <w:t>results showed that 18.9% and 55.5% of the lignin were</w:t>
      </w:r>
      <w:r>
        <w:rPr>
          <w:spacing w:val="16"/>
        </w:rPr>
        <w:t> </w:t>
      </w:r>
      <w:r>
        <w:rPr>
          <w:sz w:val="14"/>
          <w:szCs w:val="14"/>
        </w:rPr>
        <w:t>663</w:t>
      </w:r>
      <w:r>
        <w:rPr>
          <w:w w:val="101"/>
          <w:sz w:val="14"/>
          <w:szCs w:val="14"/>
        </w:rPr>
        <w:t> </w:t>
      </w:r>
      <w:r>
        <w:rPr/>
        <w:t>converted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monomers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oligomers,</w:t>
      </w:r>
      <w:r>
        <w:rPr>
          <w:spacing w:val="-10"/>
        </w:rPr>
        <w:t> </w:t>
      </w:r>
      <w:r>
        <w:rPr/>
        <w:t>respectively,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0.2</w:t>
      </w:r>
      <w:r>
        <w:rPr>
          <w:spacing w:val="-9"/>
        </w:rPr>
        <w:t> </w:t>
      </w:r>
      <w:r>
        <w:rPr/>
        <w:t>mol</w:t>
      </w:r>
      <w:r>
        <w:rPr>
          <w:spacing w:val="15"/>
        </w:rPr>
        <w:t> </w:t>
      </w:r>
      <w:r>
        <w:rPr>
          <w:sz w:val="14"/>
          <w:szCs w:val="14"/>
        </w:rPr>
        <w:t>664</w:t>
      </w:r>
      <w:r>
        <w:rPr>
          <w:w w:val="101"/>
          <w:sz w:val="14"/>
          <w:szCs w:val="14"/>
        </w:rPr>
        <w:t> </w:t>
      </w:r>
      <w:r>
        <w:rPr/>
        <w:t>L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position w:val="8"/>
          <w:sz w:val="13"/>
          <w:szCs w:val="13"/>
        </w:rPr>
        <w:t>1 </w:t>
      </w:r>
      <w:r>
        <w:rPr/>
        <w:t>of NaOH aqueous solution under 2 MPa of IHP at 220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-15"/>
        </w:rPr>
        <w:t> </w:t>
      </w:r>
      <w:r>
        <w:rPr>
          <w:sz w:val="14"/>
          <w:szCs w:val="14"/>
        </w:rPr>
        <w:t>665</w:t>
      </w:r>
      <w:r>
        <w:rPr>
          <w:w w:val="101"/>
          <w:sz w:val="14"/>
          <w:szCs w:val="14"/>
        </w:rPr>
        <w:t> </w:t>
      </w:r>
      <w:r>
        <w:rPr/>
        <w:t>for</w:t>
      </w:r>
      <w:r>
        <w:rPr>
          <w:spacing w:val="18"/>
        </w:rPr>
        <w:t> </w:t>
      </w:r>
      <w:r>
        <w:rPr/>
        <w:t>3</w:t>
      </w:r>
      <w:r>
        <w:rPr>
          <w:spacing w:val="17"/>
        </w:rPr>
        <w:t> </w:t>
      </w:r>
      <w:r>
        <w:rPr/>
        <w:t>h.</w:t>
      </w:r>
      <w:r>
        <w:rPr>
          <w:spacing w:val="17"/>
        </w:rPr>
        <w:t> </w:t>
      </w:r>
      <w:r>
        <w:rPr/>
        <w:t>They</w:t>
      </w:r>
      <w:r>
        <w:rPr>
          <w:spacing w:val="17"/>
        </w:rPr>
        <w:t> </w:t>
      </w:r>
      <w:r>
        <w:rPr/>
        <w:t>tried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reveal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mechanism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catalytic</w:t>
      </w:r>
      <w:r>
        <w:rPr>
          <w:spacing w:val="23"/>
        </w:rPr>
        <w:t> </w:t>
      </w:r>
      <w:r>
        <w:rPr>
          <w:sz w:val="14"/>
          <w:szCs w:val="14"/>
        </w:rPr>
        <w:t>666</w:t>
      </w:r>
      <w:r>
        <w:rPr>
          <w:w w:val="101"/>
          <w:sz w:val="14"/>
          <w:szCs w:val="14"/>
        </w:rPr>
        <w:t> </w:t>
      </w:r>
      <w:r>
        <w:rPr/>
        <w:t>hydrogenolysis   by   examining  the   depolymerization   of  2-</w:t>
      </w:r>
      <w:r>
        <w:rPr>
          <w:spacing w:val="-20"/>
        </w:rPr>
        <w:t> </w:t>
      </w:r>
      <w:r>
        <w:rPr>
          <w:sz w:val="14"/>
          <w:szCs w:val="14"/>
        </w:rPr>
        <w:t>667</w:t>
      </w:r>
    </w:p>
    <w:p>
      <w:pPr>
        <w:pStyle w:val="BodyText"/>
        <w:spacing w:line="228" w:lineRule="auto" w:before="8"/>
        <w:ind w:left="439" w:right="314"/>
        <w:jc w:val="both"/>
        <w:rPr>
          <w:sz w:val="14"/>
          <w:szCs w:val="14"/>
        </w:rPr>
      </w:pPr>
      <w:r>
        <w:rPr/>
        <w:t>phenoxy-1-phenylethanol</w:t>
      </w:r>
      <w:r>
        <w:rPr>
          <w:spacing w:val="-22"/>
        </w:rPr>
        <w:t> </w:t>
      </w:r>
      <w:r>
        <w:rPr/>
        <w:t>over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NiAl</w:t>
      </w:r>
      <w:r>
        <w:rPr>
          <w:spacing w:val="-22"/>
        </w:rPr>
        <w:t> </w:t>
      </w:r>
      <w:r>
        <w:rPr/>
        <w:t>alloy</w:t>
      </w:r>
      <w:r>
        <w:rPr>
          <w:spacing w:val="-24"/>
        </w:rPr>
        <w:t> </w:t>
      </w:r>
      <w:r>
        <w:rPr/>
        <w:t>in</w:t>
      </w:r>
      <w:r>
        <w:rPr>
          <w:spacing w:val="-22"/>
        </w:rPr>
        <w:t> </w:t>
      </w:r>
      <w:r>
        <w:rPr/>
        <w:t>NaOH</w:t>
      </w:r>
      <w:r>
        <w:rPr>
          <w:spacing w:val="-24"/>
        </w:rPr>
        <w:t> </w:t>
      </w:r>
      <w:r>
        <w:rPr/>
        <w:t>aqueous</w:t>
      </w:r>
      <w:r>
        <w:rPr>
          <w:spacing w:val="7"/>
        </w:rPr>
        <w:t> </w:t>
      </w:r>
      <w:r>
        <w:rPr>
          <w:sz w:val="14"/>
          <w:szCs w:val="14"/>
        </w:rPr>
        <w:t>668</w:t>
      </w:r>
      <w:r>
        <w:rPr>
          <w:spacing w:val="2"/>
          <w:w w:val="101"/>
          <w:sz w:val="14"/>
          <w:szCs w:val="14"/>
        </w:rPr>
        <w:t> </w:t>
      </w:r>
      <w:r>
        <w:rPr/>
        <w:t>solution under pressurized H</w:t>
      </w:r>
      <w:r>
        <w:rPr>
          <w:position w:val="-3"/>
          <w:sz w:val="13"/>
          <w:szCs w:val="13"/>
        </w:rPr>
        <w:t>2 </w:t>
      </w:r>
      <w:r>
        <w:rPr/>
        <w:t>at 110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 for 1 h. As a result,</w:t>
      </w:r>
      <w:r>
        <w:rPr>
          <w:spacing w:val="35"/>
        </w:rPr>
        <w:t> </w:t>
      </w:r>
      <w:r>
        <w:rPr>
          <w:sz w:val="14"/>
          <w:szCs w:val="14"/>
        </w:rPr>
        <w:t>669</w:t>
      </w:r>
      <w:r>
        <w:rPr>
          <w:w w:val="101"/>
          <w:sz w:val="14"/>
          <w:szCs w:val="14"/>
        </w:rPr>
        <w:t> </w:t>
      </w:r>
      <w:r>
        <w:rPr/>
        <w:t>phenol and 1-phenylethan-1-ol were detected as the main</w:t>
      </w:r>
      <w:r>
        <w:rPr>
          <w:spacing w:val="40"/>
        </w:rPr>
        <w:t> </w:t>
      </w:r>
      <w:r>
        <w:rPr>
          <w:sz w:val="14"/>
          <w:szCs w:val="14"/>
        </w:rPr>
        <w:t>670</w:t>
      </w:r>
      <w:r>
        <w:rPr>
          <w:w w:val="101"/>
          <w:sz w:val="14"/>
          <w:szCs w:val="14"/>
        </w:rPr>
        <w:t> </w:t>
      </w:r>
      <w:r>
        <w:rPr/>
        <w:t>products. In the reaction systems of both catalytic hydro-</w:t>
      </w:r>
      <w:r>
        <w:rPr>
          <w:spacing w:val="-5"/>
        </w:rPr>
        <w:t> </w:t>
      </w:r>
      <w:r>
        <w:rPr>
          <w:sz w:val="14"/>
          <w:szCs w:val="14"/>
        </w:rPr>
        <w:t>671</w:t>
      </w:r>
      <w:r>
        <w:rPr>
          <w:w w:val="101"/>
          <w:sz w:val="14"/>
          <w:szCs w:val="14"/>
        </w:rPr>
        <w:t> </w:t>
      </w:r>
      <w:r>
        <w:rPr/>
        <w:t>genolysis of the lignin and 2-phenoxy-1-phenylethanol depoly-</w:t>
      </w:r>
      <w:r>
        <w:rPr>
          <w:spacing w:val="-7"/>
        </w:rPr>
        <w:t> </w:t>
      </w:r>
      <w:r>
        <w:rPr>
          <w:sz w:val="14"/>
          <w:szCs w:val="14"/>
        </w:rPr>
        <w:t>672</w:t>
      </w:r>
      <w:r>
        <w:rPr>
          <w:w w:val="101"/>
          <w:sz w:val="14"/>
          <w:szCs w:val="14"/>
        </w:rPr>
        <w:t> </w:t>
      </w:r>
      <w:r>
        <w:rPr/>
        <w:t>merization,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addition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13"/>
        </w:rPr>
        <w:t> </w:t>
      </w:r>
      <w:r>
        <w:rPr/>
        <w:t>resulting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H</w:t>
      </w:r>
      <w:r>
        <w:rPr>
          <w:position w:val="-3"/>
          <w:sz w:val="13"/>
          <w:szCs w:val="13"/>
        </w:rPr>
        <w:t>2</w:t>
      </w:r>
      <w:r>
        <w:rPr>
          <w:spacing w:val="4"/>
          <w:position w:val="-3"/>
          <w:sz w:val="13"/>
          <w:szCs w:val="13"/>
        </w:rPr>
        <w:t> </w:t>
      </w:r>
      <w:r>
        <w:rPr/>
        <w:t>activation</w:t>
      </w:r>
      <w:r>
        <w:rPr>
          <w:spacing w:val="-14"/>
        </w:rPr>
        <w:t> </w:t>
      </w:r>
      <w:r>
        <w:rPr/>
        <w:t>by</w:t>
      </w:r>
      <w:r>
        <w:rPr>
          <w:spacing w:val="15"/>
        </w:rPr>
        <w:t> </w:t>
      </w:r>
      <w:r>
        <w:rPr>
          <w:sz w:val="14"/>
          <w:szCs w:val="14"/>
        </w:rPr>
        <w:t>673</w:t>
      </w:r>
    </w:p>
    <w:p>
      <w:pPr>
        <w:pStyle w:val="BodyText"/>
        <w:spacing w:line="195" w:lineRule="exact"/>
        <w:ind w:left="439" w:right="77"/>
        <w:jc w:val="left"/>
        <w:rPr>
          <w:sz w:val="14"/>
          <w:szCs w:val="14"/>
        </w:rPr>
      </w:pPr>
      <w:r>
        <w:rPr/>
        <w:t>the NiAl alloy, the main active hydrogen should be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 </w:t>
      </w:r>
      <w:r>
        <w:rPr/>
        <w:t>rather </w:t>
      </w:r>
      <w:r>
        <w:rPr>
          <w:spacing w:val="37"/>
        </w:rPr>
        <w:t> </w:t>
      </w:r>
      <w:r>
        <w:rPr>
          <w:sz w:val="14"/>
          <w:szCs w:val="14"/>
        </w:rPr>
        <w:t>674</w:t>
      </w:r>
    </w:p>
    <w:p>
      <w:pPr>
        <w:pStyle w:val="BodyText"/>
        <w:spacing w:line="224" w:lineRule="exact" w:before="2"/>
        <w:ind w:left="439" w:right="77"/>
        <w:jc w:val="left"/>
        <w:rPr>
          <w:sz w:val="14"/>
          <w:szCs w:val="14"/>
        </w:rPr>
      </w:pPr>
      <w:r>
        <w:rPr/>
        <w:pict>
          <v:group style="position:absolute;margin-left:51.4576pt;margin-top:44.412991pt;width:240pt;height:.1pt;mso-position-horizontal-relative:page;mso-position-vertical-relative:paragraph;z-index:2152" coordorigin="1029,888" coordsize="4800,2">
            <v:shape style="position:absolute;left:1029;top:888;width:4800;height:2" coordorigin="1029,888" coordsize="4800,0" path="m1029,888l5829,888e" filled="false" stroked="true" strokeweight=".5pt" strokecolor="#174f29">
              <v:path arrowok="t"/>
            </v:shape>
            <w10:wrap type="none"/>
          </v:group>
        </w:pict>
      </w:r>
      <w:r>
        <w:rPr/>
        <w:t>than H</w:t>
      </w:r>
      <w:r>
        <w:rPr>
          <w:position w:val="8"/>
          <w:sz w:val="13"/>
          <w:szCs w:val="13"/>
        </w:rPr>
        <w:t>+</w:t>
      </w:r>
      <w:r>
        <w:rPr/>
        <w:t>, due to the use of NaOH aqueous solution as the</w:t>
      </w:r>
      <w:r>
        <w:rPr>
          <w:spacing w:val="8"/>
        </w:rPr>
        <w:t> </w:t>
      </w:r>
      <w:r>
        <w:rPr>
          <w:sz w:val="14"/>
          <w:szCs w:val="14"/>
        </w:rPr>
        <w:t>675</w:t>
      </w:r>
      <w:r>
        <w:rPr>
          <w:w w:val="101"/>
          <w:sz w:val="14"/>
          <w:szCs w:val="14"/>
        </w:rPr>
        <w:t> </w:t>
      </w:r>
      <w:r>
        <w:rPr/>
        <w:t>solvent.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hyperlink w:history="true" w:anchor="_bookmark8">
        <w:r>
          <w:rPr>
            <w:color w:val="0D54A6"/>
          </w:rPr>
          <w:t>Scheme</w:t>
        </w:r>
        <w:r>
          <w:rPr>
            <w:color w:val="0D54A6"/>
            <w:spacing w:val="12"/>
          </w:rPr>
          <w:t> </w:t>
        </w:r>
        <w:r>
          <w:rPr>
            <w:color w:val="0D54A6"/>
          </w:rPr>
          <w:t>16</w:t>
        </w:r>
      </w:hyperlink>
      <w:r>
        <w:rPr>
          <w:color w:val="0D54A6"/>
          <w:spacing w:val="12"/>
        </w:rPr>
        <w:t> </w:t>
      </w:r>
      <w:r>
        <w:rPr/>
        <w:t>illustrates,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reaction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HO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26"/>
          <w:position w:val="8"/>
          <w:sz w:val="13"/>
          <w:szCs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23"/>
        </w:rPr>
        <w:t> </w:t>
      </w:r>
      <w:r>
        <w:rPr>
          <w:sz w:val="14"/>
          <w:szCs w:val="14"/>
        </w:rPr>
        <w:t>676</w:t>
      </w:r>
      <w:r>
        <w:rPr>
          <w:spacing w:val="-1"/>
          <w:sz w:val="14"/>
          <w:szCs w:val="14"/>
        </w:rPr>
        <w:t> </w:t>
      </w:r>
      <w:r>
        <w:rPr>
          <w:sz w:val="14"/>
          <w:szCs w:val="14"/>
        </w:rPr>
        <w:t>s16</w:t>
      </w:r>
      <w:r>
        <w:rPr>
          <w:w w:val="99"/>
          <w:sz w:val="14"/>
          <w:szCs w:val="14"/>
        </w:rPr>
        <w:t> </w:t>
      </w:r>
      <w:r>
        <w:rPr/>
        <w:t>NaOH</w:t>
      </w:r>
      <w:r>
        <w:rPr>
          <w:spacing w:val="-17"/>
        </w:rPr>
        <w:t> </w:t>
      </w:r>
      <w:r>
        <w:rPr/>
        <w:t>aqueous</w:t>
      </w:r>
      <w:r>
        <w:rPr>
          <w:spacing w:val="-16"/>
        </w:rPr>
        <w:t> </w:t>
      </w:r>
      <w:r>
        <w:rPr/>
        <w:t>solution</w:t>
      </w:r>
      <w:r>
        <w:rPr>
          <w:spacing w:val="-16"/>
        </w:rPr>
        <w:t> </w:t>
      </w:r>
      <w:r>
        <w:rPr/>
        <w:t>with</w:t>
      </w:r>
      <w:r>
        <w:rPr>
          <w:spacing w:val="-17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16"/>
        </w:rPr>
        <w:t> </w:t>
      </w:r>
      <w:r>
        <w:rPr/>
        <w:t>produces</w:t>
      </w:r>
      <w:r>
        <w:rPr>
          <w:spacing w:val="-16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-1"/>
          <w:position w:val="8"/>
          <w:sz w:val="13"/>
          <w:szCs w:val="13"/>
        </w:rPr>
        <w:t> </w:t>
      </w:r>
      <w:r>
        <w:rPr/>
        <w:t>and</w:t>
      </w:r>
      <w:r>
        <w:rPr>
          <w:spacing w:val="-16"/>
        </w:rPr>
        <w:t> </w:t>
      </w:r>
      <w:r>
        <w:rPr/>
        <w:t>H</w:t>
      </w:r>
      <w:r>
        <w:rPr>
          <w:position w:val="-3"/>
          <w:sz w:val="13"/>
          <w:szCs w:val="13"/>
        </w:rPr>
        <w:t>2</w:t>
      </w:r>
      <w:r>
        <w:rPr/>
        <w:t>O,</w:t>
      </w:r>
      <w:r>
        <w:rPr>
          <w:spacing w:val="-16"/>
        </w:rPr>
        <w:t> </w:t>
      </w:r>
      <w:r>
        <w:rPr/>
        <w:t>and</w:t>
      </w:r>
      <w:r>
        <w:rPr>
          <w:spacing w:val="20"/>
        </w:rPr>
        <w:t> </w:t>
      </w:r>
      <w:r>
        <w:rPr>
          <w:sz w:val="14"/>
          <w:szCs w:val="14"/>
        </w:rPr>
        <w:t>677</w:t>
      </w:r>
      <w:r>
        <w:rPr>
          <w:w w:val="101"/>
          <w:sz w:val="14"/>
          <w:szCs w:val="14"/>
        </w:rPr>
        <w:t> </w:t>
      </w:r>
      <w:r>
        <w:rPr/>
        <w:t>the</w:t>
      </w:r>
      <w:r>
        <w:rPr>
          <w:spacing w:val="32"/>
        </w:rPr>
        <w:t> </w:t>
      </w:r>
      <w:r>
        <w:rPr/>
        <w:t>resulting</w:t>
      </w:r>
      <w:r>
        <w:rPr>
          <w:spacing w:val="32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12"/>
          <w:position w:val="8"/>
          <w:sz w:val="13"/>
          <w:szCs w:val="13"/>
        </w:rPr>
        <w:t> </w:t>
      </w:r>
      <w:r>
        <w:rPr/>
        <w:t>tends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attack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>
          <w:rFonts w:ascii="Microsoft Sans Serif" w:hAnsi="Microsoft Sans Serif" w:cs="Microsoft Sans Serif" w:eastAsia="Microsoft Sans Serif"/>
        </w:rPr>
        <w:t>*</w:t>
      </w:r>
      <w:r>
        <w:rPr/>
        <w:t>C,</w:t>
      </w:r>
      <w:r>
        <w:rPr>
          <w:spacing w:val="33"/>
        </w:rPr>
        <w:t> </w:t>
      </w:r>
      <w:r>
        <w:rPr/>
        <w:t>which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positively</w:t>
      </w:r>
      <w:r>
        <w:rPr>
          <w:spacing w:val="28"/>
        </w:rPr>
        <w:t> </w:t>
      </w:r>
      <w:r>
        <w:rPr>
          <w:sz w:val="14"/>
          <w:szCs w:val="14"/>
        </w:rPr>
        <w:t>678</w:t>
      </w:r>
      <w:r>
        <w:rPr>
          <w:w w:val="101"/>
          <w:sz w:val="14"/>
          <w:szCs w:val="14"/>
        </w:rPr>
        <w:t> </w:t>
      </w:r>
      <w:r>
        <w:rPr/>
        <w:t>charged,</w:t>
      </w:r>
      <w:r>
        <w:rPr>
          <w:spacing w:val="-19"/>
        </w:rPr>
        <w:t> </w:t>
      </w:r>
      <w:r>
        <w:rPr/>
        <w:t>to</w:t>
      </w:r>
      <w:r>
        <w:rPr>
          <w:spacing w:val="-20"/>
        </w:rPr>
        <w:t> </w:t>
      </w:r>
      <w:r>
        <w:rPr/>
        <w:t>cleave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>
          <w:rFonts w:ascii="Microsoft Sans Serif" w:hAnsi="Microsoft Sans Serif" w:cs="Microsoft Sans Serif" w:eastAsia="Microsoft Sans Serif"/>
        </w:rPr>
        <w:t>*</w:t>
      </w:r>
      <w:r>
        <w:rPr/>
        <w:t>C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O-</w:t>
      </w:r>
      <w:r>
        <w:rPr>
          <w:spacing w:val="-19"/>
        </w:rPr>
        <w:t> </w:t>
      </w:r>
      <w:r>
        <w:rPr/>
        <w:t>bond</w:t>
      </w:r>
      <w:r>
        <w:rPr>
          <w:spacing w:val="-20"/>
        </w:rPr>
        <w:t> </w:t>
      </w:r>
      <w:r>
        <w:rPr/>
        <w:t>and</w:t>
      </w:r>
      <w:r>
        <w:rPr>
          <w:spacing w:val="-19"/>
        </w:rPr>
        <w:t> </w:t>
      </w:r>
      <w:r>
        <w:rPr/>
        <w:t>produce</w:t>
      </w:r>
      <w:r>
        <w:rPr>
          <w:spacing w:val="-20"/>
        </w:rPr>
        <w:t> </w:t>
      </w:r>
      <w:r>
        <w:rPr/>
        <w:t>1-phenylethan-</w:t>
      </w:r>
      <w:r>
        <w:rPr>
          <w:spacing w:val="21"/>
        </w:rPr>
        <w:t> </w:t>
      </w:r>
      <w:r>
        <w:rPr>
          <w:sz w:val="14"/>
          <w:szCs w:val="14"/>
        </w:rPr>
        <w:t>679</w:t>
      </w:r>
    </w:p>
    <w:p>
      <w:pPr>
        <w:pStyle w:val="BodyText"/>
        <w:spacing w:line="214" w:lineRule="exact" w:before="6"/>
        <w:ind w:left="439" w:right="77"/>
        <w:jc w:val="left"/>
        <w:rPr>
          <w:sz w:val="14"/>
          <w:szCs w:val="14"/>
        </w:rPr>
      </w:pPr>
      <w:r>
        <w:rPr/>
        <w:t>1-ol</w:t>
      </w:r>
      <w:r>
        <w:rPr>
          <w:spacing w:val="-23"/>
        </w:rPr>
        <w:t> </w:t>
      </w:r>
      <w:r>
        <w:rPr/>
        <w:t>and</w:t>
      </w:r>
      <w:r>
        <w:rPr>
          <w:spacing w:val="-22"/>
        </w:rPr>
        <w:t> </w:t>
      </w:r>
      <w:r>
        <w:rPr/>
        <w:t>phenoxy</w:t>
      </w:r>
      <w:r>
        <w:rPr>
          <w:spacing w:val="-22"/>
        </w:rPr>
        <w:t> </w:t>
      </w:r>
      <w:r>
        <w:rPr/>
        <w:t>anion,</w:t>
      </w:r>
      <w:r>
        <w:rPr>
          <w:spacing w:val="-23"/>
        </w:rPr>
        <w:t> </w:t>
      </w:r>
      <w:r>
        <w:rPr/>
        <w:t>followed</w:t>
      </w:r>
      <w:r>
        <w:rPr>
          <w:spacing w:val="-23"/>
        </w:rPr>
        <w:t> </w:t>
      </w:r>
      <w:r>
        <w:rPr/>
        <w:t>by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reaction</w:t>
      </w:r>
      <w:r>
        <w:rPr>
          <w:spacing w:val="-22"/>
        </w:rPr>
        <w:t> </w:t>
      </w:r>
      <w:r>
        <w:rPr/>
        <w:t>of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phenoxy</w:t>
      </w:r>
      <w:r>
        <w:rPr>
          <w:spacing w:val="10"/>
        </w:rPr>
        <w:t> </w:t>
      </w:r>
      <w:r>
        <w:rPr>
          <w:sz w:val="14"/>
        </w:rPr>
        <w:t>680</w:t>
      </w:r>
    </w:p>
    <w:p>
      <w:pPr>
        <w:spacing w:line="39" w:lineRule="exact" w:before="0"/>
        <w:ind w:left="1711" w:right="77" w:firstLine="0"/>
        <w:jc w:val="left"/>
        <w:rPr>
          <w:rFonts w:ascii="Garamond" w:hAnsi="Garamond" w:cs="Garamond" w:eastAsia="Garamond"/>
          <w:sz w:val="13"/>
          <w:szCs w:val="13"/>
        </w:rPr>
      </w:pPr>
      <w:r>
        <w:rPr>
          <w:rFonts w:ascii="Garamond"/>
          <w:w w:val="84"/>
          <w:sz w:val="13"/>
        </w:rPr>
        <w:t>+</w:t>
      </w:r>
      <w:r>
        <w:rPr>
          <w:rFonts w:ascii="Garamond"/>
          <w:sz w:val="13"/>
        </w:rPr>
      </w:r>
    </w:p>
    <w:p>
      <w:pPr>
        <w:spacing w:after="0" w:line="39" w:lineRule="exact"/>
        <w:jc w:val="lef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80" w:right="440"/>
          <w:cols w:num="2" w:equalWidth="0">
            <w:col w:w="5750" w:space="40"/>
            <w:col w:w="5840"/>
          </w:cols>
        </w:sectPr>
      </w:pPr>
    </w:p>
    <w:p>
      <w:pPr>
        <w:pStyle w:val="BodyText"/>
        <w:spacing w:line="215" w:lineRule="exact" w:before="9"/>
        <w:ind w:right="0"/>
        <w:jc w:val="left"/>
      </w:pPr>
      <w:r>
        <w:rPr>
          <w:sz w:val="14"/>
          <w:szCs w:val="14"/>
        </w:rPr>
        <w:t>632  </w:t>
      </w:r>
      <w:r>
        <w:rPr/>
        <w:t>&gt;C</w:t>
      </w:r>
      <w:r>
        <w:rPr>
          <w:position w:val="-3"/>
          <w:sz w:val="13"/>
          <w:szCs w:val="13"/>
        </w:rPr>
        <w:t>ar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 </w:t>
      </w:r>
      <w:r>
        <w:rPr/>
        <w:t>bond is much stronger than the 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CH</w:t>
      </w:r>
      <w:r>
        <w:rPr>
          <w:position w:val="-3"/>
          <w:sz w:val="13"/>
          <w:szCs w:val="13"/>
        </w:rPr>
        <w:t>2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 </w:t>
      </w:r>
      <w:r>
        <w:rPr/>
        <w:t>bond in</w:t>
      </w:r>
    </w:p>
    <w:p>
      <w:pPr>
        <w:pStyle w:val="BodyText"/>
        <w:spacing w:line="192" w:lineRule="exact"/>
        <w:ind w:left="439" w:right="0"/>
        <w:jc w:val="left"/>
      </w:pPr>
      <w:r>
        <w:rPr>
          <w:spacing w:val="2"/>
        </w:rPr>
        <w:br w:type="column"/>
      </w:r>
      <w:r>
        <w:rPr>
          <w:spacing w:val="2"/>
        </w:rPr>
        <w:t>anion  with </w:t>
      </w:r>
      <w:r>
        <w:rPr>
          <w:spacing w:val="30"/>
        </w:rPr>
        <w:t> </w:t>
      </w:r>
      <w:r>
        <w:rPr>
          <w:spacing w:val="3"/>
        </w:rPr>
        <w:t>Na</w:t>
      </w:r>
      <w:r>
        <w:rPr/>
      </w:r>
    </w:p>
    <w:p>
      <w:pPr>
        <w:pStyle w:val="BodyText"/>
        <w:spacing w:line="196" w:lineRule="exact"/>
        <w:ind w:left="159" w:right="0"/>
        <w:jc w:val="left"/>
        <w:rPr>
          <w:sz w:val="14"/>
          <w:szCs w:val="14"/>
        </w:rPr>
      </w:pPr>
      <w:r>
        <w:rPr/>
        <w:br w:type="column"/>
      </w:r>
      <w:r>
        <w:rPr/>
        <w:t>to  </w:t>
      </w:r>
      <w:r>
        <w:rPr>
          <w:spacing w:val="2"/>
        </w:rPr>
        <w:t>produce  sodium  phenolate  </w:t>
      </w:r>
      <w:r>
        <w:rPr/>
        <w:t>and  the  </w:t>
      </w:r>
      <w:r>
        <w:rPr>
          <w:spacing w:val="37"/>
        </w:rPr>
        <w:t> </w:t>
      </w:r>
      <w:r>
        <w:rPr>
          <w:sz w:val="14"/>
        </w:rPr>
        <w:t>681</w:t>
      </w:r>
    </w:p>
    <w:p>
      <w:pPr>
        <w:spacing w:after="0" w:line="196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750" w:space="40"/>
            <w:col w:w="1712" w:space="40"/>
            <w:col w:w="4088"/>
          </w:cols>
        </w:sectPr>
      </w:pPr>
    </w:p>
    <w:p>
      <w:pPr>
        <w:pStyle w:val="BodyText"/>
        <w:spacing w:line="220" w:lineRule="exact" w:before="13"/>
        <w:ind w:right="0"/>
        <w:jc w:val="both"/>
      </w:pPr>
      <w:r>
        <w:rPr>
          <w:sz w:val="14"/>
          <w:szCs w:val="14"/>
        </w:rPr>
        <w:t>633 </w:t>
      </w:r>
      <w:r>
        <w:rPr/>
        <w:t>benzyloxybenzene,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</w:t>
      </w:r>
      <w:r>
        <w:rPr/>
        <w:t>transfer only induces the cleavage </w:t>
      </w:r>
      <w:r>
        <w:rPr>
          <w:spacing w:val="20"/>
        </w:rPr>
        <w:t> </w:t>
      </w:r>
      <w:r>
        <w:rPr/>
        <w:t>of</w:t>
      </w:r>
      <w:r>
        <w:rPr>
          <w:w w:val="90"/>
        </w:rPr>
        <w:t> </w:t>
      </w:r>
      <w:r>
        <w:rPr>
          <w:sz w:val="14"/>
          <w:szCs w:val="14"/>
        </w:rPr>
        <w:t>634 </w:t>
      </w:r>
      <w:r>
        <w:rPr/>
        <w:t>&gt;C</w:t>
      </w:r>
      <w:r>
        <w:rPr>
          <w:position w:val="-3"/>
          <w:sz w:val="13"/>
          <w:szCs w:val="13"/>
        </w:rPr>
        <w:t>ar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 </w:t>
      </w:r>
      <w:r>
        <w:rPr/>
        <w:t>bond in benzyloxybenzene because the C</w:t>
      </w:r>
      <w:r>
        <w:rPr>
          <w:position w:val="-3"/>
          <w:sz w:val="13"/>
          <w:szCs w:val="13"/>
        </w:rPr>
        <w:t>ar </w:t>
      </w:r>
      <w:r>
        <w:rPr/>
        <w:t>in</w:t>
      </w:r>
      <w:r>
        <w:rPr>
          <w:spacing w:val="-6"/>
        </w:rPr>
        <w:t> </w:t>
      </w:r>
      <w:r>
        <w:rPr/>
        <w:t>&gt;C</w:t>
      </w:r>
      <w:r>
        <w:rPr>
          <w:position w:val="-3"/>
          <w:sz w:val="13"/>
          <w:szCs w:val="13"/>
        </w:rPr>
        <w:t>ar</w:t>
      </w:r>
      <w:r>
        <w:rPr>
          <w:rFonts w:ascii="Microsoft Sans Serif" w:hAnsi="Microsoft Sans Serif" w:cs="Microsoft Sans Serif" w:eastAsia="Microsoft Sans Serif"/>
        </w:rPr>
        <w:t>−</w:t>
      </w:r>
      <w:r>
        <w:rPr>
          <w:rFonts w:ascii="Microsoft Sans Serif" w:hAnsi="Microsoft Sans Serif" w:cs="Microsoft Sans Serif" w:eastAsia="Microsoft Sans Serif"/>
          <w:w w:val="117"/>
        </w:rPr>
        <w:t> </w:t>
      </w:r>
      <w:r>
        <w:rPr>
          <w:sz w:val="14"/>
          <w:szCs w:val="14"/>
        </w:rPr>
        <w:t>635 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 </w:t>
      </w:r>
      <w:r>
        <w:rPr/>
        <w:t>is most positively charged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141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and much more tends to</w:t>
      </w:r>
      <w:r>
        <w:rPr>
          <w:spacing w:val="35"/>
        </w:rPr>
        <w:t> </w:t>
      </w:r>
      <w:r>
        <w:rPr/>
        <w:t>be</w:t>
      </w:r>
      <w:r>
        <w:rPr>
          <w:w w:val="98"/>
        </w:rPr>
        <w:t> </w:t>
      </w:r>
      <w:r>
        <w:rPr>
          <w:sz w:val="14"/>
          <w:szCs w:val="14"/>
        </w:rPr>
        <w:t>636  </w:t>
      </w:r>
      <w:r>
        <w:rPr/>
        <w:t>attacked by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131</w:t>
        </w:r>
      </w:hyperlink>
      <w:r>
        <w:rPr>
          <w:color w:val="0D54A6"/>
          <w:position w:val="9"/>
          <w:sz w:val="13"/>
          <w:szCs w:val="13"/>
        </w:rPr>
        <w:t>  </w:t>
      </w:r>
      <w:r>
        <w:rPr/>
        <w:t>under mild</w:t>
      </w:r>
      <w:r>
        <w:rPr>
          <w:spacing w:val="17"/>
        </w:rPr>
        <w:t> </w:t>
      </w:r>
      <w:r>
        <w:rPr/>
        <w:t>conditions.</w:t>
      </w:r>
    </w:p>
    <w:p>
      <w:pPr>
        <w:pStyle w:val="BodyText"/>
        <w:spacing w:line="195" w:lineRule="exact"/>
        <w:ind w:left="439" w:right="0"/>
        <w:jc w:val="both"/>
        <w:rPr>
          <w:sz w:val="14"/>
          <w:szCs w:val="14"/>
        </w:rPr>
      </w:pPr>
      <w:r>
        <w:rPr/>
        <w:br w:type="column"/>
      </w:r>
      <w:r>
        <w:rPr/>
        <w:t>acidification of sodium phenolate with HCl aqueous solution  </w:t>
      </w:r>
      <w:r>
        <w:rPr>
          <w:spacing w:val="13"/>
        </w:rPr>
        <w:t> </w:t>
      </w:r>
      <w:r>
        <w:rPr>
          <w:sz w:val="14"/>
        </w:rPr>
        <w:t>682</w:t>
      </w:r>
    </w:p>
    <w:p>
      <w:pPr>
        <w:pStyle w:val="BodyText"/>
        <w:spacing w:line="240" w:lineRule="auto"/>
        <w:ind w:left="439" w:right="318"/>
        <w:jc w:val="both"/>
        <w:rPr>
          <w:sz w:val="14"/>
          <w:szCs w:val="14"/>
        </w:rPr>
      </w:pPr>
      <w:r>
        <w:rPr/>
        <w:t>to</w:t>
      </w:r>
      <w:r>
        <w:rPr>
          <w:spacing w:val="28"/>
        </w:rPr>
        <w:t> </w:t>
      </w:r>
      <w:r>
        <w:rPr/>
        <w:t>produce</w:t>
      </w:r>
      <w:r>
        <w:rPr>
          <w:spacing w:val="28"/>
        </w:rPr>
        <w:t> </w:t>
      </w:r>
      <w:r>
        <w:rPr/>
        <w:t>phenol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NaCl.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main</w:t>
      </w:r>
      <w:r>
        <w:rPr>
          <w:spacing w:val="28"/>
        </w:rPr>
        <w:t> </w:t>
      </w:r>
      <w:r>
        <w:rPr/>
        <w:t>problem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such</w:t>
      </w:r>
      <w:r>
        <w:rPr>
          <w:spacing w:val="28"/>
        </w:rPr>
        <w:t> </w:t>
      </w:r>
      <w:r>
        <w:rPr/>
        <w:t>a</w:t>
      </w:r>
      <w:r>
        <w:rPr>
          <w:spacing w:val="22"/>
        </w:rPr>
        <w:t> </w:t>
      </w:r>
      <w:r>
        <w:rPr>
          <w:sz w:val="14"/>
        </w:rPr>
        <w:t>683</w:t>
      </w:r>
      <w:r>
        <w:rPr>
          <w:w w:val="101"/>
          <w:sz w:val="14"/>
        </w:rPr>
        <w:t> </w:t>
      </w:r>
      <w:r>
        <w:rPr/>
        <w:t>process for future practical application is the consumption of</w:t>
      </w:r>
      <w:r>
        <w:rPr>
          <w:spacing w:val="45"/>
        </w:rPr>
        <w:t> </w:t>
      </w:r>
      <w:r>
        <w:rPr>
          <w:sz w:val="14"/>
        </w:rPr>
        <w:t>684</w:t>
      </w:r>
      <w:r>
        <w:rPr>
          <w:w w:val="101"/>
          <w:sz w:val="14"/>
        </w:rPr>
        <w:t> </w:t>
      </w:r>
      <w:r>
        <w:rPr/>
        <w:t>NaOH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HCl</w:t>
      </w:r>
      <w:r>
        <w:rPr>
          <w:spacing w:val="-9"/>
        </w:rPr>
        <w:t> </w:t>
      </w:r>
      <w:r>
        <w:rPr/>
        <w:t>aqueous</w:t>
      </w:r>
      <w:r>
        <w:rPr>
          <w:spacing w:val="-10"/>
        </w:rPr>
        <w:t> </w:t>
      </w:r>
      <w:r>
        <w:rPr/>
        <w:t>solution</w:t>
      </w:r>
      <w:r>
        <w:rPr>
          <w:spacing w:val="-10"/>
        </w:rPr>
        <w:t> </w:t>
      </w:r>
      <w:r>
        <w:rPr/>
        <w:t>along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production</w:t>
      </w:r>
      <w:r>
        <w:rPr>
          <w:spacing w:val="-10"/>
        </w:rPr>
        <w:t> </w:t>
      </w:r>
      <w:r>
        <w:rPr/>
        <w:t>of</w:t>
      </w:r>
      <w:r>
        <w:rPr>
          <w:spacing w:val="16"/>
        </w:rPr>
        <w:t> </w:t>
      </w:r>
      <w:r>
        <w:rPr>
          <w:sz w:val="14"/>
        </w:rPr>
        <w:t>685</w:t>
      </w:r>
    </w:p>
    <w:p>
      <w:pPr>
        <w:spacing w:after="0" w:line="240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2" w:equalWidth="0">
            <w:col w:w="5750" w:space="40"/>
            <w:col w:w="5840"/>
          </w:cols>
        </w:sectPr>
      </w:pPr>
    </w:p>
    <w:p>
      <w:pPr>
        <w:pStyle w:val="BodyText"/>
        <w:tabs>
          <w:tab w:pos="1128" w:val="left" w:leader="none"/>
        </w:tabs>
        <w:spacing w:line="217" w:lineRule="exact" w:before="3"/>
        <w:ind w:right="0"/>
        <w:jc w:val="left"/>
      </w:pPr>
      <w:r>
        <w:rPr>
          <w:sz w:val="14"/>
        </w:rPr>
        <w:t>637</w:t>
        <w:tab/>
      </w:r>
      <w:r>
        <w:rPr/>
        <w:t>The  NCHC  and  CHC  of  MS-insoluble  portion</w:t>
      </w:r>
      <w:r>
        <w:rPr>
          <w:spacing w:val="-17"/>
        </w:rPr>
        <w:t> </w:t>
      </w:r>
      <w:r>
        <w:rPr/>
        <w:t>(MSISP)</w:t>
      </w:r>
    </w:p>
    <w:p>
      <w:pPr>
        <w:pStyle w:val="BodyText"/>
        <w:spacing w:line="192" w:lineRule="exact"/>
        <w:ind w:left="439" w:right="0"/>
        <w:jc w:val="left"/>
      </w:pPr>
      <w:r>
        <w:rPr/>
        <w:br w:type="column"/>
      </w:r>
      <w:r>
        <w:rPr/>
        <w:t>NaCl-containing</w:t>
      </w:r>
      <w:r>
        <w:rPr>
          <w:spacing w:val="-30"/>
        </w:rPr>
        <w:t> </w:t>
      </w:r>
      <w:r>
        <w:rPr/>
        <w:t>wastewater.</w:t>
      </w:r>
    </w:p>
    <w:p>
      <w:pPr>
        <w:spacing w:before="19"/>
        <w:ind w:left="67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686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3" w:equalWidth="0">
            <w:col w:w="5749" w:space="40"/>
            <w:col w:w="2641" w:space="2000"/>
            <w:col w:w="1200"/>
          </w:cols>
        </w:sectPr>
      </w:pPr>
    </w:p>
    <w:p>
      <w:pPr>
        <w:pStyle w:val="BodyText"/>
        <w:spacing w:line="223" w:lineRule="auto" w:before="3"/>
        <w:ind w:right="0"/>
        <w:jc w:val="both"/>
      </w:pPr>
      <w:r>
        <w:rPr>
          <w:sz w:val="14"/>
          <w:szCs w:val="14"/>
        </w:rPr>
        <w:t>638</w:t>
      </w:r>
      <w:r>
        <w:rPr>
          <w:spacing w:val="28"/>
          <w:sz w:val="14"/>
          <w:szCs w:val="14"/>
        </w:rPr>
        <w:t> </w:t>
      </w:r>
      <w:r>
        <w:rPr/>
        <w:t>from</w:t>
      </w:r>
      <w:r>
        <w:rPr>
          <w:spacing w:val="-11"/>
        </w:rPr>
        <w:t> </w:t>
      </w:r>
      <w:r>
        <w:rPr/>
        <w:t>Naomaohu</w:t>
      </w:r>
      <w:r>
        <w:rPr>
          <w:spacing w:val="-10"/>
        </w:rPr>
        <w:t> </w:t>
      </w:r>
      <w:r>
        <w:rPr/>
        <w:t>lignite</w:t>
      </w:r>
      <w:r>
        <w:rPr>
          <w:spacing w:val="-10"/>
        </w:rPr>
        <w:t> </w:t>
      </w:r>
      <w:r>
        <w:rPr/>
        <w:t>were</w:t>
      </w:r>
      <w:r>
        <w:rPr>
          <w:spacing w:val="-11"/>
        </w:rPr>
        <w:t> </w:t>
      </w:r>
      <w:r>
        <w:rPr/>
        <w:t>compared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240</w:t>
      </w:r>
      <w:r>
        <w:rPr>
          <w:spacing w:val="-10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-12"/>
        </w:rPr>
        <w:t> </w:t>
      </w:r>
      <w:r>
        <w:rPr/>
        <w:t>under</w:t>
      </w:r>
      <w:r>
        <w:rPr>
          <w:spacing w:val="-10"/>
        </w:rPr>
        <w:t> </w:t>
      </w:r>
      <w:r>
        <w:rPr/>
        <w:t>4</w:t>
      </w:r>
      <w:r>
        <w:rPr>
          <w:spacing w:val="-10"/>
        </w:rPr>
        <w:t> </w:t>
      </w:r>
      <w:r>
        <w:rPr/>
        <w:t>MPa</w:t>
      </w:r>
      <w:r>
        <w:rPr>
          <w:w w:val="100"/>
        </w:rPr>
        <w:t> </w:t>
      </w:r>
      <w:r>
        <w:rPr>
          <w:sz w:val="14"/>
          <w:szCs w:val="14"/>
        </w:rPr>
        <w:t>639 </w:t>
      </w:r>
      <w:r>
        <w:rPr/>
        <w:t>of IHP.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56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The yield of soluble portion from the CHC over</w:t>
      </w:r>
      <w:r>
        <w:rPr>
          <w:spacing w:val="-30"/>
        </w:rPr>
        <w:t> </w:t>
      </w:r>
      <w:r>
        <w:rPr/>
        <w:t>Ni</w:t>
      </w:r>
      <w:r>
        <w:rPr>
          <w:rFonts w:ascii="Microsoft Sans Serif" w:hAnsi="Microsoft Sans Serif" w:cs="Microsoft Sans Serif" w:eastAsia="Microsoft Sans Serif"/>
        </w:rPr>
        <w:t>−</w:t>
      </w:r>
      <w:r>
        <w:rPr>
          <w:rFonts w:ascii="Microsoft Sans Serif" w:hAnsi="Microsoft Sans Serif" w:cs="Microsoft Sans Serif" w:eastAsia="Microsoft Sans Serif"/>
          <w:w w:val="117"/>
        </w:rPr>
        <w:t> </w:t>
      </w:r>
      <w:r>
        <w:rPr>
          <w:sz w:val="14"/>
          <w:szCs w:val="14"/>
        </w:rPr>
        <w:t>640 </w:t>
      </w:r>
      <w:r>
        <w:rPr/>
        <w:t>Mg</w:t>
      </w:r>
      <w:r>
        <w:rPr>
          <w:position w:val="-3"/>
          <w:sz w:val="13"/>
          <w:szCs w:val="13"/>
        </w:rPr>
        <w:t>2</w:t>
      </w:r>
      <w:r>
        <w:rPr/>
        <w:t>Si/</w:t>
      </w:r>
      <w:r>
        <w:rPr>
          <w:rFonts w:ascii="Times New Roman" w:hAnsi="Times New Roman" w:cs="Times New Roman" w:eastAsia="Times New Roman"/>
          <w:i/>
        </w:rPr>
        <w:t>γ</w:t>
      </w:r>
      <w:r>
        <w:rPr/>
        <w:t>-Al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position w:val="-3"/>
          <w:sz w:val="13"/>
          <w:szCs w:val="13"/>
        </w:rPr>
        <w:t>3 </w:t>
      </w:r>
      <w:r>
        <w:rPr/>
        <w:t>is much higher than that from the NCHC</w:t>
      </w:r>
      <w:r>
        <w:rPr>
          <w:spacing w:val="7"/>
        </w:rPr>
        <w:t> </w:t>
      </w:r>
      <w:r>
        <w:rPr/>
        <w:t>and</w:t>
      </w:r>
      <w:r>
        <w:rPr>
          <w:w w:val="99"/>
        </w:rPr>
        <w:t> </w:t>
      </w:r>
      <w:r>
        <w:rPr>
          <w:sz w:val="14"/>
          <w:szCs w:val="14"/>
        </w:rPr>
        <w:t>641</w:t>
      </w:r>
      <w:r>
        <w:rPr>
          <w:spacing w:val="30"/>
          <w:sz w:val="14"/>
          <w:szCs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main</w:t>
      </w:r>
      <w:r>
        <w:rPr>
          <w:spacing w:val="20"/>
        </w:rPr>
        <w:t> </w:t>
      </w:r>
      <w:r>
        <w:rPr/>
        <w:t>products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soluble</w:t>
      </w:r>
      <w:r>
        <w:rPr>
          <w:spacing w:val="19"/>
        </w:rPr>
        <w:t> </w:t>
      </w:r>
      <w:r>
        <w:rPr/>
        <w:t>portion</w:t>
      </w:r>
      <w:r>
        <w:rPr>
          <w:spacing w:val="19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CHC</w:t>
      </w:r>
      <w:r>
        <w:rPr>
          <w:spacing w:val="19"/>
        </w:rPr>
        <w:t> </w:t>
      </w:r>
      <w:r>
        <w:rPr/>
        <w:t>are</w:t>
      </w:r>
      <w:r>
        <w:rPr>
          <w:w w:val="99"/>
        </w:rPr>
        <w:t> </w:t>
      </w:r>
      <w:r>
        <w:rPr>
          <w:sz w:val="14"/>
          <w:szCs w:val="14"/>
        </w:rPr>
        <w:t>642 </w:t>
      </w:r>
      <w:r>
        <w:rPr/>
        <w:t>chain alkanes and cyclanes, while the NCHC mainly</w:t>
      </w:r>
      <w:r>
        <w:rPr>
          <w:spacing w:val="-1"/>
        </w:rPr>
        <w:t> </w:t>
      </w:r>
      <w:r>
        <w:rPr/>
        <w:t>produced</w:t>
      </w:r>
      <w:r>
        <w:rPr>
          <w:w w:val="98"/>
        </w:rPr>
        <w:t> </w:t>
      </w:r>
      <w:r>
        <w:rPr>
          <w:sz w:val="14"/>
          <w:szCs w:val="14"/>
        </w:rPr>
        <w:t>643</w:t>
      </w:r>
      <w:r>
        <w:rPr>
          <w:spacing w:val="17"/>
          <w:sz w:val="14"/>
          <w:szCs w:val="14"/>
        </w:rPr>
        <w:t> </w:t>
      </w:r>
      <w:r>
        <w:rPr/>
        <w:t>arenes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oxygen-containing</w:t>
      </w:r>
      <w:r>
        <w:rPr>
          <w:spacing w:val="-10"/>
        </w:rPr>
        <w:t> </w:t>
      </w:r>
      <w:r>
        <w:rPr/>
        <w:t>organic</w:t>
      </w:r>
      <w:r>
        <w:rPr>
          <w:spacing w:val="-9"/>
        </w:rPr>
        <w:t> </w:t>
      </w:r>
      <w:r>
        <w:rPr/>
        <w:t>compounds.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contrast,</w:t>
      </w:r>
      <w:r>
        <w:rPr>
          <w:w w:val="97"/>
        </w:rPr>
        <w:t> </w:t>
      </w:r>
      <w:r>
        <w:rPr>
          <w:sz w:val="14"/>
          <w:szCs w:val="14"/>
        </w:rPr>
        <w:t>644 </w:t>
      </w:r>
      <w:r>
        <w:rPr/>
        <w:t>the CHC of MSISP from Naomohu lignite mainly</w:t>
      </w:r>
      <w:r>
        <w:rPr>
          <w:spacing w:val="40"/>
        </w:rPr>
        <w:t> </w:t>
      </w:r>
      <w:r>
        <w:rPr/>
        <w:t>produced</w:t>
      </w:r>
      <w:r>
        <w:rPr>
          <w:w w:val="98"/>
        </w:rPr>
        <w:t> </w:t>
      </w:r>
      <w:r>
        <w:rPr>
          <w:sz w:val="14"/>
          <w:szCs w:val="14"/>
        </w:rPr>
        <w:t>645</w:t>
      </w:r>
      <w:r>
        <w:rPr>
          <w:spacing w:val="15"/>
          <w:sz w:val="14"/>
          <w:szCs w:val="14"/>
        </w:rPr>
        <w:t> </w:t>
      </w:r>
      <w:r>
        <w:rPr/>
        <w:t>oxygen-containing</w:t>
      </w:r>
      <w:r>
        <w:rPr>
          <w:spacing w:val="-14"/>
        </w:rPr>
        <w:t> </w:t>
      </w:r>
      <w:r>
        <w:rPr/>
        <w:t>organic</w:t>
      </w:r>
      <w:r>
        <w:rPr>
          <w:spacing w:val="-14"/>
        </w:rPr>
        <w:t> </w:t>
      </w:r>
      <w:r>
        <w:rPr/>
        <w:t>compounds</w:t>
      </w:r>
      <w:r>
        <w:rPr>
          <w:spacing w:val="-13"/>
        </w:rPr>
        <w:t> </w:t>
      </w:r>
      <w:r>
        <w:rPr/>
        <w:t>over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Ni-free</w:t>
      </w:r>
      <w:r>
        <w:rPr>
          <w:spacing w:val="-14"/>
        </w:rPr>
        <w:t> </w:t>
      </w:r>
      <w:r>
        <w:rPr/>
        <w:t>magnetic</w:t>
      </w:r>
      <w:r>
        <w:rPr>
          <w:w w:val="98"/>
        </w:rPr>
        <w:t> </w:t>
      </w:r>
      <w:r>
        <w:rPr>
          <w:sz w:val="14"/>
          <w:szCs w:val="14"/>
        </w:rPr>
        <w:t>646 </w:t>
      </w:r>
      <w:r>
        <w:rPr/>
        <w:t>solid superbase,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132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further illustrating that the synergic</w:t>
      </w:r>
      <w:r>
        <w:rPr>
          <w:spacing w:val="-7"/>
        </w:rPr>
        <w:t> </w:t>
      </w:r>
      <w:r>
        <w:rPr/>
        <w:t>transfer</w:t>
      </w:r>
      <w:r>
        <w:rPr>
          <w:w w:val="96"/>
        </w:rPr>
        <w:t> </w:t>
      </w:r>
      <w:r>
        <w:rPr>
          <w:sz w:val="14"/>
          <w:szCs w:val="14"/>
        </w:rPr>
        <w:t>647 </w:t>
      </w:r>
      <w:r>
        <w:rPr/>
        <w:t>of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</w:t>
      </w:r>
      <w:r>
        <w:rPr/>
        <w:t>and 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 is  crucial  for  deoxygenation  under</w:t>
      </w:r>
      <w:r>
        <w:rPr>
          <w:spacing w:val="19"/>
        </w:rPr>
        <w:t> </w:t>
      </w:r>
      <w:r>
        <w:rPr/>
        <w:t>mild</w:t>
      </w:r>
      <w:r>
        <w:rPr>
          <w:w w:val="99"/>
        </w:rPr>
        <w:t> </w:t>
      </w:r>
      <w:r>
        <w:rPr>
          <w:sz w:val="14"/>
          <w:szCs w:val="14"/>
        </w:rPr>
        <w:t>648</w:t>
      </w:r>
      <w:r>
        <w:rPr>
          <w:spacing w:val="20"/>
          <w:sz w:val="14"/>
          <w:szCs w:val="14"/>
        </w:rPr>
        <w:t> </w:t>
      </w:r>
      <w:r>
        <w:rPr/>
        <w:t>conditions.</w:t>
      </w:r>
    </w:p>
    <w:p>
      <w:pPr>
        <w:pStyle w:val="BodyText"/>
        <w:spacing w:line="206" w:lineRule="exact"/>
        <w:ind w:left="439" w:right="0" w:firstLine="180"/>
        <w:jc w:val="left"/>
        <w:rPr>
          <w:sz w:val="14"/>
          <w:szCs w:val="14"/>
        </w:rPr>
      </w:pPr>
      <w:r>
        <w:rPr/>
        <w:br w:type="column"/>
      </w:r>
      <w:r>
        <w:rPr/>
        <w:t>Aqueous coprecipitation followed reduction with H</w:t>
      </w:r>
      <w:r>
        <w:rPr>
          <w:position w:val="-3"/>
          <w:sz w:val="13"/>
        </w:rPr>
        <w:t>2  </w:t>
      </w:r>
      <w:r>
        <w:rPr/>
        <w:t>is an   </w:t>
      </w:r>
      <w:r>
        <w:rPr>
          <w:spacing w:val="10"/>
        </w:rPr>
        <w:t> </w:t>
      </w:r>
      <w:r>
        <w:rPr>
          <w:sz w:val="14"/>
        </w:rPr>
        <w:t>687</w:t>
      </w:r>
    </w:p>
    <w:p>
      <w:pPr>
        <w:pStyle w:val="BodyText"/>
        <w:spacing w:line="218" w:lineRule="auto" w:before="4"/>
        <w:ind w:left="439" w:right="317"/>
        <w:jc w:val="both"/>
        <w:rPr>
          <w:sz w:val="14"/>
          <w:szCs w:val="14"/>
        </w:rPr>
      </w:pPr>
      <w:r>
        <w:rPr/>
        <w:t>important approach for preparing highly active supported</w:t>
      </w:r>
      <w:r>
        <w:rPr>
          <w:spacing w:val="10"/>
        </w:rPr>
        <w:t> </w:t>
      </w:r>
      <w:r>
        <w:rPr>
          <w:sz w:val="14"/>
          <w:szCs w:val="14"/>
        </w:rPr>
        <w:t>688</w:t>
      </w:r>
      <w:r>
        <w:rPr>
          <w:w w:val="101"/>
          <w:sz w:val="14"/>
          <w:szCs w:val="14"/>
        </w:rPr>
        <w:t> </w:t>
      </w:r>
      <w:r>
        <w:rPr/>
        <w:t>metallic catalysts, in which ultrafine metal particles are highly</w:t>
      </w:r>
      <w:r>
        <w:rPr>
          <w:spacing w:val="25"/>
        </w:rPr>
        <w:t> </w:t>
      </w:r>
      <w:r>
        <w:rPr>
          <w:sz w:val="14"/>
          <w:szCs w:val="14"/>
        </w:rPr>
        <w:t>689</w:t>
      </w:r>
      <w:r>
        <w:rPr>
          <w:w w:val="101"/>
          <w:sz w:val="14"/>
          <w:szCs w:val="14"/>
        </w:rPr>
        <w:t> </w:t>
      </w:r>
      <w:r>
        <w:rPr/>
        <w:t>dispersed onto the support surface.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143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146</w:t>
        </w:r>
      </w:hyperlink>
      <w:r>
        <w:rPr>
          <w:color w:val="0D54A6"/>
          <w:position w:val="9"/>
          <w:sz w:val="13"/>
          <w:szCs w:val="13"/>
        </w:rPr>
        <w:t>  </w:t>
      </w:r>
      <w:r>
        <w:rPr/>
        <w:t>Using this method,  </w:t>
      </w:r>
      <w:r>
        <w:rPr>
          <w:spacing w:val="13"/>
        </w:rPr>
        <w:t> </w:t>
      </w:r>
      <w:r>
        <w:rPr>
          <w:sz w:val="14"/>
          <w:szCs w:val="14"/>
        </w:rPr>
        <w:t>690</w:t>
      </w:r>
    </w:p>
    <w:p>
      <w:pPr>
        <w:pStyle w:val="BodyText"/>
        <w:spacing w:line="235" w:lineRule="exact" w:before="3"/>
        <w:ind w:left="439" w:right="0"/>
        <w:jc w:val="both"/>
        <w:rPr>
          <w:sz w:val="14"/>
          <w:szCs w:val="14"/>
        </w:rPr>
      </w:pPr>
      <w:r>
        <w:rPr/>
        <w:t>NiCa/Al</w:t>
      </w:r>
      <w:r>
        <w:rPr>
          <w:position w:val="-3"/>
          <w:sz w:val="13"/>
        </w:rPr>
        <w:t>2</w:t>
      </w:r>
      <w:r>
        <w:rPr/>
        <w:t>O</w:t>
      </w:r>
      <w:r>
        <w:rPr>
          <w:position w:val="-3"/>
          <w:sz w:val="13"/>
        </w:rPr>
        <w:t>3</w:t>
      </w:r>
      <w:r>
        <w:rPr>
          <w:spacing w:val="2"/>
          <w:position w:val="-3"/>
          <w:sz w:val="13"/>
        </w:rPr>
        <w:t> </w:t>
      </w:r>
      <w:r>
        <w:rPr/>
        <w:t>was</w:t>
      </w:r>
      <w:r>
        <w:rPr>
          <w:spacing w:val="-15"/>
        </w:rPr>
        <w:t> </w:t>
      </w:r>
      <w:r>
        <w:rPr/>
        <w:t>prepared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used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catalyst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CHC</w:t>
      </w:r>
      <w:r>
        <w:rPr>
          <w:spacing w:val="-15"/>
        </w:rPr>
        <w:t> </w:t>
      </w:r>
      <w:r>
        <w:rPr/>
        <w:t>of</w:t>
      </w:r>
      <w:r>
        <w:rPr>
          <w:spacing w:val="17"/>
        </w:rPr>
        <w:t> </w:t>
      </w:r>
      <w:r>
        <w:rPr>
          <w:sz w:val="14"/>
        </w:rPr>
        <w:t>691</w:t>
      </w:r>
    </w:p>
    <w:p>
      <w:pPr>
        <w:pStyle w:val="BodyText"/>
        <w:spacing w:line="198" w:lineRule="exact"/>
        <w:ind w:left="439" w:right="0"/>
        <w:jc w:val="both"/>
        <w:rPr>
          <w:sz w:val="14"/>
          <w:szCs w:val="14"/>
        </w:rPr>
      </w:pPr>
      <w:r>
        <w:rPr/>
        <w:t>MSISPs from Runbei lignite and Shaerhu subtuminous coal at</w:t>
      </w:r>
      <w:r>
        <w:rPr>
          <w:spacing w:val="30"/>
        </w:rPr>
        <w:t> </w:t>
      </w:r>
      <w:r>
        <w:rPr>
          <w:sz w:val="14"/>
        </w:rPr>
        <w:t>692</w:t>
      </w:r>
    </w:p>
    <w:p>
      <w:pPr>
        <w:pStyle w:val="BodyText"/>
        <w:spacing w:line="224" w:lineRule="exact" w:before="7"/>
        <w:ind w:left="439" w:right="318"/>
        <w:jc w:val="both"/>
        <w:rPr>
          <w:sz w:val="14"/>
          <w:szCs w:val="14"/>
        </w:rPr>
      </w:pPr>
      <w:r>
        <w:rPr/>
        <w:t>180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C.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147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The yields of MSSPs from Runbei lignite and</w:t>
      </w:r>
      <w:r>
        <w:rPr>
          <w:spacing w:val="16"/>
        </w:rPr>
        <w:t> </w:t>
      </w:r>
      <w:r>
        <w:rPr>
          <w:sz w:val="14"/>
          <w:szCs w:val="14"/>
        </w:rPr>
        <w:t>693</w:t>
      </w:r>
      <w:r>
        <w:rPr>
          <w:w w:val="101"/>
          <w:sz w:val="14"/>
          <w:szCs w:val="14"/>
        </w:rPr>
        <w:t> </w:t>
      </w:r>
      <w:r>
        <w:rPr/>
        <w:t>Shaerhu subtuminous coal are 16.5% and 11.8%, respectively, </w:t>
      </w:r>
      <w:r>
        <w:rPr>
          <w:sz w:val="14"/>
          <w:szCs w:val="14"/>
        </w:rPr>
        <w:t>694</w:t>
      </w:r>
      <w:r>
        <w:rPr>
          <w:w w:val="101"/>
          <w:sz w:val="14"/>
          <w:szCs w:val="14"/>
        </w:rPr>
        <w:t> </w:t>
      </w:r>
      <w:r>
        <w:rPr/>
        <w:t>while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CHC</w:t>
      </w:r>
      <w:r>
        <w:rPr>
          <w:spacing w:val="-6"/>
        </w:rPr>
        <w:t> </w:t>
      </w:r>
      <w:r>
        <w:rPr/>
        <w:t>under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MPa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IHP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31.1%</w:t>
      </w:r>
      <w:r>
        <w:rPr>
          <w:spacing w:val="-7"/>
        </w:rPr>
        <w:t> </w:t>
      </w:r>
      <w:r>
        <w:rPr/>
        <w:t>and</w:t>
      </w:r>
      <w:r>
        <w:rPr>
          <w:spacing w:val="20"/>
        </w:rPr>
        <w:t> </w:t>
      </w:r>
      <w:r>
        <w:rPr>
          <w:sz w:val="14"/>
          <w:szCs w:val="14"/>
        </w:rPr>
        <w:t>695</w:t>
      </w:r>
      <w:r>
        <w:rPr>
          <w:w w:val="101"/>
          <w:sz w:val="14"/>
          <w:szCs w:val="14"/>
        </w:rPr>
        <w:t> </w:t>
      </w:r>
      <w:r>
        <w:rPr/>
        <w:t>27.4%,</w:t>
      </w:r>
      <w:r>
        <w:rPr>
          <w:spacing w:val="-25"/>
        </w:rPr>
        <w:t> </w:t>
      </w:r>
      <w:r>
        <w:rPr/>
        <w:t>respectively,</w:t>
      </w:r>
      <w:r>
        <w:rPr>
          <w:spacing w:val="-24"/>
        </w:rPr>
        <w:t> </w:t>
      </w:r>
      <w:r>
        <w:rPr/>
        <w:t>i.e.,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total</w:t>
      </w:r>
      <w:r>
        <w:rPr>
          <w:spacing w:val="-25"/>
        </w:rPr>
        <w:t> </w:t>
      </w:r>
      <w:r>
        <w:rPr/>
        <w:t>yields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soluble</w:t>
      </w:r>
      <w:r>
        <w:rPr>
          <w:spacing w:val="-25"/>
        </w:rPr>
        <w:t> </w:t>
      </w:r>
      <w:r>
        <w:rPr/>
        <w:t>portions</w:t>
      </w:r>
      <w:r>
        <w:rPr>
          <w:spacing w:val="-25"/>
        </w:rPr>
        <w:t> </w:t>
      </w:r>
      <w:r>
        <w:rPr/>
        <w:t>by</w:t>
      </w:r>
      <w:r>
        <w:rPr>
          <w:spacing w:val="-25"/>
        </w:rPr>
        <w:t> </w:t>
      </w:r>
      <w:r>
        <w:rPr/>
        <w:t>the</w:t>
      </w:r>
      <w:r>
        <w:rPr>
          <w:spacing w:val="10"/>
        </w:rPr>
        <w:t> </w:t>
      </w:r>
      <w:r>
        <w:rPr>
          <w:sz w:val="14"/>
          <w:szCs w:val="14"/>
        </w:rPr>
        <w:t>696</w:t>
      </w:r>
    </w:p>
    <w:p>
      <w:pPr>
        <w:pStyle w:val="BodyText"/>
        <w:spacing w:line="240" w:lineRule="auto" w:before="3"/>
        <w:ind w:left="439" w:right="0"/>
        <w:jc w:val="both"/>
        <w:rPr>
          <w:sz w:val="14"/>
          <w:szCs w:val="14"/>
        </w:rPr>
      </w:pPr>
      <w:r>
        <w:rPr/>
        <w:t>extraction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CHC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47.6%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39.2%</w:t>
      </w:r>
      <w:r>
        <w:rPr>
          <w:spacing w:val="-11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organic</w:t>
      </w:r>
      <w:r>
        <w:rPr>
          <w:spacing w:val="17"/>
        </w:rPr>
        <w:t> </w:t>
      </w:r>
      <w:r>
        <w:rPr>
          <w:sz w:val="14"/>
        </w:rPr>
        <w:t>697</w:t>
      </w:r>
    </w:p>
    <w:p>
      <w:pPr>
        <w:spacing w:after="0" w:line="240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80" w:right="440"/>
          <w:cols w:num="2" w:equalWidth="0">
            <w:col w:w="5750" w:space="40"/>
            <w:col w:w="5840"/>
          </w:cols>
        </w:sectPr>
      </w:pPr>
    </w:p>
    <w:p>
      <w:pPr>
        <w:spacing w:line="240" w:lineRule="auto" w:before="4"/>
        <w:rPr>
          <w:rFonts w:ascii="Garamond" w:hAnsi="Garamond" w:cs="Garamond" w:eastAsia="Garamond"/>
          <w:sz w:val="11"/>
          <w:szCs w:val="11"/>
        </w:rPr>
      </w:pPr>
    </w:p>
    <w:p>
      <w:pPr>
        <w:spacing w:line="20" w:lineRule="exact"/>
        <w:ind w:left="94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pStyle w:val="BodyText"/>
        <w:spacing w:line="220" w:lineRule="exact" w:before="84"/>
        <w:ind w:left="949" w:right="101" w:hanging="1"/>
        <w:jc w:val="left"/>
        <w:rPr>
          <w:rFonts w:ascii="Georgia" w:hAnsi="Georgia" w:cs="Georgia" w:eastAsia="Georgia"/>
        </w:rPr>
      </w:pPr>
      <w:r>
        <w:rPr>
          <w:rFonts w:ascii="Georgia" w:hAnsi="Georgia" w:cs="Georgia" w:eastAsia="Georgia"/>
          <w:w w:val="95"/>
        </w:rPr>
        <w:t>Scheme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16.</w:t>
      </w:r>
      <w:r>
        <w:rPr>
          <w:rFonts w:ascii="Georgia" w:hAnsi="Georgia" w:cs="Georgia" w:eastAsia="Georgia"/>
          <w:spacing w:val="-13"/>
          <w:w w:val="95"/>
        </w:rPr>
        <w:t> </w:t>
      </w:r>
      <w:r>
        <w:rPr>
          <w:rFonts w:ascii="Georgia" w:hAnsi="Georgia" w:cs="Georgia" w:eastAsia="Georgia"/>
          <w:w w:val="95"/>
        </w:rPr>
        <w:t>Possible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Pathways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for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the</w:t>
      </w:r>
      <w:r>
        <w:rPr>
          <w:rFonts w:ascii="Georgia" w:hAnsi="Georgia" w:cs="Georgia" w:eastAsia="Georgia"/>
          <w:spacing w:val="-13"/>
          <w:w w:val="95"/>
        </w:rPr>
        <w:t> </w:t>
      </w:r>
      <w:r>
        <w:rPr>
          <w:rFonts w:ascii="Georgia" w:hAnsi="Georgia" w:cs="Georgia" w:eastAsia="Georgia"/>
          <w:w w:val="95"/>
        </w:rPr>
        <w:t>Formation</w:t>
      </w:r>
      <w:r>
        <w:rPr>
          <w:rFonts w:ascii="Georgia" w:hAnsi="Georgia" w:cs="Georgia" w:eastAsia="Georgia"/>
          <w:spacing w:val="-13"/>
          <w:w w:val="95"/>
        </w:rPr>
        <w:t> </w:t>
      </w:r>
      <w:r>
        <w:rPr>
          <w:rFonts w:ascii="Georgia" w:hAnsi="Georgia" w:cs="Georgia" w:eastAsia="Georgia"/>
          <w:w w:val="95"/>
        </w:rPr>
        <w:t>of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Calibri" w:hAnsi="Calibri" w:cs="Calibri" w:eastAsia="Calibri"/>
          <w:b/>
          <w:bCs/>
          <w:w w:val="95"/>
        </w:rPr>
        <w:t>···</w:t>
      </w:r>
      <w:r>
        <w:rPr>
          <w:rFonts w:ascii="Georgia" w:hAnsi="Georgia" w:cs="Georgia" w:eastAsia="Georgia"/>
          <w:w w:val="95"/>
        </w:rPr>
        <w:t>H</w:t>
      </w:r>
      <w:r>
        <w:rPr>
          <w:rFonts w:ascii="Georgia" w:hAnsi="Georgia" w:cs="Georgia" w:eastAsia="Georgia"/>
          <w:spacing w:val="-13"/>
          <w:w w:val="95"/>
        </w:rPr>
        <w:t> </w:t>
      </w:r>
      <w:r>
        <w:rPr>
          <w:rFonts w:ascii="Georgia" w:hAnsi="Georgia" w:cs="Georgia" w:eastAsia="Georgia"/>
          <w:w w:val="95"/>
        </w:rPr>
        <w:t>and</w:t>
      </w:r>
      <w:r>
        <w:rPr>
          <w:rFonts w:ascii="Georgia" w:hAnsi="Georgia" w:cs="Georgia" w:eastAsia="Georgia"/>
          <w:spacing w:val="-13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Microsoft Sans Serif" w:hAnsi="Microsoft Sans Serif" w:cs="Microsoft Sans Serif" w:eastAsia="Microsoft Sans Serif"/>
          <w:w w:val="95"/>
          <w:position w:val="8"/>
          <w:sz w:val="13"/>
          <w:szCs w:val="13"/>
        </w:rPr>
        <w:t>− </w:t>
      </w:r>
      <w:r>
        <w:rPr>
          <w:rFonts w:ascii="Georgia" w:hAnsi="Georgia" w:cs="Georgia" w:eastAsia="Georgia"/>
          <w:w w:val="95"/>
        </w:rPr>
        <w:t>and</w:t>
      </w:r>
      <w:r>
        <w:rPr>
          <w:rFonts w:ascii="Georgia" w:hAnsi="Georgia" w:cs="Georgia" w:eastAsia="Georgia"/>
          <w:spacing w:val="-13"/>
          <w:w w:val="95"/>
        </w:rPr>
        <w:t> </w:t>
      </w:r>
      <w:r>
        <w:rPr>
          <w:rFonts w:ascii="Georgia" w:hAnsi="Georgia" w:cs="Georgia" w:eastAsia="Georgia"/>
          <w:w w:val="95"/>
        </w:rPr>
        <w:t>Subsequent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Microsoft Sans Serif" w:hAnsi="Microsoft Sans Serif" w:cs="Microsoft Sans Serif" w:eastAsia="Microsoft Sans Serif"/>
          <w:w w:val="95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-1"/>
          <w:w w:val="95"/>
          <w:position w:val="8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Transfer</w:t>
      </w:r>
      <w:r>
        <w:rPr>
          <w:rFonts w:ascii="Georgia" w:hAnsi="Georgia" w:cs="Georgia" w:eastAsia="Georgia"/>
          <w:spacing w:val="-13"/>
          <w:w w:val="95"/>
        </w:rPr>
        <w:t> </w:t>
      </w:r>
      <w:r>
        <w:rPr>
          <w:rFonts w:ascii="Georgia" w:hAnsi="Georgia" w:cs="Georgia" w:eastAsia="Georgia"/>
          <w:w w:val="95"/>
        </w:rPr>
        <w:t>to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Calibri" w:hAnsi="Calibri" w:cs="Calibri" w:eastAsia="Calibri"/>
          <w:b/>
          <w:bCs/>
          <w:w w:val="95"/>
        </w:rPr>
        <w:t>*</w:t>
      </w:r>
      <w:r>
        <w:rPr>
          <w:rFonts w:ascii="Georgia" w:hAnsi="Georgia" w:cs="Georgia" w:eastAsia="Georgia"/>
          <w:w w:val="95"/>
        </w:rPr>
        <w:t>C</w:t>
      </w:r>
      <w:r>
        <w:rPr>
          <w:rFonts w:ascii="Georgia" w:hAnsi="Georgia" w:cs="Georgia" w:eastAsia="Georgia"/>
          <w:spacing w:val="-14"/>
          <w:w w:val="95"/>
        </w:rPr>
        <w:t> </w:t>
      </w:r>
      <w:r>
        <w:rPr>
          <w:rFonts w:ascii="Georgia" w:hAnsi="Georgia" w:cs="Georgia" w:eastAsia="Georgia"/>
          <w:w w:val="95"/>
        </w:rPr>
        <w:t>in</w:t>
      </w:r>
      <w:r>
        <w:rPr>
          <w:rFonts w:ascii="Georgia" w:hAnsi="Georgia" w:cs="Georgia" w:eastAsia="Georgia"/>
          <w:spacing w:val="-13"/>
          <w:w w:val="95"/>
        </w:rPr>
        <w:t> </w:t>
      </w:r>
      <w:r>
        <w:rPr>
          <w:rFonts w:ascii="Georgia" w:hAnsi="Georgia" w:cs="Georgia" w:eastAsia="Georgia"/>
          <w:w w:val="95"/>
        </w:rPr>
        <w:t>2-Phenoxy-1-</w:t>
      </w:r>
      <w:r>
        <w:rPr>
          <w:rFonts w:ascii="Georgia" w:hAnsi="Georgia" w:cs="Georgia" w:eastAsia="Georgia"/>
          <w:w w:val="90"/>
        </w:rPr>
        <w:t> </w:t>
      </w:r>
      <w:r>
        <w:rPr>
          <w:rFonts w:ascii="Georgia" w:hAnsi="Georgia" w:cs="Georgia" w:eastAsia="Georgia"/>
          <w:w w:val="90"/>
        </w:rPr>
        <w:t>phenylethanol to Induce 2-Phenoxy-1-phenylethanol </w:t>
      </w:r>
      <w:r>
        <w:rPr>
          <w:rFonts w:ascii="Georgia" w:hAnsi="Georgia" w:cs="Georgia" w:eastAsia="Georgia"/>
          <w:spacing w:val="9"/>
          <w:w w:val="90"/>
        </w:rPr>
        <w:t> </w:t>
      </w:r>
      <w:r>
        <w:rPr>
          <w:rFonts w:ascii="Georgia" w:hAnsi="Georgia" w:cs="Georgia" w:eastAsia="Georgia"/>
          <w:w w:val="90"/>
        </w:rPr>
        <w:t>Depolymerization</w:t>
      </w:r>
      <w:r>
        <w:rPr>
          <w:rFonts w:ascii="Georgia" w:hAnsi="Georgia" w:cs="Georgia" w:eastAsia="Georgia"/>
        </w:rPr>
      </w:r>
    </w:p>
    <w:p>
      <w:pPr>
        <w:spacing w:line="240" w:lineRule="auto" w:before="6"/>
        <w:rPr>
          <w:rFonts w:ascii="Georgia" w:hAnsi="Georgia" w:cs="Georgia" w:eastAsia="Georgia"/>
          <w:sz w:val="25"/>
          <w:szCs w:val="25"/>
        </w:rPr>
      </w:pPr>
    </w:p>
    <w:p>
      <w:pPr>
        <w:spacing w:line="1963" w:lineRule="exact"/>
        <w:ind w:left="1484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position w:val="-38"/>
          <w:sz w:val="20"/>
          <w:szCs w:val="20"/>
        </w:rPr>
        <w:drawing>
          <wp:inline distT="0" distB="0" distL="0" distR="0">
            <wp:extent cx="5721831" cy="1246632"/>
            <wp:effectExtent l="0" t="0" r="0" b="0"/>
            <wp:docPr id="21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31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position w:val="-38"/>
          <w:sz w:val="20"/>
          <w:szCs w:val="20"/>
        </w:rPr>
      </w:r>
    </w:p>
    <w:p>
      <w:pPr>
        <w:spacing w:line="240" w:lineRule="auto" w:before="1"/>
        <w:rPr>
          <w:rFonts w:ascii="Georgia" w:hAnsi="Georgia" w:cs="Georgia" w:eastAsia="Georgia"/>
          <w:sz w:val="13"/>
          <w:szCs w:val="13"/>
        </w:rPr>
      </w:pPr>
    </w:p>
    <w:p>
      <w:pPr>
        <w:tabs>
          <w:tab w:pos="8606" w:val="left" w:leader="none"/>
        </w:tabs>
        <w:spacing w:before="76"/>
        <w:ind w:left="5960" w:right="101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Calibri"/>
          <w:b/>
          <w:w w:val="110"/>
          <w:sz w:val="15"/>
        </w:rPr>
        <w:t>J</w:t>
        <w:tab/>
      </w:r>
      <w:hyperlink r:id="rId31">
        <w:r>
          <w:rPr>
            <w:rFonts w:ascii="Gill Sans MT"/>
            <w:color w:val="0D54A6"/>
            <w:w w:val="110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80" w:right="440"/>
        </w:sectPr>
      </w:pPr>
    </w:p>
    <w:p>
      <w:pPr>
        <w:spacing w:line="240" w:lineRule="auto" w:before="2"/>
        <w:rPr>
          <w:rFonts w:ascii="Gill Sans MT" w:hAnsi="Gill Sans MT" w:cs="Gill Sans MT" w:eastAsia="Gill Sans MT"/>
          <w:sz w:val="17"/>
          <w:szCs w:val="17"/>
        </w:rPr>
      </w:pPr>
    </w:p>
    <w:p>
      <w:pPr>
        <w:spacing w:line="4358" w:lineRule="exact"/>
        <w:ind w:left="907" w:right="0" w:firstLine="0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 w:cs="Gill Sans MT" w:eastAsia="Gill Sans MT"/>
          <w:position w:val="-86"/>
          <w:sz w:val="20"/>
          <w:szCs w:val="20"/>
        </w:rPr>
        <w:drawing>
          <wp:inline distT="0" distB="0" distL="0" distR="0">
            <wp:extent cx="5743291" cy="2767583"/>
            <wp:effectExtent l="0" t="0" r="0" b="0"/>
            <wp:docPr id="23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291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 w:cs="Gill Sans MT" w:eastAsia="Gill Sans MT"/>
          <w:position w:val="-86"/>
          <w:sz w:val="20"/>
          <w:szCs w:val="20"/>
        </w:rPr>
      </w:r>
    </w:p>
    <w:p>
      <w:pPr>
        <w:spacing w:before="137"/>
        <w:ind w:left="389" w:right="0" w:firstLine="0"/>
        <w:jc w:val="left"/>
        <w:rPr>
          <w:rFonts w:ascii="Garamond" w:hAnsi="Garamond" w:cs="Garamond" w:eastAsia="Garamond"/>
          <w:sz w:val="12"/>
          <w:szCs w:val="12"/>
        </w:rPr>
      </w:pPr>
      <w:bookmarkStart w:name="_bookmark9" w:id="10"/>
      <w:bookmarkEnd w:id="10"/>
      <w:r>
        <w:rPr/>
      </w:r>
      <w:r>
        <w:rPr>
          <w:rFonts w:ascii="Georgia"/>
          <w:sz w:val="18"/>
        </w:rPr>
        <w:t>Figure</w:t>
      </w:r>
      <w:r>
        <w:rPr>
          <w:rFonts w:ascii="Georgia"/>
          <w:spacing w:val="-12"/>
          <w:sz w:val="18"/>
        </w:rPr>
        <w:t> </w:t>
      </w:r>
      <w:r>
        <w:rPr>
          <w:rFonts w:ascii="Georgia"/>
          <w:sz w:val="18"/>
        </w:rPr>
        <w:t>3.</w:t>
      </w:r>
      <w:r>
        <w:rPr>
          <w:rFonts w:ascii="Georgia"/>
          <w:spacing w:val="-12"/>
          <w:sz w:val="18"/>
        </w:rPr>
        <w:t> </w:t>
      </w:r>
      <w:r>
        <w:rPr>
          <w:rFonts w:ascii="Garamond"/>
          <w:sz w:val="18"/>
        </w:rPr>
        <w:t>A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concept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macromolecular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network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typical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heavy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carbon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resources.</w:t>
      </w:r>
      <w:hyperlink w:history="true" w:anchor="_bookmark16">
        <w:r>
          <w:rPr>
            <w:rFonts w:ascii="Garamond"/>
            <w:color w:val="0D54A6"/>
            <w:position w:val="8"/>
            <w:sz w:val="12"/>
          </w:rPr>
          <w:t>150</w:t>
        </w:r>
        <w:r>
          <w:rPr>
            <w:rFonts w:ascii="Garamond"/>
            <w:sz w:val="12"/>
          </w:rPr>
        </w:r>
      </w:hyperlink>
    </w:p>
    <w:p>
      <w:pPr>
        <w:spacing w:line="240" w:lineRule="auto" w:before="3"/>
        <w:rPr>
          <w:rFonts w:ascii="Garamond" w:hAnsi="Garamond" w:cs="Garamond" w:eastAsia="Garamond"/>
          <w:sz w:val="8"/>
          <w:szCs w:val="8"/>
        </w:rPr>
      </w:pPr>
    </w:p>
    <w:p>
      <w:pPr>
        <w:spacing w:line="20" w:lineRule="exact"/>
        <w:ind w:left="384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spacing w:after="0" w:line="20" w:lineRule="exact"/>
        <w:rPr>
          <w:rFonts w:ascii="Garamond" w:hAnsi="Garamond" w:cs="Garamond" w:eastAsia="Garamond"/>
          <w:sz w:val="2"/>
          <w:szCs w:val="2"/>
        </w:rPr>
        <w:sectPr>
          <w:pgSz w:w="12150" w:h="16020"/>
          <w:pgMar w:header="780" w:footer="360" w:top="1000" w:bottom="560" w:left="640" w:right="500"/>
        </w:sectPr>
      </w:pPr>
    </w:p>
    <w:p>
      <w:pPr>
        <w:pStyle w:val="BodyText"/>
        <w:spacing w:line="220" w:lineRule="exact" w:before="94"/>
        <w:ind w:left="119" w:right="0"/>
        <w:jc w:val="both"/>
      </w:pPr>
      <w:r>
        <w:rPr>
          <w:sz w:val="14"/>
        </w:rPr>
        <w:t>698 </w:t>
      </w:r>
      <w:r>
        <w:rPr/>
        <w:t>matters in Runbei  lignite  and  Shaerhu  subtuminous </w:t>
      </w:r>
      <w:r>
        <w:rPr>
          <w:spacing w:val="24"/>
        </w:rPr>
        <w:t> </w:t>
      </w:r>
      <w:r>
        <w:rPr/>
        <w:t>coal,</w:t>
      </w:r>
      <w:r>
        <w:rPr>
          <w:w w:val="97"/>
        </w:rPr>
        <w:t> </w:t>
      </w:r>
      <w:r>
        <w:rPr>
          <w:sz w:val="14"/>
        </w:rPr>
        <w:t>699  </w:t>
      </w:r>
      <w:r>
        <w:rPr/>
        <w:t>respectively.  Interestingly,  only  alkanes  and  arenes </w:t>
      </w:r>
      <w:r>
        <w:rPr>
          <w:spacing w:val="30"/>
        </w:rPr>
        <w:t> </w:t>
      </w:r>
      <w:r>
        <w:rPr/>
        <w:t>were</w:t>
      </w:r>
      <w:r>
        <w:rPr>
          <w:spacing w:val="2"/>
          <w:w w:val="98"/>
        </w:rPr>
        <w:t> </w:t>
      </w:r>
      <w:r>
        <w:rPr>
          <w:sz w:val="14"/>
        </w:rPr>
        <w:t>700 </w:t>
      </w:r>
      <w:r>
        <w:rPr/>
        <w:t>detected in the MSSPs from the CHC and their</w:t>
      </w:r>
      <w:r>
        <w:rPr>
          <w:spacing w:val="41"/>
        </w:rPr>
        <w:t> </w:t>
      </w:r>
      <w:r>
        <w:rPr/>
        <w:t>compositions</w:t>
      </w:r>
      <w:r>
        <w:rPr>
          <w:w w:val="97"/>
        </w:rPr>
        <w:t> </w:t>
      </w:r>
      <w:r>
        <w:rPr>
          <w:sz w:val="14"/>
        </w:rPr>
        <w:t>701</w:t>
      </w:r>
      <w:r>
        <w:rPr>
          <w:spacing w:val="32"/>
          <w:sz w:val="14"/>
        </w:rPr>
        <w:t> </w:t>
      </w:r>
      <w:r>
        <w:rPr/>
        <w:t>(in</w:t>
      </w:r>
      <w:r>
        <w:rPr>
          <w:spacing w:val="-19"/>
        </w:rPr>
        <w:t> </w:t>
      </w:r>
      <w:r>
        <w:rPr/>
        <w:t>total</w:t>
      </w:r>
      <w:r>
        <w:rPr>
          <w:spacing w:val="-19"/>
        </w:rPr>
        <w:t> </w:t>
      </w:r>
      <w:r>
        <w:rPr/>
        <w:t>16</w:t>
      </w:r>
      <w:r>
        <w:rPr>
          <w:spacing w:val="-18"/>
        </w:rPr>
        <w:t> </w:t>
      </w:r>
      <w:r>
        <w:rPr/>
        <w:t>normal</w:t>
      </w:r>
      <w:r>
        <w:rPr>
          <w:spacing w:val="-19"/>
        </w:rPr>
        <w:t> </w:t>
      </w:r>
      <w:r>
        <w:rPr/>
        <w:t>alkanes</w:t>
      </w:r>
      <w:r>
        <w:rPr>
          <w:spacing w:val="-20"/>
        </w:rPr>
        <w:t> </w:t>
      </w:r>
      <w:r>
        <w:rPr/>
        <w:t>listed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hyperlink r:id="rId60">
        <w:r>
          <w:rPr>
            <w:color w:val="0D54A6"/>
          </w:rPr>
          <w:t>Table</w:t>
        </w:r>
        <w:r>
          <w:rPr>
            <w:color w:val="0D54A6"/>
            <w:spacing w:val="-19"/>
          </w:rPr>
          <w:t> </w:t>
        </w:r>
        <w:r>
          <w:rPr>
            <w:color w:val="0D54A6"/>
          </w:rPr>
          <w:t>S1</w:t>
        </w:r>
      </w:hyperlink>
      <w:r>
        <w:rPr/>
        <w:t>,</w:t>
      </w:r>
      <w:r>
        <w:rPr>
          <w:spacing w:val="-19"/>
        </w:rPr>
        <w:t> </w:t>
      </w:r>
      <w:r>
        <w:rPr/>
        <w:t>5</w:t>
      </w:r>
      <w:r>
        <w:rPr>
          <w:spacing w:val="-18"/>
        </w:rPr>
        <w:t> </w:t>
      </w:r>
      <w:r>
        <w:rPr/>
        <w:t>branched</w:t>
      </w:r>
      <w:r>
        <w:rPr>
          <w:spacing w:val="-19"/>
        </w:rPr>
        <w:t> </w:t>
      </w:r>
      <w:r>
        <w:rPr/>
        <w:t>alkanes</w:t>
      </w:r>
    </w:p>
    <w:p>
      <w:pPr>
        <w:pStyle w:val="BodyText"/>
        <w:spacing w:line="224" w:lineRule="exact" w:before="101"/>
        <w:ind w:left="119" w:right="0"/>
        <w:jc w:val="left"/>
        <w:rPr>
          <w:sz w:val="14"/>
          <w:szCs w:val="14"/>
        </w:rPr>
      </w:pPr>
      <w:r>
        <w:rPr/>
        <w:br w:type="column"/>
      </w:r>
      <w:r>
        <w:rPr/>
        <w:t>resources, </w:t>
      </w:r>
      <w:r>
        <w:rPr>
          <w:spacing w:val="23"/>
        </w:rPr>
        <w:t> </w:t>
      </w:r>
      <w:r>
        <w:rPr/>
        <w:t>(2) </w:t>
      </w:r>
      <w:r>
        <w:rPr>
          <w:spacing w:val="21"/>
        </w:rPr>
        <w:t> </w:t>
      </w:r>
      <w:r>
        <w:rPr/>
        <w:t>lack </w:t>
      </w:r>
      <w:r>
        <w:rPr>
          <w:spacing w:val="23"/>
        </w:rPr>
        <w:t> </w:t>
      </w:r>
      <w:r>
        <w:rPr/>
        <w:t>of </w:t>
      </w:r>
      <w:r>
        <w:rPr>
          <w:spacing w:val="21"/>
        </w:rPr>
        <w:t> </w:t>
      </w:r>
      <w:r>
        <w:rPr/>
        <w:t>deep </w:t>
      </w:r>
      <w:r>
        <w:rPr>
          <w:spacing w:val="22"/>
        </w:rPr>
        <w:t> </w:t>
      </w:r>
      <w:r>
        <w:rPr/>
        <w:t>insight </w:t>
      </w:r>
      <w:r>
        <w:rPr>
          <w:spacing w:val="22"/>
        </w:rPr>
        <w:t> </w:t>
      </w:r>
      <w:r>
        <w:rPr/>
        <w:t>into </w:t>
      </w:r>
      <w:r>
        <w:rPr>
          <w:spacing w:val="22"/>
        </w:rPr>
        <w:t> </w:t>
      </w:r>
      <w:r>
        <w:rPr/>
        <w:t>the </w:t>
      </w:r>
      <w:r>
        <w:rPr>
          <w:spacing w:val="22"/>
        </w:rPr>
        <w:t> </w:t>
      </w:r>
      <w:r>
        <w:rPr/>
        <w:t>features </w:t>
      </w:r>
      <w:r>
        <w:rPr>
          <w:spacing w:val="22"/>
        </w:rPr>
        <w:t> </w:t>
      </w:r>
      <w:r>
        <w:rPr/>
        <w:t>of</w:t>
      </w:r>
      <w:r>
        <w:rPr>
          <w:spacing w:val="28"/>
        </w:rPr>
        <w:t> </w:t>
      </w:r>
      <w:r>
        <w:rPr>
          <w:sz w:val="14"/>
        </w:rPr>
        <w:t>736</w:t>
      </w:r>
    </w:p>
    <w:p>
      <w:pPr>
        <w:pStyle w:val="BodyText"/>
        <w:spacing w:line="224" w:lineRule="exact"/>
        <w:ind w:left="119" w:right="0"/>
        <w:jc w:val="left"/>
        <w:rPr>
          <w:sz w:val="14"/>
          <w:szCs w:val="14"/>
        </w:rPr>
      </w:pPr>
      <w:r>
        <w:rPr/>
        <w:t>macromolecular structures of the heavy carbon resources, and</w:t>
      </w:r>
      <w:r>
        <w:rPr>
          <w:spacing w:val="26"/>
        </w:rPr>
        <w:t> </w:t>
      </w:r>
      <w:r>
        <w:rPr>
          <w:sz w:val="14"/>
        </w:rPr>
        <w:t>737</w:t>
      </w:r>
    </w:p>
    <w:p>
      <w:pPr>
        <w:pStyle w:val="BodyText"/>
        <w:spacing w:line="224" w:lineRule="exact"/>
        <w:ind w:left="119" w:right="0"/>
        <w:jc w:val="left"/>
        <w:rPr>
          <w:sz w:val="14"/>
          <w:szCs w:val="14"/>
        </w:rPr>
      </w:pPr>
      <w:r>
        <w:rPr/>
        <w:t>(3) less attention paid to the mechanisms for the formation of</w:t>
      </w:r>
      <w:r>
        <w:rPr>
          <w:spacing w:val="44"/>
        </w:rPr>
        <w:t> </w:t>
      </w:r>
      <w:r>
        <w:rPr>
          <w:sz w:val="14"/>
        </w:rPr>
        <w:t>738</w:t>
      </w:r>
    </w:p>
    <w:p>
      <w:pPr>
        <w:pStyle w:val="BodyText"/>
        <w:spacing w:line="224" w:lineRule="exact"/>
        <w:ind w:left="119" w:right="0"/>
        <w:jc w:val="left"/>
        <w:rPr>
          <w:sz w:val="14"/>
          <w:szCs w:val="14"/>
        </w:rPr>
      </w:pPr>
      <w:r>
        <w:rPr/>
        <w:t>different</w:t>
      </w:r>
      <w:r>
        <w:rPr>
          <w:spacing w:val="24"/>
        </w:rPr>
        <w:t> </w:t>
      </w:r>
      <w:r>
        <w:rPr/>
        <w:t>active</w:t>
      </w:r>
      <w:r>
        <w:rPr>
          <w:spacing w:val="24"/>
        </w:rPr>
        <w:t> </w:t>
      </w:r>
      <w:r>
        <w:rPr/>
        <w:t>hydrogen</w:t>
      </w:r>
      <w:r>
        <w:rPr>
          <w:spacing w:val="24"/>
        </w:rPr>
        <w:t> </w:t>
      </w:r>
      <w:r>
        <w:rPr/>
        <w:t>species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their</w:t>
      </w:r>
      <w:r>
        <w:rPr>
          <w:spacing w:val="24"/>
        </w:rPr>
        <w:t> </w:t>
      </w:r>
      <w:r>
        <w:rPr/>
        <w:t>different</w:t>
      </w:r>
      <w:r>
        <w:rPr>
          <w:spacing w:val="24"/>
        </w:rPr>
        <w:t> </w:t>
      </w:r>
      <w:r>
        <w:rPr/>
        <w:t>roles</w:t>
      </w:r>
      <w:r>
        <w:rPr>
          <w:spacing w:val="24"/>
        </w:rPr>
        <w:t> </w:t>
      </w:r>
      <w:r>
        <w:rPr/>
        <w:t>in</w:t>
      </w:r>
      <w:r>
        <w:rPr>
          <w:spacing w:val="19"/>
        </w:rPr>
        <w:t> </w:t>
      </w:r>
      <w:r>
        <w:rPr>
          <w:sz w:val="14"/>
        </w:rPr>
        <w:t>739</w:t>
      </w:r>
    </w:p>
    <w:p>
      <w:pPr>
        <w:spacing w:after="0" w:line="224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2" w:equalWidth="0">
            <w:col w:w="5193" w:space="356"/>
            <w:col w:w="5461"/>
          </w:cols>
        </w:sectPr>
      </w:pPr>
    </w:p>
    <w:p>
      <w:pPr>
        <w:pStyle w:val="BodyText"/>
        <w:spacing w:line="205" w:lineRule="exact"/>
        <w:ind w:left="119" w:right="0"/>
        <w:jc w:val="left"/>
      </w:pPr>
      <w:r>
        <w:rPr>
          <w:sz w:val="14"/>
        </w:rPr>
        <w:t>702  </w:t>
      </w:r>
      <w:r>
        <w:rPr/>
        <w:t>listed  in</w:t>
      </w:r>
      <w:r>
        <w:rPr/>
        <w:t>  </w:t>
      </w:r>
      <w:hyperlink r:id="rId60">
        <w:r>
          <w:rPr>
            <w:color w:val="0D54A6"/>
          </w:rPr>
          <w:t>Table  S2</w:t>
        </w:r>
      </w:hyperlink>
      <w:r>
        <w:rPr/>
        <w:t>,  and  47  arenes  listed  in  </w:t>
      </w:r>
      <w:hyperlink r:id="rId60">
        <w:r>
          <w:rPr>
            <w:color w:val="0D54A6"/>
          </w:rPr>
          <w:t>Table  S3</w:t>
        </w:r>
      </w:hyperlink>
      <w:r>
        <w:rPr/>
        <w:t>) </w:t>
      </w:r>
      <w:r>
        <w:rPr>
          <w:spacing w:val="43"/>
        </w:rPr>
        <w:t> </w:t>
      </w:r>
      <w:r>
        <w:rPr/>
        <w:t>are</w:t>
      </w:r>
    </w:p>
    <w:p>
      <w:pPr>
        <w:pStyle w:val="BodyText"/>
        <w:spacing w:line="220" w:lineRule="exact"/>
        <w:ind w:left="119" w:right="0"/>
        <w:jc w:val="left"/>
      </w:pPr>
      <w:r>
        <w:rPr/>
        <w:br w:type="column"/>
      </w:r>
      <w:r>
        <w:rPr/>
        <w:t>directionally</w:t>
      </w:r>
      <w:r>
        <w:rPr>
          <w:spacing w:val="-13"/>
        </w:rPr>
        <w:t> </w:t>
      </w:r>
      <w:r>
        <w:rPr/>
        <w:t>converting</w:t>
      </w:r>
      <w:r>
        <w:rPr>
          <w:spacing w:val="-14"/>
        </w:rPr>
        <w:t> </w:t>
      </w:r>
      <w:r>
        <w:rPr/>
        <w:t>heavy</w:t>
      </w:r>
      <w:r>
        <w:rPr>
          <w:spacing w:val="-15"/>
        </w:rPr>
        <w:t> </w:t>
      </w:r>
      <w:r>
        <w:rPr/>
        <w:t>carbon</w:t>
      </w:r>
      <w:r>
        <w:rPr>
          <w:spacing w:val="-15"/>
        </w:rPr>
        <w:t> </w:t>
      </w:r>
      <w:r>
        <w:rPr/>
        <w:t>resources.</w:t>
      </w:r>
    </w:p>
    <w:p>
      <w:pPr>
        <w:spacing w:before="46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740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3" w:equalWidth="0">
            <w:col w:w="5189" w:space="360"/>
            <w:col w:w="3792" w:space="1088"/>
            <w:col w:w="581"/>
          </w:cols>
        </w:sectPr>
      </w:pPr>
    </w:p>
    <w:p>
      <w:pPr>
        <w:pStyle w:val="BodyText"/>
        <w:spacing w:line="203" w:lineRule="exact"/>
        <w:ind w:left="119" w:right="0"/>
        <w:jc w:val="both"/>
      </w:pPr>
      <w:r>
        <w:rPr>
          <w:sz w:val="14"/>
        </w:rPr>
        <w:t>703</w:t>
      </w:r>
      <w:r>
        <w:rPr>
          <w:spacing w:val="22"/>
          <w:sz w:val="14"/>
        </w:rPr>
        <w:t> </w:t>
      </w:r>
      <w:r>
        <w:rPr/>
        <w:t>significantly</w:t>
      </w:r>
      <w:r>
        <w:rPr>
          <w:spacing w:val="-10"/>
        </w:rPr>
        <w:t> </w:t>
      </w:r>
      <w:r>
        <w:rPr/>
        <w:t>simpler</w:t>
      </w:r>
      <w:r>
        <w:rPr>
          <w:spacing w:val="-10"/>
        </w:rPr>
        <w:t> </w:t>
      </w:r>
      <w:r>
        <w:rPr/>
        <w:t>than</w:t>
      </w:r>
      <w:r>
        <w:rPr>
          <w:spacing w:val="-10"/>
        </w:rPr>
        <w:t> </w:t>
      </w:r>
      <w:r>
        <w:rPr/>
        <w:t>those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coal</w:t>
      </w:r>
      <w:r>
        <w:rPr>
          <w:spacing w:val="-9"/>
        </w:rPr>
        <w:t> </w:t>
      </w:r>
      <w:r>
        <w:rPr/>
        <w:t>tar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coal</w:t>
      </w:r>
      <w:r>
        <w:rPr>
          <w:spacing w:val="-9"/>
        </w:rPr>
        <w:t> </w:t>
      </w:r>
      <w:r>
        <w:rPr/>
        <w:t>liquefaction</w:t>
      </w:r>
    </w:p>
    <w:p>
      <w:pPr>
        <w:pStyle w:val="BodyText"/>
        <w:spacing w:line="235" w:lineRule="auto" w:before="1"/>
        <w:ind w:left="119" w:right="0"/>
        <w:jc w:val="both"/>
      </w:pPr>
      <w:r>
        <w:rPr>
          <w:sz w:val="14"/>
        </w:rPr>
        <w:t>704</w:t>
      </w:r>
      <w:r>
        <w:rPr>
          <w:spacing w:val="22"/>
          <w:sz w:val="14"/>
        </w:rPr>
        <w:t> </w:t>
      </w:r>
      <w:r>
        <w:rPr/>
        <w:t>oil,</w:t>
      </w:r>
      <w:r>
        <w:rPr>
          <w:spacing w:val="-20"/>
        </w:rPr>
        <w:t> </w:t>
      </w:r>
      <w:r>
        <w:rPr/>
        <w:t>not</w:t>
      </w:r>
      <w:r>
        <w:rPr>
          <w:spacing w:val="-19"/>
        </w:rPr>
        <w:t> </w:t>
      </w:r>
      <w:r>
        <w:rPr/>
        <w:t>only</w:t>
      </w:r>
      <w:r>
        <w:rPr>
          <w:spacing w:val="-20"/>
        </w:rPr>
        <w:t> </w:t>
      </w:r>
      <w:r>
        <w:rPr/>
        <w:t>enabling</w:t>
      </w:r>
      <w:r>
        <w:rPr>
          <w:spacing w:val="-18"/>
        </w:rPr>
        <w:t> </w:t>
      </w:r>
      <w:r>
        <w:rPr/>
        <w:t>insight</w:t>
      </w:r>
      <w:r>
        <w:rPr>
          <w:spacing w:val="-19"/>
        </w:rPr>
        <w:t> </w:t>
      </w:r>
      <w:r>
        <w:rPr/>
        <w:t>into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macromolecular</w:t>
      </w:r>
      <w:r>
        <w:rPr>
          <w:spacing w:val="-19"/>
        </w:rPr>
        <w:t> </w:t>
      </w:r>
      <w:r>
        <w:rPr/>
        <w:t>structures</w:t>
      </w:r>
      <w:r>
        <w:rPr>
          <w:w w:val="98"/>
        </w:rPr>
        <w:t> </w:t>
      </w:r>
      <w:r>
        <w:rPr>
          <w:sz w:val="14"/>
        </w:rPr>
        <w:t>705</w:t>
      </w:r>
      <w:r>
        <w:rPr>
          <w:spacing w:val="18"/>
          <w:sz w:val="14"/>
        </w:rPr>
        <w:t> </w:t>
      </w:r>
      <w:r>
        <w:rPr/>
        <w:t>of</w:t>
      </w:r>
      <w:r>
        <w:rPr>
          <w:spacing w:val="-26"/>
        </w:rPr>
        <w:t> </w:t>
      </w:r>
      <w:r>
        <w:rPr/>
        <w:t>the</w:t>
      </w:r>
      <w:r>
        <w:rPr>
          <w:spacing w:val="-25"/>
        </w:rPr>
        <w:t> </w:t>
      </w:r>
      <w:r>
        <w:rPr/>
        <w:t>MSISPs</w:t>
      </w:r>
      <w:r>
        <w:rPr>
          <w:spacing w:val="-25"/>
        </w:rPr>
        <w:t> </w:t>
      </w:r>
      <w:r>
        <w:rPr/>
        <w:t>but</w:t>
      </w:r>
      <w:r>
        <w:rPr>
          <w:spacing w:val="-25"/>
        </w:rPr>
        <w:t> </w:t>
      </w:r>
      <w:r>
        <w:rPr/>
        <w:t>also</w:t>
      </w:r>
      <w:r>
        <w:rPr>
          <w:spacing w:val="-26"/>
        </w:rPr>
        <w:t> </w:t>
      </w:r>
      <w:r>
        <w:rPr/>
        <w:t>facilitating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separation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products.</w:t>
      </w:r>
      <w:r>
        <w:rPr>
          <w:w w:val="97"/>
        </w:rPr>
        <w:t> </w:t>
      </w:r>
      <w:r>
        <w:rPr>
          <w:sz w:val="14"/>
        </w:rPr>
        <w:t>706 </w:t>
      </w:r>
      <w:r>
        <w:rPr/>
        <w:t>ARs, including BR, NR, phenanthrene ring, anthracene</w:t>
      </w:r>
      <w:r>
        <w:rPr>
          <w:spacing w:val="36"/>
        </w:rPr>
        <w:t> </w:t>
      </w:r>
      <w:r>
        <w:rPr/>
        <w:t>ring,</w:t>
      </w:r>
      <w:r>
        <w:rPr>
          <w:w w:val="97"/>
        </w:rPr>
        <w:t> </w:t>
      </w:r>
      <w:r>
        <w:rPr>
          <w:sz w:val="14"/>
        </w:rPr>
        <w:t>707</w:t>
      </w:r>
      <w:r>
        <w:rPr>
          <w:spacing w:val="15"/>
          <w:sz w:val="14"/>
        </w:rPr>
        <w:t> </w:t>
      </w:r>
      <w:r>
        <w:rPr/>
        <w:t>pyrene</w:t>
      </w:r>
      <w:r>
        <w:rPr>
          <w:spacing w:val="-25"/>
        </w:rPr>
        <w:t> </w:t>
      </w:r>
      <w:r>
        <w:rPr/>
        <w:t>ring,</w:t>
      </w:r>
      <w:r>
        <w:rPr>
          <w:spacing w:val="-25"/>
        </w:rPr>
        <w:t> </w:t>
      </w:r>
      <w:r>
        <w:rPr/>
        <w:t>BR-BR,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BR-NR,</w:t>
      </w:r>
      <w:r>
        <w:rPr>
          <w:spacing w:val="-25"/>
        </w:rPr>
        <w:t> </w:t>
      </w:r>
      <w:r>
        <w:rPr/>
        <w:t>in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precursors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alkanes</w:t>
      </w:r>
      <w:r>
        <w:rPr>
          <w:w w:val="98"/>
        </w:rPr>
        <w:t> </w:t>
      </w:r>
      <w:r>
        <w:rPr>
          <w:sz w:val="14"/>
        </w:rPr>
        <w:t>708  </w:t>
      </w:r>
      <w:r>
        <w:rPr/>
        <w:t>and  arenes  could  be  connected  with  bridged  linkages  </w:t>
      </w:r>
      <w:r>
        <w:rPr>
          <w:spacing w:val="42"/>
        </w:rPr>
        <w:t> </w:t>
      </w:r>
      <w:r>
        <w:rPr/>
        <w:t>of</w:t>
      </w:r>
    </w:p>
    <w:p>
      <w:pPr>
        <w:pStyle w:val="BodyText"/>
        <w:spacing w:line="240" w:lineRule="auto"/>
        <w:ind w:left="119" w:right="258" w:firstLine="180"/>
        <w:jc w:val="both"/>
        <w:rPr>
          <w:sz w:val="14"/>
          <w:szCs w:val="14"/>
        </w:rPr>
      </w:pPr>
      <w:r>
        <w:rPr/>
        <w:br w:type="column"/>
      </w:r>
      <w:r>
        <w:rPr/>
        <w:t>Although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macromolecular</w:t>
      </w:r>
      <w:r>
        <w:rPr>
          <w:spacing w:val="-33"/>
        </w:rPr>
        <w:t> </w:t>
      </w:r>
      <w:r>
        <w:rPr/>
        <w:t>compositions</w:t>
      </w:r>
      <w:r>
        <w:rPr>
          <w:spacing w:val="-32"/>
        </w:rPr>
        <w:t> </w:t>
      </w:r>
      <w:r>
        <w:rPr/>
        <w:t>of</w:t>
      </w:r>
      <w:r>
        <w:rPr>
          <w:spacing w:val="-33"/>
        </w:rPr>
        <w:t> </w:t>
      </w:r>
      <w:r>
        <w:rPr/>
        <w:t>different</w:t>
      </w:r>
      <w:r>
        <w:rPr>
          <w:spacing w:val="-32"/>
        </w:rPr>
        <w:t> </w:t>
      </w:r>
      <w:r>
        <w:rPr/>
        <w:t>heavy</w:t>
      </w:r>
      <w:r>
        <w:rPr>
          <w:spacing w:val="-6"/>
        </w:rPr>
        <w:t> </w:t>
      </w:r>
      <w:r>
        <w:rPr>
          <w:sz w:val="14"/>
        </w:rPr>
        <w:t>741</w:t>
      </w:r>
      <w:r>
        <w:rPr>
          <w:w w:val="101"/>
          <w:sz w:val="14"/>
        </w:rPr>
        <w:t> </w:t>
      </w:r>
      <w:r>
        <w:rPr/>
        <w:t>carbon</w:t>
      </w:r>
      <w:r>
        <w:rPr>
          <w:spacing w:val="-25"/>
        </w:rPr>
        <w:t> </w:t>
      </w:r>
      <w:r>
        <w:rPr/>
        <w:t>resources</w:t>
      </w:r>
      <w:r>
        <w:rPr>
          <w:spacing w:val="-26"/>
        </w:rPr>
        <w:t> </w:t>
      </w:r>
      <w:r>
        <w:rPr/>
        <w:t>could</w:t>
      </w:r>
      <w:r>
        <w:rPr>
          <w:spacing w:val="-25"/>
        </w:rPr>
        <w:t> </w:t>
      </w:r>
      <w:r>
        <w:rPr/>
        <w:t>be</w:t>
      </w:r>
      <w:r>
        <w:rPr>
          <w:spacing w:val="-25"/>
        </w:rPr>
        <w:t> </w:t>
      </w:r>
      <w:r>
        <w:rPr/>
        <w:t>quite</w:t>
      </w:r>
      <w:r>
        <w:rPr>
          <w:spacing w:val="-26"/>
        </w:rPr>
        <w:t> </w:t>
      </w:r>
      <w:r>
        <w:rPr/>
        <w:t>different,</w:t>
      </w:r>
      <w:r>
        <w:rPr>
          <w:spacing w:val="-25"/>
        </w:rPr>
        <w:t> </w:t>
      </w:r>
      <w:r>
        <w:rPr/>
        <w:t>they</w:t>
      </w:r>
      <w:r>
        <w:rPr>
          <w:spacing w:val="-26"/>
        </w:rPr>
        <w:t> </w:t>
      </w:r>
      <w:r>
        <w:rPr/>
        <w:t>have</w:t>
      </w:r>
      <w:r>
        <w:rPr>
          <w:spacing w:val="-25"/>
        </w:rPr>
        <w:t> </w:t>
      </w:r>
      <w:r>
        <w:rPr/>
        <w:t>some</w:t>
      </w:r>
      <w:r>
        <w:rPr>
          <w:spacing w:val="-25"/>
        </w:rPr>
        <w:t> </w:t>
      </w:r>
      <w:r>
        <w:rPr/>
        <w:t>similar</w:t>
      </w:r>
      <w:r>
        <w:rPr>
          <w:spacing w:val="9"/>
        </w:rPr>
        <w:t> </w:t>
      </w:r>
      <w:r>
        <w:rPr>
          <w:sz w:val="14"/>
        </w:rPr>
        <w:t>742</w:t>
      </w:r>
      <w:r>
        <w:rPr>
          <w:w w:val="101"/>
          <w:sz w:val="14"/>
        </w:rPr>
        <w:t> </w:t>
      </w:r>
      <w:r>
        <w:rPr/>
        <w:t>unit</w:t>
      </w:r>
      <w:r>
        <w:rPr>
          <w:spacing w:val="-16"/>
        </w:rPr>
        <w:t> </w:t>
      </w:r>
      <w:r>
        <w:rPr/>
        <w:t>structures,</w:t>
      </w:r>
      <w:r>
        <w:rPr>
          <w:spacing w:val="-17"/>
        </w:rPr>
        <w:t> </w:t>
      </w:r>
      <w:r>
        <w:rPr/>
        <w:t>i.e.,</w:t>
      </w:r>
      <w:r>
        <w:rPr>
          <w:spacing w:val="-17"/>
        </w:rPr>
        <w:t> </w:t>
      </w:r>
      <w:r>
        <w:rPr/>
        <w:t>ARs</w:t>
      </w:r>
      <w:r>
        <w:rPr>
          <w:spacing w:val="-17"/>
        </w:rPr>
        <w:t> </w:t>
      </w:r>
      <w:r>
        <w:rPr/>
        <w:t>connected</w:t>
      </w:r>
      <w:r>
        <w:rPr>
          <w:spacing w:val="-17"/>
        </w:rPr>
        <w:t> </w:t>
      </w:r>
      <w:r>
        <w:rPr/>
        <w:t>by</w:t>
      </w:r>
      <w:r>
        <w:rPr>
          <w:spacing w:val="-17"/>
        </w:rPr>
        <w:t> </w:t>
      </w:r>
      <w:r>
        <w:rPr/>
        <w:t>bridged</w:t>
      </w:r>
      <w:r>
        <w:rPr>
          <w:spacing w:val="-17"/>
        </w:rPr>
        <w:t> </w:t>
      </w:r>
      <w:r>
        <w:rPr/>
        <w:t>linkages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with</w:t>
      </w:r>
      <w:r>
        <w:rPr>
          <w:spacing w:val="15"/>
        </w:rPr>
        <w:t> </w:t>
      </w:r>
      <w:r>
        <w:rPr>
          <w:sz w:val="14"/>
        </w:rPr>
        <w:t>743</w:t>
      </w:r>
      <w:r>
        <w:rPr>
          <w:w w:val="101"/>
          <w:sz w:val="14"/>
        </w:rPr>
        <w:t> </w:t>
      </w:r>
      <w:r>
        <w:rPr/>
        <w:t>side chains on most of the ARs. Heteroatoms are contained in</w:t>
      </w:r>
      <w:r>
        <w:rPr>
          <w:spacing w:val="7"/>
        </w:rPr>
        <w:t> </w:t>
      </w:r>
      <w:r>
        <w:rPr>
          <w:sz w:val="14"/>
        </w:rPr>
        <w:t>744</w:t>
      </w:r>
      <w:r>
        <w:rPr>
          <w:w w:val="101"/>
          <w:sz w:val="14"/>
        </w:rPr>
        <w:t> </w:t>
      </w:r>
      <w:r>
        <w:rPr/>
        <w:t>some ARs, bridged linkages, and side chains, and numerous</w:t>
      </w:r>
      <w:r>
        <w:rPr>
          <w:spacing w:val="16"/>
        </w:rPr>
        <w:t> </w:t>
      </w:r>
      <w:r>
        <w:rPr>
          <w:sz w:val="14"/>
        </w:rPr>
        <w:t>745</w:t>
      </w:r>
      <w:r>
        <w:rPr>
          <w:w w:val="101"/>
          <w:sz w:val="14"/>
        </w:rPr>
        <w:t> </w:t>
      </w:r>
      <w:r>
        <w:rPr/>
        <w:t>soluble  organic  species  are  embedded  into  the  complex    </w:t>
      </w:r>
      <w:r>
        <w:rPr>
          <w:spacing w:val="2"/>
        </w:rPr>
        <w:t> </w:t>
      </w:r>
      <w:r>
        <w:rPr>
          <w:sz w:val="14"/>
        </w:rPr>
        <w:t>746</w:t>
      </w:r>
    </w:p>
    <w:p>
      <w:pPr>
        <w:spacing w:after="0" w:line="240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2" w:equalWidth="0">
            <w:col w:w="5190" w:space="359"/>
            <w:col w:w="5461"/>
          </w:cols>
        </w:sectPr>
      </w:pPr>
    </w:p>
    <w:p>
      <w:pPr>
        <w:spacing w:line="202" w:lineRule="exact" w:before="0"/>
        <w:ind w:left="119" w:right="0" w:firstLine="0"/>
        <w:jc w:val="left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>
          <w:rFonts w:ascii="Garamond" w:hAnsi="Garamond" w:cs="Garamond" w:eastAsia="Garamond"/>
          <w:w w:val="105"/>
          <w:sz w:val="14"/>
          <w:szCs w:val="14"/>
        </w:rPr>
        <w:t>709  </w:t>
      </w:r>
      <w:r>
        <w:rPr>
          <w:rFonts w:ascii="Microsoft Sans Serif" w:hAnsi="Microsoft Sans Serif" w:cs="Microsoft Sans Serif" w:eastAsia="Microsoft Sans Serif"/>
          <w:w w:val="105"/>
          <w:sz w:val="20"/>
          <w:szCs w:val="20"/>
        </w:rPr>
        <w:t>−</w:t>
      </w:r>
      <w:r>
        <w:rPr>
          <w:rFonts w:ascii="Garamond" w:hAnsi="Garamond" w:cs="Garamond" w:eastAsia="Garamond"/>
          <w:w w:val="105"/>
          <w:sz w:val="20"/>
          <w:szCs w:val="20"/>
        </w:rPr>
        <w:t>(CH</w:t>
      </w:r>
      <w:r>
        <w:rPr>
          <w:rFonts w:ascii="Garamond" w:hAnsi="Garamond" w:cs="Garamond" w:eastAsia="Garamond"/>
          <w:w w:val="105"/>
          <w:position w:val="-3"/>
          <w:sz w:val="13"/>
          <w:szCs w:val="13"/>
        </w:rPr>
        <w:t>2</w:t>
      </w:r>
      <w:r>
        <w:rPr>
          <w:rFonts w:ascii="Garamond" w:hAnsi="Garamond" w:cs="Garamond" w:eastAsia="Garamond"/>
          <w:w w:val="105"/>
          <w:sz w:val="20"/>
          <w:szCs w:val="20"/>
        </w:rPr>
        <w:t>)</w:t>
      </w:r>
      <w:r>
        <w:rPr>
          <w:rFonts w:ascii="Garamond" w:hAnsi="Garamond" w:cs="Garamond" w:eastAsia="Garamond"/>
          <w:w w:val="105"/>
          <w:position w:val="-3"/>
          <w:sz w:val="13"/>
          <w:szCs w:val="13"/>
        </w:rPr>
        <w:t>m</w:t>
      </w:r>
      <w:r>
        <w:rPr>
          <w:rFonts w:ascii="Microsoft Sans Serif" w:hAnsi="Microsoft Sans Serif" w:cs="Microsoft Sans Serif" w:eastAsia="Microsoft Sans Serif"/>
          <w:w w:val="105"/>
          <w:sz w:val="20"/>
          <w:szCs w:val="20"/>
        </w:rPr>
        <w:t>−</w:t>
      </w:r>
      <w:r>
        <w:rPr>
          <w:rFonts w:ascii="Garamond" w:hAnsi="Garamond" w:cs="Garamond" w:eastAsia="Garamond"/>
          <w:w w:val="105"/>
          <w:sz w:val="20"/>
          <w:szCs w:val="20"/>
        </w:rPr>
        <w:t>O</w:t>
      </w:r>
      <w:r>
        <w:rPr>
          <w:rFonts w:ascii="Microsoft Sans Serif" w:hAnsi="Microsoft Sans Serif" w:cs="Microsoft Sans Serif" w:eastAsia="Microsoft Sans Serif"/>
          <w:w w:val="105"/>
          <w:sz w:val="20"/>
          <w:szCs w:val="20"/>
        </w:rPr>
        <w:t>−</w:t>
      </w:r>
      <w:r>
        <w:rPr>
          <w:rFonts w:ascii="Garamond" w:hAnsi="Garamond" w:cs="Garamond" w:eastAsia="Garamond"/>
          <w:w w:val="105"/>
          <w:sz w:val="20"/>
          <w:szCs w:val="20"/>
        </w:rPr>
        <w:t>(CH</w:t>
      </w:r>
      <w:r>
        <w:rPr>
          <w:rFonts w:ascii="Garamond" w:hAnsi="Garamond" w:cs="Garamond" w:eastAsia="Garamond"/>
          <w:w w:val="105"/>
          <w:position w:val="-3"/>
          <w:sz w:val="13"/>
          <w:szCs w:val="13"/>
        </w:rPr>
        <w:t>2</w:t>
      </w:r>
      <w:r>
        <w:rPr>
          <w:rFonts w:ascii="Garamond" w:hAnsi="Garamond" w:cs="Garamond" w:eastAsia="Garamond"/>
          <w:w w:val="10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i/>
          <w:w w:val="105"/>
          <w:position w:val="-3"/>
          <w:sz w:val="13"/>
          <w:szCs w:val="13"/>
        </w:rPr>
        <w:t>n</w:t>
      </w:r>
      <w:r>
        <w:rPr>
          <w:rFonts w:ascii="Microsoft Sans Serif" w:hAnsi="Microsoft Sans Serif" w:cs="Microsoft Sans Serif" w:eastAsia="Microsoft Sans Serif"/>
          <w:w w:val="105"/>
          <w:sz w:val="20"/>
          <w:szCs w:val="20"/>
        </w:rPr>
        <w:t>− </w:t>
      </w:r>
      <w:r>
        <w:rPr>
          <w:rFonts w:ascii="Garamond" w:hAnsi="Garamond" w:cs="Garamond" w:eastAsia="Garamond"/>
          <w:w w:val="105"/>
          <w:sz w:val="20"/>
          <w:szCs w:val="20"/>
        </w:rPr>
        <w:t>and/or side chains of </w:t>
      </w:r>
      <w:r>
        <w:rPr>
          <w:rFonts w:ascii="Garamond" w:hAnsi="Garamond" w:cs="Garamond" w:eastAsia="Garamond"/>
          <w:spacing w:val="25"/>
          <w:w w:val="105"/>
          <w:sz w:val="20"/>
          <w:szCs w:val="20"/>
        </w:rPr>
        <w:t> </w:t>
      </w:r>
      <w:r>
        <w:rPr>
          <w:rFonts w:ascii="Garamond" w:hAnsi="Garamond" w:cs="Garamond" w:eastAsia="Garamond"/>
          <w:w w:val="105"/>
          <w:sz w:val="20"/>
          <w:szCs w:val="20"/>
        </w:rPr>
        <w:t>CH</w:t>
      </w:r>
      <w:r>
        <w:rPr>
          <w:rFonts w:ascii="Garamond" w:hAnsi="Garamond" w:cs="Garamond" w:eastAsia="Garamond"/>
          <w:w w:val="105"/>
          <w:position w:val="-3"/>
          <w:sz w:val="13"/>
          <w:szCs w:val="13"/>
        </w:rPr>
        <w:t>3</w:t>
      </w:r>
      <w:r>
        <w:rPr>
          <w:rFonts w:ascii="Garamond" w:hAnsi="Garamond" w:cs="Garamond" w:eastAsia="Garamond"/>
          <w:w w:val="105"/>
          <w:sz w:val="20"/>
          <w:szCs w:val="20"/>
        </w:rPr>
        <w:t>(CH</w:t>
      </w:r>
      <w:r>
        <w:rPr>
          <w:rFonts w:ascii="Garamond" w:hAnsi="Garamond" w:cs="Garamond" w:eastAsia="Garamond"/>
          <w:w w:val="105"/>
          <w:position w:val="-3"/>
          <w:sz w:val="13"/>
          <w:szCs w:val="13"/>
        </w:rPr>
        <w:t>2</w:t>
      </w:r>
      <w:r>
        <w:rPr>
          <w:rFonts w:ascii="Garamond" w:hAnsi="Garamond" w:cs="Garamond" w:eastAsia="Garamond"/>
          <w:w w:val="105"/>
          <w:sz w:val="20"/>
          <w:szCs w:val="20"/>
        </w:rPr>
        <w:t>)</w:t>
      </w:r>
      <w:r>
        <w:rPr>
          <w:rFonts w:ascii="Garamond" w:hAnsi="Garamond" w:cs="Garamond" w:eastAsia="Garamond"/>
          <w:w w:val="105"/>
          <w:position w:val="-3"/>
          <w:sz w:val="13"/>
          <w:szCs w:val="13"/>
        </w:rPr>
        <w:t>m</w:t>
      </w:r>
      <w:r>
        <w:rPr>
          <w:rFonts w:ascii="Microsoft Sans Serif" w:hAnsi="Microsoft Sans Serif" w:cs="Microsoft Sans Serif" w:eastAsia="Microsoft Sans Serif"/>
          <w:w w:val="10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z w:val="20"/>
          <w:szCs w:val="20"/>
        </w:rPr>
      </w:r>
    </w:p>
    <w:p>
      <w:pPr>
        <w:pStyle w:val="BodyText"/>
        <w:spacing w:line="208" w:lineRule="exact"/>
        <w:ind w:left="119" w:right="0"/>
        <w:jc w:val="left"/>
        <w:rPr>
          <w:sz w:val="13"/>
          <w:szCs w:val="13"/>
        </w:rPr>
      </w:pPr>
      <w:r>
        <w:rPr/>
        <w:br w:type="column"/>
      </w:r>
      <w:r>
        <w:rPr/>
        <w:t>macromolecular networks, as illustrated in</w:t>
      </w:r>
      <w:r>
        <w:rPr/>
        <w:t> </w:t>
      </w:r>
      <w:hyperlink w:history="true" w:anchor="_bookmark9">
        <w:r>
          <w:rPr>
            <w:color w:val="0D54A6"/>
          </w:rPr>
          <w:t>Figure</w:t>
        </w:r>
        <w:r>
          <w:rPr>
            <w:color w:val="0D54A6"/>
            <w:spacing w:val="-14"/>
          </w:rPr>
          <w:t> </w:t>
        </w:r>
        <w:r>
          <w:rPr>
            <w:color w:val="0D54A6"/>
          </w:rPr>
          <w:t>3</w:t>
        </w:r>
      </w:hyperlink>
      <w:r>
        <w:rPr/>
        <w:t>.</w:t>
      </w:r>
      <w:hyperlink w:history="true" w:anchor="_bookmark16">
        <w:r>
          <w:rPr>
            <w:color w:val="0D54A6"/>
            <w:position w:val="9"/>
            <w:sz w:val="13"/>
          </w:rPr>
          <w:t>149</w:t>
        </w:r>
        <w:r>
          <w:rPr>
            <w:sz w:val="13"/>
          </w:rPr>
        </w:r>
      </w:hyperlink>
    </w:p>
    <w:p>
      <w:pPr>
        <w:spacing w:before="46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747</w:t>
      </w:r>
      <w:r>
        <w:rPr>
          <w:rFonts w:ascii="Garamond"/>
          <w:spacing w:val="1"/>
          <w:sz w:val="14"/>
        </w:rPr>
        <w:t> </w:t>
      </w:r>
      <w:r>
        <w:rPr>
          <w:rFonts w:ascii="Garamond"/>
          <w:sz w:val="14"/>
        </w:rPr>
        <w:t>f3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3" w:equalWidth="0">
            <w:col w:w="5189" w:space="360"/>
            <w:col w:w="4288" w:space="592"/>
            <w:col w:w="581"/>
          </w:cols>
        </w:sectPr>
      </w:pPr>
    </w:p>
    <w:p>
      <w:pPr>
        <w:pStyle w:val="BodyText"/>
        <w:spacing w:line="187" w:lineRule="exact"/>
        <w:ind w:left="119" w:right="0"/>
        <w:jc w:val="both"/>
      </w:pPr>
      <w:r>
        <w:rPr>
          <w:sz w:val="14"/>
          <w:szCs w:val="14"/>
        </w:rPr>
        <w:t>710  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(CH</w:t>
      </w:r>
      <w:r>
        <w:rPr>
          <w:position w:val="-3"/>
          <w:sz w:val="13"/>
          <w:szCs w:val="13"/>
        </w:rPr>
        <w:t>2</w:t>
      </w:r>
      <w:r>
        <w:rPr/>
        <w:t>)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n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. In NiCa/Al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position w:val="-3"/>
          <w:sz w:val="13"/>
          <w:szCs w:val="13"/>
        </w:rPr>
        <w:t>3</w:t>
      </w:r>
      <w:r>
        <w:rPr/>
        <w:t>, Ni activates H</w:t>
      </w:r>
      <w:r>
        <w:rPr>
          <w:position w:val="-3"/>
          <w:sz w:val="13"/>
          <w:szCs w:val="13"/>
        </w:rPr>
        <w:t>2  </w:t>
      </w:r>
      <w:r>
        <w:rPr/>
        <w:t>to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and</w:t>
      </w:r>
      <w:r>
        <w:rPr>
          <w:spacing w:val="-5"/>
        </w:rPr>
        <w:t> </w:t>
      </w:r>
      <w:r>
        <w:rPr/>
        <w:t>Ca</w:t>
      </w:r>
    </w:p>
    <w:p>
      <w:pPr>
        <w:pStyle w:val="BodyText"/>
        <w:spacing w:line="217" w:lineRule="exact"/>
        <w:ind w:left="119" w:right="0"/>
        <w:jc w:val="both"/>
      </w:pPr>
      <w:r>
        <w:rPr>
          <w:sz w:val="14"/>
          <w:szCs w:val="14"/>
        </w:rPr>
        <w:t>711 </w:t>
      </w:r>
      <w:r>
        <w:rPr/>
        <w:t>splits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to mobile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</w:t>
      </w:r>
      <w:r>
        <w:rPr/>
        <w:t>and immobile H</w:t>
      </w:r>
      <w:r>
        <w:rPr>
          <w:position w:val="8"/>
          <w:sz w:val="13"/>
          <w:szCs w:val="13"/>
        </w:rPr>
        <w:t>+</w:t>
      </w:r>
      <w:r>
        <w:rPr/>
        <w:t>.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</w:t>
      </w:r>
      <w:r>
        <w:rPr/>
        <w:t>transfer to</w:t>
      </w:r>
      <w:r>
        <w:rPr>
          <w:spacing w:val="-6"/>
        </w:rPr>
        <w:t> </w:t>
      </w:r>
      <w:r>
        <w:rPr/>
        <w:t>the</w:t>
      </w:r>
    </w:p>
    <w:p>
      <w:pPr>
        <w:pStyle w:val="BodyText"/>
        <w:spacing w:line="220" w:lineRule="exact"/>
        <w:ind w:left="119" w:right="0"/>
        <w:jc w:val="both"/>
      </w:pPr>
      <w:r>
        <w:rPr>
          <w:sz w:val="14"/>
          <w:szCs w:val="14"/>
        </w:rPr>
        <w:t>712</w:t>
      </w:r>
      <w:r>
        <w:rPr>
          <w:spacing w:val="31"/>
          <w:sz w:val="14"/>
          <w:szCs w:val="14"/>
        </w:rPr>
        <w:t> </w:t>
      </w:r>
      <w:r>
        <w:rPr/>
        <w:t>oxygen</w:t>
      </w:r>
      <w:r>
        <w:rPr>
          <w:spacing w:val="26"/>
        </w:rPr>
        <w:t> </w:t>
      </w:r>
      <w:r>
        <w:rPr/>
        <w:t>atom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AR(CH</w:t>
      </w:r>
      <w:r>
        <w:rPr>
          <w:position w:val="-3"/>
          <w:sz w:val="13"/>
          <w:szCs w:val="13"/>
        </w:rPr>
        <w:t>2</w:t>
      </w:r>
      <w:r>
        <w:rPr/>
        <w:t>)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m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(CH</w:t>
      </w:r>
      <w:r>
        <w:rPr>
          <w:position w:val="-3"/>
          <w:sz w:val="13"/>
          <w:szCs w:val="13"/>
        </w:rPr>
        <w:t>2</w:t>
      </w:r>
      <w:r>
        <w:rPr/>
        <w:t>)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n</w:t>
      </w:r>
      <w:r>
        <w:rPr/>
        <w:t>AR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CH</w:t>
      </w:r>
      <w:r>
        <w:rPr>
          <w:position w:val="-3"/>
          <w:sz w:val="13"/>
          <w:szCs w:val="13"/>
        </w:rPr>
        <w:t>3</w:t>
      </w:r>
      <w:r>
        <w:rPr/>
        <w:t>(CH</w:t>
      </w:r>
      <w:r>
        <w:rPr>
          <w:position w:val="-3"/>
          <w:sz w:val="13"/>
          <w:szCs w:val="13"/>
        </w:rPr>
        <w:t>2</w:t>
      </w:r>
      <w:r>
        <w:rPr/>
        <w:t>)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m</w:t>
      </w:r>
      <w:r>
        <w:rPr>
          <w:rFonts w:ascii="Microsoft Sans Serif" w:hAnsi="Microsoft Sans Serif" w:cs="Microsoft Sans Serif" w:eastAsia="Microsoft Sans Serif"/>
        </w:rPr>
        <w:t>−</w:t>
      </w:r>
      <w:r>
        <w:rPr>
          <w:rFonts w:ascii="Microsoft Sans Serif" w:hAnsi="Microsoft Sans Serif" w:cs="Microsoft Sans Serif" w:eastAsia="Microsoft Sans Serif"/>
          <w:spacing w:val="-46"/>
        </w:rPr>
        <w:t> </w:t>
      </w:r>
      <w:r>
        <w:rPr>
          <w:sz w:val="14"/>
          <w:szCs w:val="14"/>
        </w:rPr>
        <w:t>713 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(CH</w:t>
      </w:r>
      <w:r>
        <w:rPr>
          <w:position w:val="-3"/>
          <w:sz w:val="13"/>
          <w:szCs w:val="13"/>
        </w:rPr>
        <w:t>2</w:t>
      </w:r>
      <w:r>
        <w:rPr/>
        <w:t>)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n</w:t>
      </w:r>
      <w:r>
        <w:rPr/>
        <w:t>AR and subsequent H</w:t>
      </w:r>
      <w:r>
        <w:rPr>
          <w:position w:val="8"/>
          <w:sz w:val="13"/>
          <w:szCs w:val="13"/>
        </w:rPr>
        <w:t>+ </w:t>
      </w:r>
      <w:r>
        <w:rPr/>
        <w:t>abstraction from the</w:t>
      </w:r>
      <w:r>
        <w:rPr>
          <w:spacing w:val="-18"/>
        </w:rPr>
        <w:t> </w:t>
      </w:r>
      <w:r>
        <w:rPr/>
        <w:t>surface</w:t>
      </w:r>
      <w:r>
        <w:rPr>
          <w:w w:val="96"/>
        </w:rPr>
        <w:t> </w:t>
      </w:r>
      <w:r>
        <w:rPr>
          <w:sz w:val="14"/>
          <w:szCs w:val="14"/>
        </w:rPr>
        <w:t>714 </w:t>
      </w:r>
      <w:r>
        <w:rPr/>
        <w:t>of H</w:t>
      </w:r>
      <w:r>
        <w:rPr>
          <w:position w:val="8"/>
          <w:sz w:val="13"/>
          <w:szCs w:val="13"/>
        </w:rPr>
        <w:t>+</w:t>
      </w:r>
      <w:r>
        <w:rPr/>
        <w:t>-attached  NiCa/Al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position w:val="-3"/>
          <w:sz w:val="13"/>
          <w:szCs w:val="13"/>
        </w:rPr>
        <w:t>3  </w:t>
      </w:r>
      <w:r>
        <w:rPr/>
        <w:t>release  AR(CH</w:t>
      </w:r>
      <w:r>
        <w:rPr>
          <w:position w:val="-3"/>
          <w:sz w:val="13"/>
          <w:szCs w:val="13"/>
        </w:rPr>
        <w:t>2</w:t>
      </w:r>
      <w:r>
        <w:rPr/>
        <w:t>)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m</w:t>
      </w:r>
      <w:r>
        <w:rPr>
          <w:rFonts w:ascii="Microsoft Sans Serif" w:hAnsi="Microsoft Sans Serif" w:cs="Microsoft Sans Serif" w:eastAsia="Microsoft Sans Serif"/>
          <w:position w:val="-3"/>
          <w:sz w:val="13"/>
          <w:szCs w:val="13"/>
        </w:rPr>
        <w:t>‑</w:t>
      </w:r>
      <w:r>
        <w:rPr>
          <w:position w:val="-3"/>
          <w:sz w:val="13"/>
          <w:szCs w:val="13"/>
        </w:rPr>
        <w:t>1</w:t>
      </w:r>
      <w:r>
        <w:rPr/>
        <w:t>CH</w:t>
      </w:r>
      <w:r>
        <w:rPr>
          <w:position w:val="-3"/>
          <w:sz w:val="13"/>
          <w:szCs w:val="13"/>
        </w:rPr>
        <w:t>3</w:t>
      </w:r>
      <w:r>
        <w:rPr/>
        <w:t>, </w:t>
      </w:r>
      <w:r>
        <w:rPr>
          <w:spacing w:val="13"/>
        </w:rPr>
        <w:t> </w:t>
      </w:r>
      <w:r>
        <w:rPr/>
        <w:t>AR-</w:t>
      </w:r>
      <w:r>
        <w:rPr>
          <w:w w:val="93"/>
        </w:rPr>
        <w:t> </w:t>
      </w:r>
      <w:r>
        <w:rPr>
          <w:sz w:val="14"/>
          <w:szCs w:val="14"/>
        </w:rPr>
        <w:t>715</w:t>
      </w:r>
      <w:r>
        <w:rPr>
          <w:spacing w:val="9"/>
          <w:sz w:val="14"/>
          <w:szCs w:val="14"/>
        </w:rPr>
        <w:t> </w:t>
      </w:r>
      <w:r>
        <w:rPr/>
        <w:t>(CH</w:t>
      </w:r>
      <w:r>
        <w:rPr>
          <w:position w:val="-3"/>
          <w:sz w:val="13"/>
          <w:szCs w:val="13"/>
        </w:rPr>
        <w:t>2</w:t>
      </w:r>
      <w:r>
        <w:rPr/>
        <w:t>)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n</w:t>
      </w:r>
      <w:r>
        <w:rPr>
          <w:rFonts w:ascii="Microsoft Sans Serif" w:hAnsi="Microsoft Sans Serif" w:cs="Microsoft Sans Serif" w:eastAsia="Microsoft Sans Serif"/>
          <w:position w:val="-3"/>
          <w:sz w:val="13"/>
          <w:szCs w:val="13"/>
        </w:rPr>
        <w:t>‑</w:t>
      </w:r>
      <w:r>
        <w:rPr>
          <w:position w:val="-3"/>
          <w:sz w:val="13"/>
          <w:szCs w:val="13"/>
        </w:rPr>
        <w:t>1</w:t>
      </w:r>
      <w:r>
        <w:rPr/>
        <w:t>CH</w:t>
      </w:r>
      <w:r>
        <w:rPr>
          <w:position w:val="-3"/>
          <w:sz w:val="13"/>
          <w:szCs w:val="13"/>
        </w:rPr>
        <w:t>3</w:t>
      </w:r>
      <w:r>
        <w:rPr/>
        <w:t>,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CH</w:t>
      </w:r>
      <w:r>
        <w:rPr>
          <w:position w:val="-3"/>
          <w:sz w:val="13"/>
          <w:szCs w:val="13"/>
        </w:rPr>
        <w:t>3</w:t>
      </w:r>
      <w:r>
        <w:rPr/>
        <w:t>(CH</w:t>
      </w:r>
      <w:r>
        <w:rPr>
          <w:position w:val="-3"/>
          <w:sz w:val="13"/>
          <w:szCs w:val="13"/>
        </w:rPr>
        <w:t>2</w:t>
      </w:r>
      <w:r>
        <w:rPr/>
        <w:t>)</w:t>
      </w:r>
      <w:r>
        <w:rPr>
          <w:rFonts w:ascii="Times New Roman" w:hAnsi="Times New Roman" w:cs="Times New Roman" w:eastAsia="Times New Roman"/>
          <w:i/>
          <w:position w:val="-3"/>
          <w:sz w:val="13"/>
          <w:szCs w:val="13"/>
        </w:rPr>
        <w:t>m</w:t>
      </w:r>
      <w:r>
        <w:rPr/>
        <w:t>CH</w:t>
      </w:r>
      <w:r>
        <w:rPr>
          <w:position w:val="-3"/>
          <w:sz w:val="13"/>
          <w:szCs w:val="13"/>
        </w:rPr>
        <w:t>3</w:t>
      </w:r>
      <w:r>
        <w:rPr/>
        <w:t>. </w:t>
      </w:r>
      <w:r>
        <w:rPr>
          <w:spacing w:val="36"/>
        </w:rPr>
        <w:t> </w:t>
      </w:r>
      <w:r>
        <w:rPr/>
        <w:t>However, </w:t>
      </w:r>
      <w:r>
        <w:rPr>
          <w:spacing w:val="36"/>
        </w:rPr>
        <w:t> </w:t>
      </w:r>
      <w:r>
        <w:rPr/>
        <w:t>at </w:t>
      </w:r>
      <w:r>
        <w:rPr>
          <w:spacing w:val="36"/>
        </w:rPr>
        <w:t> </w:t>
      </w:r>
      <w:r>
        <w:rPr/>
        <w:t>180 </w:t>
      </w:r>
      <w:r>
        <w:rPr>
          <w:spacing w:val="36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-47"/>
        </w:rPr>
        <w:t> </w:t>
      </w:r>
      <w:r>
        <w:rPr>
          <w:sz w:val="14"/>
          <w:szCs w:val="14"/>
        </w:rPr>
        <w:t>716</w:t>
      </w:r>
      <w:r>
        <w:rPr>
          <w:spacing w:val="23"/>
          <w:sz w:val="14"/>
          <w:szCs w:val="14"/>
        </w:rPr>
        <w:t> </w:t>
      </w:r>
      <w:r>
        <w:rPr/>
        <w:t>under</w:t>
      </w:r>
      <w:r>
        <w:rPr>
          <w:spacing w:val="-19"/>
        </w:rPr>
        <w:t> </w:t>
      </w:r>
      <w:r>
        <w:rPr/>
        <w:t>4</w:t>
      </w:r>
      <w:r>
        <w:rPr>
          <w:spacing w:val="-19"/>
        </w:rPr>
        <w:t> </w:t>
      </w:r>
      <w:r>
        <w:rPr/>
        <w:t>MPa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IHP,</w:t>
      </w:r>
      <w:r>
        <w:rPr>
          <w:spacing w:val="-19"/>
        </w:rPr>
        <w:t> </w:t>
      </w:r>
      <w:r>
        <w:rPr/>
        <w:t>only</w:t>
      </w:r>
      <w:r>
        <w:rPr>
          <w:spacing w:val="-19"/>
        </w:rPr>
        <w:t> </w:t>
      </w:r>
      <w:r>
        <w:rPr/>
        <w:t>alkanes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/>
        <w:t>alkyl-substituted</w:t>
      </w:r>
      <w:r>
        <w:rPr>
          <w:spacing w:val="-19"/>
        </w:rPr>
        <w:t> </w:t>
      </w:r>
      <w:r>
        <w:rPr/>
        <w:t>cyclanes</w:t>
      </w:r>
      <w:r>
        <w:rPr>
          <w:w w:val="98"/>
        </w:rPr>
        <w:t> </w:t>
      </w:r>
      <w:r>
        <w:rPr>
          <w:sz w:val="14"/>
          <w:szCs w:val="14"/>
        </w:rPr>
        <w:t>717 </w:t>
      </w:r>
      <w:r>
        <w:rPr/>
        <w:t>were detected in the products from the</w:t>
      </w:r>
      <w:r>
        <w:rPr>
          <w:spacing w:val="-7"/>
        </w:rPr>
        <w:t> </w:t>
      </w:r>
      <w:r>
        <w:rPr/>
        <w:t>NiCa/Al</w:t>
      </w:r>
      <w:r>
        <w:rPr>
          <w:position w:val="-3"/>
          <w:sz w:val="13"/>
          <w:szCs w:val="13"/>
        </w:rPr>
        <w:t>2</w:t>
      </w:r>
      <w:r>
        <w:rPr/>
        <w:t>O</w:t>
      </w:r>
      <w:r>
        <w:rPr>
          <w:position w:val="-3"/>
          <w:sz w:val="13"/>
          <w:szCs w:val="13"/>
        </w:rPr>
        <w:t>3</w:t>
      </w:r>
      <w:r>
        <w:rPr/>
        <w:t>-catalyzed</w:t>
      </w:r>
      <w:r>
        <w:rPr>
          <w:w w:val="98"/>
        </w:rPr>
        <w:t> </w:t>
      </w:r>
      <w:r>
        <w:rPr>
          <w:sz w:val="14"/>
          <w:szCs w:val="14"/>
        </w:rPr>
        <w:t>718 </w:t>
      </w:r>
      <w:r>
        <w:rPr/>
        <w:t>hydroconversion of the MSISPs, indicating that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13"/>
        </w:rPr>
        <w:t> </w:t>
      </w:r>
      <w:r>
        <w:rPr/>
        <w:t>transfer</w:t>
      </w:r>
      <w:r>
        <w:rPr>
          <w:w w:val="96"/>
        </w:rPr>
        <w:t> </w:t>
      </w:r>
      <w:r>
        <w:rPr>
          <w:sz w:val="14"/>
          <w:szCs w:val="14"/>
        </w:rPr>
        <w:t>719 </w:t>
      </w:r>
      <w:r>
        <w:rPr>
          <w:spacing w:val="3"/>
        </w:rPr>
        <w:t>to  </w:t>
      </w:r>
      <w:r>
        <w:rPr>
          <w:spacing w:val="4"/>
        </w:rPr>
        <w:t>the  ARs  </w:t>
      </w:r>
      <w:r>
        <w:rPr>
          <w:spacing w:val="3"/>
        </w:rPr>
        <w:t>in  </w:t>
      </w:r>
      <w:r>
        <w:rPr>
          <w:spacing w:val="4"/>
        </w:rPr>
        <w:t>the  </w:t>
      </w:r>
      <w:r>
        <w:rPr>
          <w:spacing w:val="5"/>
        </w:rPr>
        <w:t>resulting  alkyl-substituted </w:t>
      </w:r>
      <w:r>
        <w:rPr>
          <w:spacing w:val="18"/>
        </w:rPr>
        <w:t> </w:t>
      </w:r>
      <w:r>
        <w:rPr>
          <w:spacing w:val="6"/>
        </w:rPr>
        <w:t>moieties</w:t>
      </w:r>
      <w:r>
        <w:rPr>
          <w:spacing w:val="6"/>
          <w:w w:val="99"/>
        </w:rPr>
        <w:t> </w:t>
      </w:r>
      <w:r>
        <w:rPr>
          <w:sz w:val="14"/>
          <w:szCs w:val="14"/>
        </w:rPr>
        <w:t>720  </w:t>
      </w:r>
      <w:r>
        <w:rPr/>
        <w:t>predominantly</w:t>
      </w:r>
      <w:r>
        <w:rPr>
          <w:spacing w:val="-23"/>
        </w:rPr>
        <w:t> </w:t>
      </w:r>
      <w:r>
        <w:rPr/>
        <w:t>proceeded.</w:t>
      </w:r>
    </w:p>
    <w:p>
      <w:pPr>
        <w:pStyle w:val="BodyText"/>
        <w:spacing w:line="228" w:lineRule="auto" w:before="12"/>
        <w:ind w:left="119" w:right="1"/>
        <w:jc w:val="both"/>
      </w:pPr>
      <w:r>
        <w:rPr>
          <w:sz w:val="14"/>
        </w:rPr>
        <w:t>721 </w:t>
      </w:r>
      <w:r>
        <w:rPr/>
        <w:t>Further  investigation  for  preparing  extremely  active </w:t>
      </w:r>
      <w:r>
        <w:rPr>
          <w:spacing w:val="40"/>
        </w:rPr>
        <w:t> </w:t>
      </w:r>
      <w:r>
        <w:rPr/>
        <w:t>and</w:t>
      </w:r>
      <w:r>
        <w:rPr>
          <w:w w:val="99"/>
        </w:rPr>
        <w:t> </w:t>
      </w:r>
      <w:r>
        <w:rPr>
          <w:sz w:val="14"/>
        </w:rPr>
        <w:t>722 </w:t>
      </w:r>
      <w:r>
        <w:rPr/>
        <w:t>recyclable solid acids will facilitate cleaving most of the</w:t>
      </w:r>
      <w:r>
        <w:rPr>
          <w:spacing w:val="48"/>
        </w:rPr>
        <w:t> </w:t>
      </w:r>
      <w:r>
        <w:rPr/>
        <w:t>alkyl</w:t>
      </w:r>
      <w:r>
        <w:rPr>
          <w:w w:val="99"/>
        </w:rPr>
        <w:t> </w:t>
      </w:r>
      <w:r>
        <w:rPr>
          <w:sz w:val="14"/>
        </w:rPr>
        <w:t>723</w:t>
      </w:r>
      <w:r>
        <w:rPr>
          <w:spacing w:val="11"/>
          <w:sz w:val="14"/>
        </w:rPr>
        <w:t> </w:t>
      </w:r>
      <w:r>
        <w:rPr/>
        <w:t>groups</w:t>
      </w:r>
      <w:r>
        <w:rPr>
          <w:spacing w:val="-18"/>
        </w:rPr>
        <w:t> </w:t>
      </w:r>
      <w:r>
        <w:rPr/>
        <w:t>on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ARs</w:t>
      </w:r>
      <w:r>
        <w:rPr>
          <w:spacing w:val="-19"/>
        </w:rPr>
        <w:t> </w:t>
      </w:r>
      <w:r>
        <w:rPr/>
        <w:t>by</w:t>
      </w:r>
      <w:r>
        <w:rPr>
          <w:spacing w:val="-18"/>
        </w:rPr>
        <w:t> </w:t>
      </w:r>
      <w:r>
        <w:rPr/>
        <w:t>effective</w:t>
      </w:r>
      <w:r>
        <w:rPr>
          <w:spacing w:val="-17"/>
        </w:rPr>
        <w:t> </w:t>
      </w:r>
      <w:r>
        <w:rPr/>
        <w:t>H</w:t>
      </w:r>
      <w:r>
        <w:rPr>
          <w:position w:val="8"/>
          <w:sz w:val="13"/>
        </w:rPr>
        <w:t>+ </w:t>
      </w:r>
      <w:r>
        <w:rPr/>
        <w:t>transfer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>
          <w:rFonts w:ascii="Times New Roman"/>
          <w:i/>
        </w:rPr>
        <w:t>ipso</w:t>
      </w:r>
      <w:r>
        <w:rPr/>
        <w:t>-positions</w:t>
      </w:r>
      <w:r>
        <w:rPr>
          <w:w w:val="97"/>
        </w:rPr>
        <w:t> </w:t>
      </w:r>
      <w:r>
        <w:rPr>
          <w:sz w:val="14"/>
        </w:rPr>
        <w:t>724  </w:t>
      </w:r>
      <w:r>
        <w:rPr/>
        <w:t>of  </w:t>
      </w:r>
      <w:r>
        <w:rPr>
          <w:spacing w:val="2"/>
        </w:rPr>
        <w:t>the  ARs  </w:t>
      </w:r>
      <w:r>
        <w:rPr/>
        <w:t>to  </w:t>
      </w:r>
      <w:r>
        <w:rPr>
          <w:spacing w:val="3"/>
        </w:rPr>
        <w:t>obtain  nonsubstituted  arenes,   </w:t>
      </w:r>
      <w:r>
        <w:rPr>
          <w:spacing w:val="16"/>
        </w:rPr>
        <w:t> </w:t>
      </w:r>
      <w:r>
        <w:rPr>
          <w:spacing w:val="4"/>
        </w:rPr>
        <w:t>especially</w:t>
      </w:r>
      <w:r>
        <w:rPr/>
      </w:r>
    </w:p>
    <w:p>
      <w:pPr>
        <w:pStyle w:val="BodyText"/>
        <w:spacing w:line="230" w:lineRule="auto" w:before="19"/>
        <w:ind w:left="119" w:right="258" w:firstLine="180"/>
        <w:jc w:val="both"/>
        <w:rPr>
          <w:sz w:val="14"/>
          <w:szCs w:val="14"/>
        </w:rPr>
      </w:pPr>
      <w:r>
        <w:rPr/>
        <w:br w:type="column"/>
      </w:r>
      <w:r>
        <w:rPr/>
        <w:t>MS</w:t>
      </w:r>
      <w:r>
        <w:rPr>
          <w:spacing w:val="-11"/>
        </w:rPr>
        <w:t> </w:t>
      </w:r>
      <w:r>
        <w:rPr/>
        <w:t>proved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powerful</w:t>
      </w:r>
      <w:r>
        <w:rPr>
          <w:spacing w:val="-11"/>
        </w:rPr>
        <w:t> </w:t>
      </w:r>
      <w:r>
        <w:rPr/>
        <w:t>solvent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effectively</w:t>
      </w:r>
      <w:r>
        <w:rPr>
          <w:spacing w:val="-11"/>
        </w:rPr>
        <w:t> </w:t>
      </w:r>
      <w:r>
        <w:rPr/>
        <w:t>extracting</w:t>
      </w:r>
      <w:r>
        <w:rPr>
          <w:spacing w:val="10"/>
        </w:rPr>
        <w:t> </w:t>
      </w:r>
      <w:r>
        <w:rPr>
          <w:sz w:val="14"/>
        </w:rPr>
        <w:t>748</w:t>
      </w:r>
      <w:r>
        <w:rPr>
          <w:w w:val="101"/>
          <w:sz w:val="14"/>
        </w:rPr>
        <w:t> </w:t>
      </w:r>
      <w:r>
        <w:rPr/>
        <w:t>the soluble organic species from the macromolecular networks</w:t>
      </w:r>
      <w:r>
        <w:rPr>
          <w:spacing w:val="-20"/>
        </w:rPr>
        <w:t> </w:t>
      </w:r>
      <w:r>
        <w:rPr>
          <w:sz w:val="14"/>
        </w:rPr>
        <w:t>749</w:t>
      </w:r>
      <w:r>
        <w:rPr>
          <w:w w:val="101"/>
          <w:sz w:val="14"/>
        </w:rPr>
        <w:t> </w:t>
      </w:r>
      <w:r>
        <w:rPr/>
        <w:t>under ultrasonic irradiation.</w:t>
      </w:r>
      <w:hyperlink w:history="true" w:anchor="_bookmark14">
        <w:r>
          <w:rPr>
            <w:color w:val="0D54A6"/>
            <w:position w:val="9"/>
            <w:sz w:val="13"/>
          </w:rPr>
          <w:t>89</w:t>
        </w:r>
      </w:hyperlink>
      <w:r>
        <w:rPr>
          <w:position w:val="9"/>
          <w:sz w:val="13"/>
        </w:rPr>
        <w:t>,</w:t>
      </w:r>
      <w:hyperlink w:history="true" w:anchor="_bookmark16">
        <w:r>
          <w:rPr>
            <w:color w:val="0D54A6"/>
            <w:position w:val="9"/>
            <w:sz w:val="13"/>
          </w:rPr>
          <w:t>150</w:t>
        </w:r>
      </w:hyperlink>
      <w:r>
        <w:rPr>
          <w:position w:val="9"/>
          <w:sz w:val="13"/>
        </w:rPr>
        <w:t>,</w:t>
      </w:r>
      <w:hyperlink w:history="true" w:anchor="_bookmark16">
        <w:r>
          <w:rPr>
            <w:color w:val="0D54A6"/>
            <w:position w:val="9"/>
            <w:sz w:val="13"/>
          </w:rPr>
          <w:t>151</w:t>
        </w:r>
      </w:hyperlink>
      <w:r>
        <w:rPr>
          <w:color w:val="0D54A6"/>
          <w:position w:val="9"/>
          <w:sz w:val="13"/>
        </w:rPr>
        <w:t> </w:t>
      </w:r>
      <w:r>
        <w:rPr/>
        <w:t>As a result, the organic</w:t>
      </w:r>
      <w:r>
        <w:rPr>
          <w:spacing w:val="18"/>
        </w:rPr>
        <w:t> </w:t>
      </w:r>
      <w:r>
        <w:rPr>
          <w:sz w:val="14"/>
        </w:rPr>
        <w:t>750</w:t>
      </w:r>
      <w:r>
        <w:rPr>
          <w:w w:val="101"/>
          <w:sz w:val="14"/>
        </w:rPr>
        <w:t> </w:t>
      </w:r>
      <w:r>
        <w:rPr/>
        <w:t>matter in heavy carbon resources can be isolated into soluble</w:t>
      </w:r>
      <w:r>
        <w:rPr>
          <w:spacing w:val="17"/>
        </w:rPr>
        <w:t> </w:t>
      </w:r>
      <w:r>
        <w:rPr>
          <w:sz w:val="14"/>
        </w:rPr>
        <w:t>751</w:t>
      </w:r>
      <w:r>
        <w:rPr>
          <w:w w:val="101"/>
          <w:sz w:val="14"/>
        </w:rPr>
        <w:t> </w:t>
      </w:r>
      <w:r>
        <w:rPr/>
        <w:t>portion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insoluble</w:t>
      </w:r>
      <w:r>
        <w:rPr>
          <w:spacing w:val="-20"/>
        </w:rPr>
        <w:t> </w:t>
      </w:r>
      <w:r>
        <w:rPr/>
        <w:t>portion.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number</w:t>
      </w:r>
      <w:r>
        <w:rPr>
          <w:spacing w:val="-20"/>
        </w:rPr>
        <w:t> </w:t>
      </w:r>
      <w:r>
        <w:rPr/>
        <w:t>of</w:t>
      </w:r>
      <w:r>
        <w:rPr>
          <w:spacing w:val="-21"/>
        </w:rPr>
        <w:t> </w:t>
      </w:r>
      <w:r>
        <w:rPr/>
        <w:t>organic</w:t>
      </w:r>
      <w:r>
        <w:rPr>
          <w:spacing w:val="-20"/>
        </w:rPr>
        <w:t> </w:t>
      </w:r>
      <w:r>
        <w:rPr/>
        <w:t>compounds</w:t>
      </w:r>
      <w:r>
        <w:rPr>
          <w:spacing w:val="7"/>
        </w:rPr>
        <w:t> </w:t>
      </w:r>
      <w:r>
        <w:rPr>
          <w:sz w:val="14"/>
        </w:rPr>
        <w:t>752</w:t>
      </w:r>
    </w:p>
    <w:p>
      <w:pPr>
        <w:pStyle w:val="BodyText"/>
        <w:spacing w:line="240" w:lineRule="auto" w:before="1"/>
        <w:ind w:left="119" w:right="258"/>
        <w:jc w:val="both"/>
        <w:rPr>
          <w:sz w:val="14"/>
          <w:szCs w:val="14"/>
        </w:rPr>
      </w:pPr>
      <w:r>
        <w:rPr>
          <w:spacing w:val="2"/>
        </w:rPr>
        <w:t>were significantly enriched </w:t>
      </w:r>
      <w:r>
        <w:rPr/>
        <w:t>and </w:t>
      </w:r>
      <w:r>
        <w:rPr>
          <w:spacing w:val="2"/>
        </w:rPr>
        <w:t>even separated </w:t>
      </w:r>
      <w:r>
        <w:rPr/>
        <w:t>as </w:t>
      </w:r>
      <w:r>
        <w:rPr>
          <w:spacing w:val="2"/>
        </w:rPr>
        <w:t>pure</w:t>
      </w:r>
      <w:r>
        <w:rPr>
          <w:spacing w:val="10"/>
        </w:rPr>
        <w:t> </w:t>
      </w:r>
      <w:r>
        <w:rPr>
          <w:sz w:val="14"/>
        </w:rPr>
        <w:t>753</w:t>
      </w:r>
      <w:r>
        <w:rPr>
          <w:w w:val="101"/>
          <w:sz w:val="14"/>
        </w:rPr>
        <w:t> </w:t>
      </w:r>
      <w:r>
        <w:rPr/>
        <w:t>compounds</w:t>
      </w:r>
      <w:r>
        <w:rPr>
          <w:spacing w:val="-17"/>
        </w:rPr>
        <w:t> </w:t>
      </w:r>
      <w:r>
        <w:rPr/>
        <w:t>by</w:t>
      </w:r>
      <w:r>
        <w:rPr>
          <w:spacing w:val="-17"/>
        </w:rPr>
        <w:t> </w:t>
      </w:r>
      <w:r>
        <w:rPr/>
        <w:t>subsequent</w:t>
      </w:r>
      <w:r>
        <w:rPr>
          <w:spacing w:val="-17"/>
        </w:rPr>
        <w:t> </w:t>
      </w:r>
      <w:r>
        <w:rPr/>
        <w:t>fine</w:t>
      </w:r>
      <w:r>
        <w:rPr>
          <w:spacing w:val="-18"/>
        </w:rPr>
        <w:t> </w:t>
      </w:r>
      <w:r>
        <w:rPr/>
        <w:t>separations,</w:t>
      </w:r>
      <w:r>
        <w:rPr>
          <w:spacing w:val="-17"/>
        </w:rPr>
        <w:t> </w:t>
      </w:r>
      <w:r>
        <w:rPr/>
        <w:t>including</w:t>
      </w:r>
      <w:r>
        <w:rPr>
          <w:spacing w:val="-17"/>
        </w:rPr>
        <w:t> </w:t>
      </w:r>
      <w:r>
        <w:rPr/>
        <w:t>fractional</w:t>
      </w:r>
      <w:r>
        <w:rPr>
          <w:spacing w:val="7"/>
        </w:rPr>
        <w:t> </w:t>
      </w:r>
      <w:r>
        <w:rPr>
          <w:sz w:val="14"/>
        </w:rPr>
        <w:t>754</w:t>
      </w:r>
      <w:r>
        <w:rPr>
          <w:w w:val="101"/>
          <w:sz w:val="14"/>
        </w:rPr>
        <w:t> </w:t>
      </w:r>
      <w:r>
        <w:rPr/>
        <w:t>extraction, gradient column chromatography, and sequential   </w:t>
      </w:r>
      <w:r>
        <w:rPr>
          <w:spacing w:val="29"/>
        </w:rPr>
        <w:t> </w:t>
      </w:r>
      <w:r>
        <w:rPr>
          <w:sz w:val="14"/>
        </w:rPr>
        <w:t>755</w:t>
      </w:r>
    </w:p>
    <w:p>
      <w:pPr>
        <w:pStyle w:val="BodyText"/>
        <w:spacing w:line="224" w:lineRule="exact"/>
        <w:ind w:left="119" w:right="0"/>
        <w:jc w:val="both"/>
        <w:rPr>
          <w:sz w:val="14"/>
          <w:szCs w:val="14"/>
        </w:rPr>
      </w:pPr>
      <w:r>
        <w:rPr/>
        <w:t>crystallization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soluble</w:t>
      </w:r>
      <w:r>
        <w:rPr>
          <w:spacing w:val="-13"/>
        </w:rPr>
        <w:t> </w:t>
      </w:r>
      <w:r>
        <w:rPr/>
        <w:t>portion.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152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7">
        <w:r>
          <w:rPr>
            <w:color w:val="0D54A6"/>
            <w:position w:val="9"/>
            <w:sz w:val="13"/>
            <w:szCs w:val="13"/>
          </w:rPr>
          <w:t>159</w:t>
        </w:r>
      </w:hyperlink>
      <w:r>
        <w:rPr>
          <w:color w:val="0D54A6"/>
          <w:spacing w:val="4"/>
          <w:position w:val="9"/>
          <w:sz w:val="13"/>
          <w:szCs w:val="13"/>
        </w:rPr>
        <w:t> </w:t>
      </w:r>
      <w:r>
        <w:rPr/>
        <w:t>Alternatively,</w:t>
      </w:r>
      <w:r>
        <w:rPr>
          <w:spacing w:val="-14"/>
        </w:rPr>
        <w:t> </w:t>
      </w:r>
      <w:r>
        <w:rPr/>
        <w:t>the</w:t>
      </w:r>
      <w:r>
        <w:rPr>
          <w:spacing w:val="31"/>
        </w:rPr>
        <w:t> </w:t>
      </w:r>
      <w:r>
        <w:rPr>
          <w:sz w:val="14"/>
          <w:szCs w:val="14"/>
        </w:rPr>
        <w:t>756</w:t>
      </w:r>
    </w:p>
    <w:p>
      <w:pPr>
        <w:pStyle w:val="BodyText"/>
        <w:spacing w:line="225" w:lineRule="auto" w:before="9"/>
        <w:ind w:left="119" w:right="254"/>
        <w:jc w:val="both"/>
        <w:rPr>
          <w:sz w:val="14"/>
          <w:szCs w:val="14"/>
        </w:rPr>
      </w:pPr>
      <w:r>
        <w:rPr/>
        <w:t>soluble</w:t>
      </w:r>
      <w:r>
        <w:rPr>
          <w:spacing w:val="22"/>
        </w:rPr>
        <w:t> </w:t>
      </w:r>
      <w:r>
        <w:rPr/>
        <w:t>portion</w:t>
      </w:r>
      <w:r>
        <w:rPr>
          <w:spacing w:val="22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converted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alkanes</w:t>
      </w:r>
      <w:r>
        <w:rPr>
          <w:spacing w:val="21"/>
        </w:rPr>
        <w:t> </w:t>
      </w:r>
      <w:r>
        <w:rPr/>
        <w:t>as</w:t>
      </w:r>
      <w:r>
        <w:rPr>
          <w:spacing w:val="23"/>
        </w:rPr>
        <w:t> </w:t>
      </w:r>
      <w:r>
        <w:rPr/>
        <w:t>well</w:t>
      </w:r>
      <w:r>
        <w:rPr>
          <w:spacing w:val="21"/>
        </w:rPr>
        <w:t> </w:t>
      </w:r>
      <w:r>
        <w:rPr/>
        <w:t>as</w:t>
      </w:r>
      <w:r>
        <w:rPr>
          <w:spacing w:val="29"/>
        </w:rPr>
        <w:t> </w:t>
      </w:r>
      <w:r>
        <w:rPr>
          <w:sz w:val="14"/>
        </w:rPr>
        <w:t>757</w:t>
      </w:r>
      <w:r>
        <w:rPr>
          <w:w w:val="101"/>
          <w:sz w:val="14"/>
        </w:rPr>
        <w:t> </w:t>
      </w:r>
      <w:r>
        <w:rPr/>
        <w:t>nonsubstituted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/>
        <w:t>alkyl-substituted</w:t>
      </w:r>
      <w:r>
        <w:rPr>
          <w:spacing w:val="-19"/>
        </w:rPr>
        <w:t> </w:t>
      </w:r>
      <w:r>
        <w:rPr/>
        <w:t>cyclanes</w:t>
      </w:r>
      <w:r>
        <w:rPr>
          <w:spacing w:val="-19"/>
        </w:rPr>
        <w:t> </w:t>
      </w:r>
      <w:r>
        <w:rPr/>
        <w:t>under</w:t>
      </w:r>
      <w:r>
        <w:rPr>
          <w:spacing w:val="-19"/>
        </w:rPr>
        <w:t> </w:t>
      </w:r>
      <w:r>
        <w:rPr/>
        <w:t>pressurized</w:t>
      </w:r>
      <w:r>
        <w:rPr>
          <w:spacing w:val="11"/>
        </w:rPr>
        <w:t> </w:t>
      </w:r>
      <w:r>
        <w:rPr>
          <w:sz w:val="14"/>
        </w:rPr>
        <w:t>758</w:t>
      </w:r>
      <w:r>
        <w:rPr>
          <w:spacing w:val="1"/>
          <w:w w:val="101"/>
          <w:sz w:val="14"/>
        </w:rPr>
        <w:t> </w:t>
      </w:r>
      <w:r>
        <w:rPr/>
        <w:t>H</w:t>
      </w:r>
      <w:r>
        <w:rPr>
          <w:position w:val="-3"/>
          <w:sz w:val="13"/>
        </w:rPr>
        <w:t>2</w:t>
      </w:r>
      <w:r>
        <w:rPr>
          <w:spacing w:val="13"/>
          <w:position w:val="-3"/>
          <w:sz w:val="13"/>
        </w:rPr>
        <w:t> </w:t>
      </w:r>
      <w:r>
        <w:rPr/>
        <w:t>over</w:t>
      </w:r>
      <w:r>
        <w:rPr>
          <w:spacing w:val="-4"/>
        </w:rPr>
        <w:t> </w:t>
      </w:r>
      <w:r>
        <w:rPr/>
        <w:t>Ni-loading</w:t>
      </w:r>
      <w:r>
        <w:rPr>
          <w:spacing w:val="-5"/>
        </w:rPr>
        <w:t> </w:t>
      </w:r>
      <w:r>
        <w:rPr/>
        <w:t>catalysts.</w:t>
      </w:r>
      <w:hyperlink w:history="true" w:anchor="_bookmark14">
        <w:r>
          <w:rPr>
            <w:color w:val="0D54A6"/>
            <w:position w:val="9"/>
            <w:sz w:val="13"/>
          </w:rPr>
          <w:t>57</w:t>
        </w:r>
      </w:hyperlink>
      <w:r>
        <w:rPr>
          <w:position w:val="9"/>
          <w:sz w:val="13"/>
        </w:rPr>
        <w:t>,</w:t>
      </w:r>
      <w:hyperlink w:history="true" w:anchor="_bookmark14">
        <w:r>
          <w:rPr>
            <w:color w:val="0D54A6"/>
            <w:position w:val="9"/>
            <w:sz w:val="13"/>
          </w:rPr>
          <w:t>58</w:t>
        </w:r>
      </w:hyperlink>
      <w:r>
        <w:rPr>
          <w:position w:val="9"/>
          <w:sz w:val="13"/>
        </w:rPr>
        <w:t>,</w:t>
      </w:r>
      <w:hyperlink w:history="true" w:anchor="_bookmark14">
        <w:r>
          <w:rPr>
            <w:color w:val="0D54A6"/>
            <w:position w:val="9"/>
            <w:sz w:val="13"/>
          </w:rPr>
          <w:t>88</w:t>
        </w:r>
      </w:hyperlink>
      <w:r>
        <w:rPr>
          <w:position w:val="9"/>
          <w:sz w:val="13"/>
        </w:rPr>
        <w:t>,</w:t>
      </w:r>
      <w:hyperlink w:history="true" w:anchor="_bookmark16">
        <w:r>
          <w:rPr>
            <w:color w:val="0D54A6"/>
            <w:position w:val="9"/>
            <w:sz w:val="13"/>
          </w:rPr>
          <w:t>135</w:t>
        </w:r>
      </w:hyperlink>
      <w:r>
        <w:rPr>
          <w:position w:val="9"/>
          <w:sz w:val="13"/>
        </w:rPr>
        <w:t>,</w:t>
      </w:r>
      <w:hyperlink w:history="true" w:anchor="_bookmark17">
        <w:r>
          <w:rPr>
            <w:color w:val="0D54A6"/>
            <w:position w:val="9"/>
            <w:sz w:val="13"/>
          </w:rPr>
          <w:t>160</w:t>
        </w:r>
      </w:hyperlink>
      <w:r>
        <w:rPr>
          <w:color w:val="0D54A6"/>
          <w:spacing w:val="13"/>
          <w:position w:val="9"/>
          <w:sz w:val="13"/>
        </w:rPr>
        <w:t> </w:t>
      </w:r>
      <w:r>
        <w:rPr/>
        <w:t>The</w:t>
      </w:r>
      <w:r>
        <w:rPr>
          <w:spacing w:val="-4"/>
        </w:rPr>
        <w:t> </w:t>
      </w:r>
      <w:r>
        <w:rPr/>
        <w:t>insoluble</w:t>
      </w:r>
      <w:r>
        <w:rPr>
          <w:spacing w:val="-5"/>
        </w:rPr>
        <w:t> </w:t>
      </w:r>
      <w:r>
        <w:rPr/>
        <w:t>portion</w:t>
      </w:r>
      <w:r>
        <w:rPr>
          <w:spacing w:val="48"/>
        </w:rPr>
        <w:t> </w:t>
      </w:r>
      <w:r>
        <w:rPr>
          <w:sz w:val="14"/>
        </w:rPr>
        <w:t>759</w:t>
      </w:r>
      <w:r>
        <w:rPr>
          <w:spacing w:val="-33"/>
          <w:sz w:val="14"/>
        </w:rPr>
        <w:t> </w:t>
      </w:r>
      <w:r>
        <w:rPr>
          <w:spacing w:val="-33"/>
          <w:sz w:val="14"/>
        </w:rPr>
      </w:r>
      <w:r>
        <w:rPr/>
        <w:t>can be ultrasonically isolated to a light insoluble portion and a </w:t>
      </w:r>
      <w:r>
        <w:rPr>
          <w:sz w:val="14"/>
        </w:rPr>
        <w:t>760</w:t>
      </w:r>
      <w:r>
        <w:rPr>
          <w:w w:val="101"/>
          <w:sz w:val="14"/>
        </w:rPr>
        <w:t> </w:t>
      </w:r>
      <w:r>
        <w:rPr/>
        <w:t>heavy</w:t>
      </w:r>
      <w:r>
        <w:rPr>
          <w:spacing w:val="-17"/>
        </w:rPr>
        <w:t> </w:t>
      </w:r>
      <w:r>
        <w:rPr/>
        <w:t>insoluble</w:t>
      </w:r>
      <w:r>
        <w:rPr>
          <w:spacing w:val="-16"/>
        </w:rPr>
        <w:t> </w:t>
      </w:r>
      <w:r>
        <w:rPr/>
        <w:t>portion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carbon</w:t>
      </w:r>
      <w:r>
        <w:rPr>
          <w:spacing w:val="-17"/>
        </w:rPr>
        <w:t> </w:t>
      </w:r>
      <w:r>
        <w:rPr/>
        <w:t>tetrachloride</w:t>
      </w:r>
      <w:r>
        <w:rPr>
          <w:spacing w:val="-16"/>
        </w:rPr>
        <w:t> </w:t>
      </w:r>
      <w:r>
        <w:rPr/>
        <w:t>according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15"/>
        </w:rPr>
        <w:t> </w:t>
      </w:r>
      <w:r>
        <w:rPr>
          <w:sz w:val="14"/>
        </w:rPr>
        <w:t>761</w:t>
      </w:r>
    </w:p>
    <w:p>
      <w:pPr>
        <w:spacing w:line="31" w:lineRule="exact" w:before="0"/>
        <w:ind w:left="1569" w:right="358" w:firstLine="0"/>
        <w:jc w:val="left"/>
        <w:rPr>
          <w:rFonts w:ascii="Garamond" w:hAnsi="Garamond" w:cs="Garamond" w:eastAsia="Garamond"/>
          <w:sz w:val="13"/>
          <w:szCs w:val="13"/>
        </w:rPr>
      </w:pPr>
      <w:hyperlink w:history="true" w:anchor="_bookmark14">
        <w:r>
          <w:rPr>
            <w:rFonts w:ascii="Garamond"/>
            <w:color w:val="0D54A6"/>
            <w:w w:val="115"/>
            <w:sz w:val="13"/>
          </w:rPr>
          <w:t>86</w:t>
        </w:r>
        <w:r>
          <w:rPr>
            <w:rFonts w:ascii="Garamond"/>
            <w:sz w:val="13"/>
          </w:rPr>
        </w:r>
      </w:hyperlink>
    </w:p>
    <w:p>
      <w:pPr>
        <w:spacing w:after="0" w:line="31" w:lineRule="exact"/>
        <w:jc w:val="left"/>
        <w:rPr>
          <w:rFonts w:ascii="Garamond" w:hAnsi="Garamond" w:cs="Garamond" w:eastAsia="Garamond"/>
          <w:sz w:val="13"/>
          <w:szCs w:val="13"/>
        </w:rPr>
        <w:sectPr>
          <w:type w:val="continuous"/>
          <w:pgSz w:w="12150" w:h="16020"/>
          <w:pgMar w:top="140" w:bottom="280" w:left="640" w:right="500"/>
          <w:cols w:num="2" w:equalWidth="0">
            <w:col w:w="5195" w:space="354"/>
            <w:col w:w="5461"/>
          </w:cols>
        </w:sectPr>
      </w:pPr>
    </w:p>
    <w:p>
      <w:pPr>
        <w:pStyle w:val="BodyText"/>
        <w:spacing w:line="128" w:lineRule="exact"/>
        <w:ind w:left="119" w:right="0"/>
        <w:jc w:val="left"/>
      </w:pPr>
      <w:r>
        <w:rPr>
          <w:sz w:val="14"/>
        </w:rPr>
        <w:t>725 </w:t>
      </w:r>
      <w:r>
        <w:rPr/>
        <w:t>nonsubstituted CAs, with significantly simpler   </w:t>
      </w:r>
      <w:r>
        <w:rPr>
          <w:spacing w:val="24"/>
        </w:rPr>
        <w:t> </w:t>
      </w:r>
      <w:r>
        <w:rPr/>
        <w:t>compositions</w:t>
      </w:r>
    </w:p>
    <w:p>
      <w:pPr>
        <w:pStyle w:val="BodyText"/>
        <w:spacing w:line="97" w:lineRule="exact"/>
        <w:ind w:left="119" w:right="0"/>
        <w:jc w:val="left"/>
      </w:pPr>
      <w:r>
        <w:rPr/>
        <w:br w:type="column"/>
      </w:r>
      <w:r>
        <w:rPr/>
        <w:t>density</w:t>
      </w:r>
      <w:r>
        <w:rPr>
          <w:spacing w:val="33"/>
        </w:rPr>
        <w:t> </w:t>
      </w:r>
      <w:r>
        <w:rPr/>
        <w:t>difference.</w:t>
      </w:r>
    </w:p>
    <w:p>
      <w:pPr>
        <w:pStyle w:val="BodyText"/>
        <w:spacing w:line="100" w:lineRule="exact"/>
        <w:ind w:left="119" w:right="0"/>
        <w:jc w:val="left"/>
        <w:rPr>
          <w:sz w:val="14"/>
          <w:szCs w:val="14"/>
        </w:rPr>
      </w:pPr>
      <w:r>
        <w:rPr/>
        <w:br w:type="column"/>
      </w:r>
      <w:r>
        <w:rPr/>
        <w:t>The  catalytically  hydroconverted  light </w:t>
      </w:r>
      <w:r>
        <w:rPr>
          <w:spacing w:val="13"/>
        </w:rPr>
        <w:t> </w:t>
      </w:r>
      <w:r>
        <w:rPr>
          <w:sz w:val="14"/>
        </w:rPr>
        <w:t>762</w:t>
      </w:r>
    </w:p>
    <w:p>
      <w:pPr>
        <w:spacing w:after="0" w:line="100" w:lineRule="exact"/>
        <w:jc w:val="left"/>
        <w:rPr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3" w:equalWidth="0">
            <w:col w:w="5189" w:space="360"/>
            <w:col w:w="1571" w:space="142"/>
            <w:col w:w="3748"/>
          </w:cols>
        </w:sectPr>
      </w:pPr>
    </w:p>
    <w:p>
      <w:pPr>
        <w:pStyle w:val="BodyText"/>
        <w:spacing w:line="240" w:lineRule="auto" w:before="89"/>
        <w:ind w:left="119" w:right="0"/>
        <w:jc w:val="both"/>
      </w:pPr>
      <w:r>
        <w:rPr>
          <w:sz w:val="14"/>
        </w:rPr>
        <w:t>726 </w:t>
      </w:r>
      <w:r>
        <w:rPr/>
        <w:t>for subsequent separation to obtain value-added pure</w:t>
      </w:r>
      <w:r>
        <w:rPr>
          <w:spacing w:val="-31"/>
        </w:rPr>
        <w:t> </w:t>
      </w:r>
      <w:r>
        <w:rPr/>
        <w:t>arenes.</w:t>
      </w:r>
    </w:p>
    <w:p>
      <w:pPr>
        <w:spacing w:line="240" w:lineRule="auto" w:before="4"/>
        <w:rPr>
          <w:rFonts w:ascii="Garamond" w:hAnsi="Garamond" w:cs="Garamond" w:eastAsia="Garamond"/>
          <w:sz w:val="21"/>
          <w:szCs w:val="21"/>
        </w:rPr>
      </w:pPr>
    </w:p>
    <w:p>
      <w:pPr>
        <w:pStyle w:val="Heading1"/>
        <w:numPr>
          <w:ilvl w:val="0"/>
          <w:numId w:val="1"/>
        </w:numPr>
        <w:tabs>
          <w:tab w:pos="656" w:val="left" w:leader="none"/>
        </w:tabs>
        <w:spacing w:line="240" w:lineRule="auto" w:before="0" w:after="0"/>
        <w:ind w:left="656" w:right="0" w:hanging="267"/>
        <w:jc w:val="left"/>
        <w:rPr>
          <w:b w:val="0"/>
          <w:bCs w:val="0"/>
        </w:rPr>
      </w:pPr>
      <w:r>
        <w:rPr>
          <w:color w:val="174F29"/>
          <w:w w:val="105"/>
        </w:rPr>
        <w:t>CHALLENGES AND</w:t>
      </w:r>
      <w:r>
        <w:rPr>
          <w:color w:val="174F29"/>
          <w:spacing w:val="13"/>
          <w:w w:val="105"/>
        </w:rPr>
        <w:t> </w:t>
      </w:r>
      <w:r>
        <w:rPr>
          <w:color w:val="174F29"/>
          <w:w w:val="105"/>
        </w:rPr>
        <w:t>PERSPECTIVES</w:t>
      </w:r>
      <w:r>
        <w:rPr>
          <w:b w:val="0"/>
        </w:rPr>
      </w:r>
    </w:p>
    <w:p>
      <w:pPr>
        <w:pStyle w:val="BodyText"/>
        <w:spacing w:line="228" w:lineRule="auto" w:before="87"/>
        <w:ind w:left="119" w:right="0"/>
        <w:jc w:val="both"/>
      </w:pPr>
      <w:r>
        <w:rPr>
          <w:sz w:val="14"/>
        </w:rPr>
        <w:t>727 </w:t>
      </w:r>
      <w:r>
        <w:rPr/>
        <w:t>Developing smart technologies for the CHC of heavy</w:t>
      </w:r>
      <w:r>
        <w:rPr>
          <w:spacing w:val="14"/>
        </w:rPr>
        <w:t> </w:t>
      </w:r>
      <w:r>
        <w:rPr/>
        <w:t>carbon</w:t>
      </w:r>
      <w:r>
        <w:rPr>
          <w:w w:val="97"/>
        </w:rPr>
        <w:t> </w:t>
      </w:r>
      <w:r>
        <w:rPr>
          <w:sz w:val="14"/>
        </w:rPr>
        <w:t>728 </w:t>
      </w:r>
      <w:r>
        <w:rPr>
          <w:spacing w:val="2"/>
        </w:rPr>
        <w:t>resources </w:t>
      </w:r>
      <w:r>
        <w:rPr/>
        <w:t>to  </w:t>
      </w:r>
      <w:r>
        <w:rPr>
          <w:spacing w:val="2"/>
        </w:rPr>
        <w:t>value-added  products,  especially </w:t>
      </w:r>
      <w:r>
        <w:rPr>
          <w:spacing w:val="22"/>
        </w:rPr>
        <w:t> </w:t>
      </w:r>
      <w:r>
        <w:rPr>
          <w:spacing w:val="3"/>
        </w:rPr>
        <w:t>condensed</w:t>
      </w:r>
      <w:r>
        <w:rPr>
          <w:spacing w:val="3"/>
          <w:w w:val="98"/>
        </w:rPr>
        <w:t> </w:t>
      </w:r>
      <w:r>
        <w:rPr>
          <w:sz w:val="14"/>
        </w:rPr>
        <w:t>729 </w:t>
      </w:r>
      <w:r>
        <w:rPr/>
        <w:t>aromatics and  cyclanes,</w:t>
      </w:r>
      <w:hyperlink w:history="true" w:anchor="_bookmark12">
        <w:r>
          <w:rPr>
            <w:color w:val="0D54A6"/>
            <w:position w:val="9"/>
            <w:sz w:val="13"/>
          </w:rPr>
          <w:t>5</w:t>
        </w:r>
      </w:hyperlink>
      <w:r>
        <w:rPr>
          <w:position w:val="9"/>
          <w:sz w:val="13"/>
        </w:rPr>
        <w:t>,</w:t>
      </w:r>
      <w:hyperlink w:history="true" w:anchor="_bookmark14">
        <w:r>
          <w:rPr>
            <w:color w:val="0D54A6"/>
            <w:position w:val="9"/>
            <w:sz w:val="13"/>
          </w:rPr>
          <w:t>81</w:t>
        </w:r>
      </w:hyperlink>
      <w:r>
        <w:rPr>
          <w:position w:val="9"/>
          <w:sz w:val="13"/>
        </w:rPr>
        <w:t>,</w:t>
      </w:r>
      <w:hyperlink w:history="true" w:anchor="_bookmark16">
        <w:r>
          <w:rPr>
            <w:color w:val="0D54A6"/>
            <w:position w:val="9"/>
            <w:sz w:val="13"/>
          </w:rPr>
          <w:t>148</w:t>
        </w:r>
      </w:hyperlink>
      <w:r>
        <w:rPr>
          <w:color w:val="0D54A6"/>
          <w:position w:val="9"/>
          <w:sz w:val="13"/>
        </w:rPr>
        <w:t>  </w:t>
      </w:r>
      <w:r>
        <w:rPr/>
        <w:t>under  mild  conditions  is </w:t>
      </w:r>
      <w:r>
        <w:rPr>
          <w:spacing w:val="21"/>
        </w:rPr>
        <w:t> </w:t>
      </w:r>
      <w:r>
        <w:rPr/>
        <w:t>of</w:t>
      </w:r>
      <w:r>
        <w:rPr>
          <w:w w:val="90"/>
        </w:rPr>
        <w:t> </w:t>
      </w:r>
      <w:r>
        <w:rPr>
          <w:sz w:val="14"/>
        </w:rPr>
        <w:t>730</w:t>
      </w:r>
      <w:r>
        <w:rPr>
          <w:spacing w:val="16"/>
          <w:sz w:val="14"/>
        </w:rPr>
        <w:t> </w:t>
      </w:r>
      <w:r>
        <w:rPr/>
        <w:t>great</w:t>
      </w:r>
      <w:r>
        <w:rPr>
          <w:spacing w:val="-16"/>
        </w:rPr>
        <w:t> </w:t>
      </w:r>
      <w:r>
        <w:rPr/>
        <w:t>importance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efficiently</w:t>
      </w:r>
      <w:r>
        <w:rPr>
          <w:spacing w:val="-16"/>
        </w:rPr>
        <w:t> </w:t>
      </w:r>
      <w:r>
        <w:rPr/>
        <w:t>utilizing</w:t>
      </w:r>
      <w:r>
        <w:rPr>
          <w:spacing w:val="-16"/>
        </w:rPr>
        <w:t> </w:t>
      </w:r>
      <w:r>
        <w:rPr/>
        <w:t>heavy</w:t>
      </w:r>
      <w:r>
        <w:rPr>
          <w:spacing w:val="-16"/>
        </w:rPr>
        <w:t> </w:t>
      </w:r>
      <w:r>
        <w:rPr/>
        <w:t>carbon</w:t>
      </w:r>
      <w:r>
        <w:rPr>
          <w:spacing w:val="-16"/>
        </w:rPr>
        <w:t> </w:t>
      </w:r>
      <w:r>
        <w:rPr/>
        <w:t>resources</w:t>
      </w:r>
      <w:r>
        <w:rPr>
          <w:w w:val="97"/>
        </w:rPr>
        <w:t> </w:t>
      </w:r>
      <w:r>
        <w:rPr>
          <w:sz w:val="14"/>
        </w:rPr>
        <w:t>731</w:t>
      </w:r>
      <w:r>
        <w:rPr>
          <w:spacing w:val="20"/>
          <w:sz w:val="14"/>
        </w:rPr>
        <w:t> </w:t>
      </w:r>
      <w:r>
        <w:rPr/>
        <w:t>to</w:t>
      </w:r>
      <w:r>
        <w:rPr>
          <w:spacing w:val="-19"/>
        </w:rPr>
        <w:t> </w:t>
      </w:r>
      <w:r>
        <w:rPr/>
        <w:t>create</w:t>
      </w:r>
      <w:r>
        <w:rPr>
          <w:spacing w:val="-19"/>
        </w:rPr>
        <w:t> </w:t>
      </w:r>
      <w:r>
        <w:rPr/>
        <w:t>great</w:t>
      </w:r>
      <w:r>
        <w:rPr>
          <w:spacing w:val="-19"/>
        </w:rPr>
        <w:t> </w:t>
      </w:r>
      <w:r>
        <w:rPr/>
        <w:t>social</w:t>
      </w:r>
      <w:r>
        <w:rPr>
          <w:spacing w:val="-19"/>
        </w:rPr>
        <w:t> </w:t>
      </w:r>
      <w:r>
        <w:rPr/>
        <w:t>wealth</w:t>
      </w:r>
      <w:r>
        <w:rPr>
          <w:spacing w:val="-19"/>
        </w:rPr>
        <w:t> </w:t>
      </w:r>
      <w:r>
        <w:rPr/>
        <w:t>with</w:t>
      </w:r>
      <w:r>
        <w:rPr>
          <w:spacing w:val="-20"/>
        </w:rPr>
        <w:t> </w:t>
      </w:r>
      <w:r>
        <w:rPr/>
        <w:t>near-zero</w:t>
      </w:r>
      <w:r>
        <w:rPr>
          <w:spacing w:val="-18"/>
        </w:rPr>
        <w:t> </w:t>
      </w:r>
      <w:r>
        <w:rPr/>
        <w:t>emission</w:t>
      </w:r>
      <w:r>
        <w:rPr>
          <w:spacing w:val="-19"/>
        </w:rPr>
        <w:t> </w:t>
      </w:r>
      <w:r>
        <w:rPr/>
        <w:t>of</w:t>
      </w:r>
      <w:r>
        <w:rPr>
          <w:spacing w:val="-20"/>
        </w:rPr>
        <w:t> </w:t>
      </w:r>
      <w:r>
        <w:rPr/>
        <w:t>emission</w:t>
      </w:r>
    </w:p>
    <w:p>
      <w:pPr>
        <w:pStyle w:val="BodyText"/>
        <w:spacing w:line="235" w:lineRule="auto" w:before="1"/>
        <w:ind w:left="119" w:right="1"/>
        <w:jc w:val="both"/>
      </w:pPr>
      <w:r>
        <w:rPr>
          <w:sz w:val="14"/>
        </w:rPr>
        <w:t>732 </w:t>
      </w:r>
      <w:r>
        <w:rPr/>
        <w:t>of  exhaust  gas,  wastewater,  and  waste  residue.  The </w:t>
      </w:r>
      <w:r>
        <w:rPr>
          <w:spacing w:val="29"/>
        </w:rPr>
        <w:t> </w:t>
      </w:r>
      <w:r>
        <w:rPr>
          <w:spacing w:val="2"/>
        </w:rPr>
        <w:t>key</w:t>
      </w:r>
      <w:r>
        <w:rPr>
          <w:spacing w:val="2"/>
          <w:w w:val="99"/>
        </w:rPr>
        <w:t> </w:t>
      </w:r>
      <w:r>
        <w:rPr>
          <w:sz w:val="14"/>
        </w:rPr>
        <w:t>733  </w:t>
      </w:r>
      <w:r>
        <w:rPr/>
        <w:t>challenges  facing  the  development  include:  (1)  the </w:t>
      </w:r>
      <w:r>
        <w:rPr>
          <w:spacing w:val="39"/>
        </w:rPr>
        <w:t> </w:t>
      </w:r>
      <w:r>
        <w:rPr/>
        <w:t>high</w:t>
      </w:r>
      <w:r>
        <w:rPr>
          <w:spacing w:val="1"/>
          <w:w w:val="98"/>
        </w:rPr>
        <w:t> </w:t>
      </w:r>
      <w:r>
        <w:rPr>
          <w:sz w:val="14"/>
        </w:rPr>
        <w:t>734 </w:t>
      </w:r>
      <w:r>
        <w:rPr/>
        <w:t>contents of ARs and heteroatoms in addition to the</w:t>
      </w:r>
      <w:r>
        <w:rPr>
          <w:spacing w:val="2"/>
        </w:rPr>
        <w:t> </w:t>
      </w:r>
      <w:r>
        <w:rPr/>
        <w:t>insoluble</w:t>
      </w:r>
      <w:r>
        <w:rPr>
          <w:w w:val="98"/>
        </w:rPr>
        <w:t> </w:t>
      </w:r>
      <w:r>
        <w:rPr>
          <w:sz w:val="14"/>
        </w:rPr>
        <w:t>735</w:t>
      </w:r>
      <w:r>
        <w:rPr>
          <w:spacing w:val="12"/>
          <w:sz w:val="14"/>
        </w:rPr>
        <w:t> </w:t>
      </w:r>
      <w:r>
        <w:rPr/>
        <w:t>and</w:t>
      </w:r>
      <w:r>
        <w:rPr>
          <w:spacing w:val="-23"/>
        </w:rPr>
        <w:t> </w:t>
      </w:r>
      <w:r>
        <w:rPr/>
        <w:t>complex</w:t>
      </w:r>
      <w:r>
        <w:rPr>
          <w:spacing w:val="-23"/>
        </w:rPr>
        <w:t> </w:t>
      </w:r>
      <w:r>
        <w:rPr/>
        <w:t>macromolecular</w:t>
      </w:r>
      <w:r>
        <w:rPr>
          <w:spacing w:val="-23"/>
        </w:rPr>
        <w:t> </w:t>
      </w:r>
      <w:r>
        <w:rPr/>
        <w:t>compositions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heavy</w:t>
      </w:r>
      <w:r>
        <w:rPr>
          <w:spacing w:val="-23"/>
        </w:rPr>
        <w:t> </w:t>
      </w:r>
      <w:r>
        <w:rPr/>
        <w:t>carbon</w:t>
      </w:r>
    </w:p>
    <w:p>
      <w:pPr>
        <w:pStyle w:val="BodyText"/>
        <w:spacing w:line="195" w:lineRule="exact"/>
        <w:ind w:left="119" w:right="0"/>
        <w:jc w:val="both"/>
        <w:rPr>
          <w:sz w:val="14"/>
          <w:szCs w:val="14"/>
        </w:rPr>
      </w:pPr>
      <w:r>
        <w:rPr/>
        <w:br w:type="column"/>
      </w:r>
      <w:r>
        <w:rPr/>
        <w:t>insoluble</w:t>
      </w:r>
      <w:r>
        <w:rPr>
          <w:spacing w:val="27"/>
        </w:rPr>
        <w:t> </w:t>
      </w:r>
      <w:r>
        <w:rPr/>
        <w:t>portion</w:t>
      </w:r>
      <w:r>
        <w:rPr>
          <w:spacing w:val="25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relatively</w:t>
      </w:r>
      <w:r>
        <w:rPr>
          <w:spacing w:val="27"/>
        </w:rPr>
        <w:t> </w:t>
      </w:r>
      <w:r>
        <w:rPr/>
        <w:t>easily</w:t>
      </w:r>
      <w:r>
        <w:rPr>
          <w:spacing w:val="26"/>
        </w:rPr>
        <w:t> </w:t>
      </w:r>
      <w:r>
        <w:rPr/>
        <w:t>separated</w:t>
      </w:r>
      <w:r>
        <w:rPr>
          <w:spacing w:val="26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>
          <w:sz w:val="14"/>
        </w:rPr>
        <w:t>763</w:t>
      </w:r>
    </w:p>
    <w:p>
      <w:pPr>
        <w:pStyle w:val="BodyText"/>
        <w:spacing w:line="218" w:lineRule="auto" w:before="15"/>
        <w:ind w:left="119" w:right="256"/>
        <w:jc w:val="both"/>
        <w:rPr>
          <w:sz w:val="14"/>
          <w:szCs w:val="14"/>
        </w:rPr>
      </w:pPr>
      <w:r>
        <w:rPr/>
        <w:t>catalyst by the density difference, and adding a magnetic core</w:t>
      </w:r>
      <w:r>
        <w:rPr>
          <w:spacing w:val="3"/>
        </w:rPr>
        <w:t> </w:t>
      </w:r>
      <w:r>
        <w:rPr>
          <w:sz w:val="14"/>
          <w:szCs w:val="14"/>
        </w:rPr>
        <w:t>764</w:t>
      </w:r>
      <w:r>
        <w:rPr>
          <w:w w:val="101"/>
          <w:sz w:val="14"/>
          <w:szCs w:val="14"/>
        </w:rPr>
        <w:t> </w:t>
      </w:r>
      <w:r>
        <w:rPr>
          <w:spacing w:val="2"/>
        </w:rPr>
        <w:t>into </w:t>
      </w:r>
      <w:r>
        <w:rPr/>
        <w:t>the </w:t>
      </w:r>
      <w:r>
        <w:rPr>
          <w:spacing w:val="2"/>
        </w:rPr>
        <w:t>catalyst further facilitates recovering </w:t>
      </w:r>
      <w:r>
        <w:rPr/>
        <w:t>the </w:t>
      </w:r>
      <w:r>
        <w:rPr>
          <w:spacing w:val="2"/>
        </w:rPr>
        <w:t>cata-</w:t>
      </w:r>
      <w:r>
        <w:rPr>
          <w:spacing w:val="16"/>
        </w:rPr>
        <w:t> </w:t>
      </w:r>
      <w:r>
        <w:rPr>
          <w:sz w:val="14"/>
          <w:szCs w:val="14"/>
        </w:rPr>
        <w:t>765</w:t>
      </w:r>
      <w:r>
        <w:rPr>
          <w:w w:val="101"/>
          <w:sz w:val="14"/>
          <w:szCs w:val="14"/>
        </w:rPr>
        <w:t> </w:t>
      </w:r>
      <w:r>
        <w:rPr/>
        <w:t>lyst.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83</w:t>
        </w:r>
      </w:hyperlink>
      <w:r>
        <w:rPr>
          <w:position w:val="9"/>
          <w:sz w:val="13"/>
          <w:szCs w:val="13"/>
        </w:rPr>
        <w:t>,</w:t>
      </w:r>
      <w:hyperlink w:history="true" w:anchor="_bookmark15">
        <w:r>
          <w:rPr>
            <w:color w:val="0D54A6"/>
            <w:position w:val="9"/>
            <w:sz w:val="13"/>
            <w:szCs w:val="13"/>
          </w:rPr>
          <w:t>119</w:t>
        </w:r>
      </w:hyperlink>
      <w:r>
        <w:rPr>
          <w:position w:val="9"/>
          <w:sz w:val="13"/>
          <w:szCs w:val="13"/>
        </w:rPr>
        <w:t>,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131</w:t>
        </w:r>
      </w:hyperlink>
      <w:r>
        <w:rPr>
          <w:rFonts w:ascii="Microsoft Sans Serif" w:hAnsi="Microsoft Sans Serif" w:cs="Microsoft Sans Serif" w:eastAsia="Microsoft Sans Serif"/>
          <w:position w:val="9"/>
          <w:sz w:val="13"/>
          <w:szCs w:val="13"/>
        </w:rPr>
        <w:t>−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135</w:t>
        </w:r>
      </w:hyperlink>
      <w:r>
        <w:rPr>
          <w:position w:val="9"/>
          <w:sz w:val="13"/>
          <w:szCs w:val="13"/>
        </w:rPr>
        <w:t>,</w:t>
      </w:r>
      <w:hyperlink w:history="true" w:anchor="_bookmark17">
        <w:r>
          <w:rPr>
            <w:color w:val="0D54A6"/>
            <w:position w:val="9"/>
            <w:sz w:val="13"/>
            <w:szCs w:val="13"/>
          </w:rPr>
          <w:t>161</w:t>
        </w:r>
      </w:hyperlink>
      <w:r>
        <w:rPr>
          <w:color w:val="0D54A6"/>
          <w:position w:val="9"/>
          <w:sz w:val="13"/>
          <w:szCs w:val="13"/>
        </w:rPr>
        <w:t>    </w:t>
      </w:r>
      <w:r>
        <w:rPr/>
        <w:t>In   addition,   ultrasonically   extracting   a</w:t>
      </w:r>
      <w:r>
        <w:rPr>
          <w:spacing w:val="39"/>
        </w:rPr>
        <w:t> </w:t>
      </w:r>
      <w:r>
        <w:rPr>
          <w:sz w:val="14"/>
          <w:szCs w:val="14"/>
        </w:rPr>
        <w:t>766</w:t>
      </w:r>
    </w:p>
    <w:p>
      <w:pPr>
        <w:pStyle w:val="BodyText"/>
        <w:spacing w:line="228" w:lineRule="auto" w:before="13"/>
        <w:ind w:left="119" w:right="256"/>
        <w:jc w:val="both"/>
        <w:rPr>
          <w:sz w:val="14"/>
          <w:szCs w:val="14"/>
        </w:rPr>
      </w:pPr>
      <w:r>
        <w:rPr/>
        <w:t>solid sample, e.g., a coal sample, significantly reduced the size</w:t>
      </w:r>
      <w:r>
        <w:rPr>
          <w:spacing w:val="31"/>
        </w:rPr>
        <w:t> </w:t>
      </w:r>
      <w:r>
        <w:rPr>
          <w:sz w:val="14"/>
        </w:rPr>
        <w:t>767</w:t>
      </w:r>
      <w:r>
        <w:rPr>
          <w:w w:val="101"/>
          <w:sz w:val="14"/>
        </w:rPr>
        <w:t> </w:t>
      </w:r>
      <w:r>
        <w:rPr/>
        <w:t>of the sample particles,</w:t>
      </w:r>
      <w:hyperlink w:history="true" w:anchor="_bookmark16">
        <w:r>
          <w:rPr>
            <w:color w:val="0D54A6"/>
            <w:position w:val="9"/>
            <w:sz w:val="13"/>
          </w:rPr>
          <w:t>150</w:t>
        </w:r>
      </w:hyperlink>
      <w:r>
        <w:rPr>
          <w:color w:val="0D54A6"/>
          <w:position w:val="9"/>
          <w:sz w:val="13"/>
        </w:rPr>
        <w:t> </w:t>
      </w:r>
      <w:r>
        <w:rPr/>
        <w:t>facilitating the CHC. Using an</w:t>
      </w:r>
      <w:r>
        <w:rPr>
          <w:spacing w:val="32"/>
        </w:rPr>
        <w:t> </w:t>
      </w:r>
      <w:r>
        <w:rPr>
          <w:sz w:val="14"/>
        </w:rPr>
        <w:t>768</w:t>
      </w:r>
      <w:r>
        <w:rPr>
          <w:w w:val="101"/>
          <w:sz w:val="14"/>
        </w:rPr>
        <w:t> </w:t>
      </w:r>
      <w:r>
        <w:rPr/>
        <w:t>insoluble</w:t>
      </w:r>
      <w:r>
        <w:rPr>
          <w:spacing w:val="37"/>
        </w:rPr>
        <w:t> </w:t>
      </w:r>
      <w:r>
        <w:rPr/>
        <w:t>portion</w:t>
      </w:r>
      <w:r>
        <w:rPr>
          <w:spacing w:val="35"/>
        </w:rPr>
        <w:t> </w:t>
      </w:r>
      <w:r>
        <w:rPr/>
        <w:t>as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reactant</w:t>
      </w:r>
      <w:r>
        <w:rPr>
          <w:spacing w:val="36"/>
        </w:rPr>
        <w:t> </w:t>
      </w:r>
      <w:r>
        <w:rPr/>
        <w:t>makes</w:t>
      </w:r>
      <w:r>
        <w:rPr>
          <w:spacing w:val="36"/>
        </w:rPr>
        <w:t> </w:t>
      </w:r>
      <w:r>
        <w:rPr/>
        <w:t>an</w:t>
      </w:r>
      <w:r>
        <w:rPr>
          <w:spacing w:val="37"/>
        </w:rPr>
        <w:t> </w:t>
      </w:r>
      <w:r>
        <w:rPr/>
        <w:t>insight</w:t>
      </w:r>
      <w:r>
        <w:rPr>
          <w:spacing w:val="36"/>
        </w:rPr>
        <w:t> </w:t>
      </w:r>
      <w:r>
        <w:rPr/>
        <w:t>into</w:t>
      </w:r>
      <w:r>
        <w:rPr>
          <w:spacing w:val="36"/>
        </w:rPr>
        <w:t> </w:t>
      </w:r>
      <w:r>
        <w:rPr/>
        <w:t>the</w:t>
      </w:r>
      <w:r>
        <w:rPr>
          <w:spacing w:val="24"/>
        </w:rPr>
        <w:t> </w:t>
      </w:r>
      <w:r>
        <w:rPr>
          <w:sz w:val="14"/>
        </w:rPr>
        <w:t>769</w:t>
      </w:r>
      <w:r>
        <w:rPr>
          <w:w w:val="101"/>
          <w:sz w:val="14"/>
        </w:rPr>
        <w:t> </w:t>
      </w:r>
      <w:r>
        <w:rPr/>
        <w:t>mechanisms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CHC</w:t>
      </w:r>
      <w:r>
        <w:rPr>
          <w:spacing w:val="-7"/>
        </w:rPr>
        <w:t> </w:t>
      </w:r>
      <w:r>
        <w:rPr/>
        <w:t>easier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avoiding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disturbance</w:t>
      </w:r>
      <w:r>
        <w:rPr>
          <w:spacing w:val="-7"/>
        </w:rPr>
        <w:t> </w:t>
      </w:r>
      <w:r>
        <w:rPr/>
        <w:t>of</w:t>
      </w:r>
      <w:r>
        <w:rPr>
          <w:spacing w:val="18"/>
        </w:rPr>
        <w:t> </w:t>
      </w:r>
      <w:r>
        <w:rPr>
          <w:sz w:val="14"/>
        </w:rPr>
        <w:t>770</w:t>
      </w:r>
    </w:p>
    <w:p>
      <w:pPr>
        <w:pStyle w:val="BodyText"/>
        <w:spacing w:line="237" w:lineRule="auto" w:before="2"/>
        <w:ind w:left="119" w:right="258"/>
        <w:jc w:val="right"/>
        <w:rPr>
          <w:sz w:val="14"/>
          <w:szCs w:val="14"/>
        </w:rPr>
      </w:pPr>
      <w:r>
        <w:rPr/>
        <w:t>the inherently existing soluble species in the raw sample.</w:t>
      </w:r>
      <w:r>
        <w:rPr>
          <w:spacing w:val="21"/>
        </w:rPr>
        <w:t> </w:t>
      </w:r>
      <w:r>
        <w:rPr>
          <w:sz w:val="14"/>
        </w:rPr>
        <w:t>771</w:t>
      </w:r>
      <w:r>
        <w:rPr>
          <w:w w:val="101"/>
          <w:sz w:val="14"/>
        </w:rPr>
        <w:t> </w:t>
      </w:r>
      <w:r>
        <w:rPr/>
        <w:t>Furthermore,</w:t>
      </w:r>
      <w:r>
        <w:rPr>
          <w:spacing w:val="-25"/>
        </w:rPr>
        <w:t> </w:t>
      </w:r>
      <w:r>
        <w:rPr/>
        <w:t>removing</w:t>
      </w:r>
      <w:r>
        <w:rPr>
          <w:spacing w:val="-26"/>
        </w:rPr>
        <w:t> </w:t>
      </w:r>
      <w:r>
        <w:rPr/>
        <w:t>soluble</w:t>
      </w:r>
      <w:r>
        <w:rPr>
          <w:spacing w:val="-25"/>
        </w:rPr>
        <w:t> </w:t>
      </w:r>
      <w:r>
        <w:rPr/>
        <w:t>species</w:t>
      </w:r>
      <w:r>
        <w:rPr>
          <w:spacing w:val="-26"/>
        </w:rPr>
        <w:t> </w:t>
      </w:r>
      <w:r>
        <w:rPr/>
        <w:t>from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raw</w:t>
      </w:r>
      <w:r>
        <w:rPr>
          <w:spacing w:val="-26"/>
        </w:rPr>
        <w:t> </w:t>
      </w:r>
      <w:r>
        <w:rPr/>
        <w:t>sample</w:t>
      </w:r>
      <w:r>
        <w:rPr>
          <w:spacing w:val="-26"/>
        </w:rPr>
        <w:t> </w:t>
      </w:r>
      <w:r>
        <w:rPr/>
        <w:t>also</w:t>
      </w:r>
      <w:r>
        <w:rPr>
          <w:spacing w:val="4"/>
        </w:rPr>
        <w:t> </w:t>
      </w:r>
      <w:r>
        <w:rPr>
          <w:sz w:val="14"/>
        </w:rPr>
        <w:t>772</w:t>
      </w:r>
      <w:r>
        <w:rPr>
          <w:w w:val="101"/>
          <w:sz w:val="14"/>
        </w:rPr>
        <w:t> </w:t>
      </w:r>
      <w:r>
        <w:rPr/>
        <w:t>makes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separation</w:t>
      </w:r>
      <w:r>
        <w:rPr>
          <w:spacing w:val="-21"/>
        </w:rPr>
        <w:t> </w:t>
      </w:r>
      <w:r>
        <w:rPr/>
        <w:t>of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reaction</w:t>
      </w:r>
      <w:r>
        <w:rPr>
          <w:spacing w:val="-20"/>
        </w:rPr>
        <w:t> </w:t>
      </w:r>
      <w:r>
        <w:rPr/>
        <w:t>mixture</w:t>
      </w:r>
      <w:r>
        <w:rPr>
          <w:spacing w:val="-20"/>
        </w:rPr>
        <w:t> </w:t>
      </w:r>
      <w:r>
        <w:rPr/>
        <w:t>from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CHC</w:t>
      </w:r>
      <w:r>
        <w:rPr>
          <w:spacing w:val="-20"/>
        </w:rPr>
        <w:t> </w:t>
      </w:r>
      <w:r>
        <w:rPr/>
        <w:t>easier.</w:t>
      </w:r>
      <w:r>
        <w:rPr>
          <w:spacing w:val="15"/>
        </w:rPr>
        <w:t> </w:t>
      </w:r>
      <w:r>
        <w:rPr>
          <w:sz w:val="14"/>
        </w:rPr>
        <w:t>773</w:t>
      </w:r>
      <w:r>
        <w:rPr>
          <w:w w:val="101"/>
          <w:sz w:val="14"/>
        </w:rPr>
        <w:t> </w:t>
      </w:r>
      <w:r>
        <w:rPr/>
        <w:t>Distinguishing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type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active</w:t>
      </w:r>
      <w:r>
        <w:rPr>
          <w:spacing w:val="24"/>
        </w:rPr>
        <w:t> </w:t>
      </w:r>
      <w:r>
        <w:rPr/>
        <w:t>hydrogen</w:t>
      </w:r>
      <w:r>
        <w:rPr>
          <w:spacing w:val="24"/>
        </w:rPr>
        <w:t> </w:t>
      </w:r>
      <w:r>
        <w:rPr/>
        <w:t>species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very</w:t>
      </w:r>
      <w:r>
        <w:rPr>
          <w:spacing w:val="20"/>
        </w:rPr>
        <w:t> </w:t>
      </w:r>
      <w:r>
        <w:rPr>
          <w:sz w:val="14"/>
        </w:rPr>
        <w:t>774</w:t>
      </w:r>
      <w:r>
        <w:rPr>
          <w:w w:val="101"/>
          <w:sz w:val="14"/>
        </w:rPr>
        <w:t> </w:t>
      </w:r>
      <w:r>
        <w:rPr/>
        <w:t>important for understanding the hydrogen transfer mechanism</w:t>
      </w:r>
      <w:r>
        <w:rPr>
          <w:spacing w:val="-24"/>
        </w:rPr>
        <w:t> </w:t>
      </w:r>
      <w:r>
        <w:rPr>
          <w:sz w:val="14"/>
        </w:rPr>
        <w:t>775</w:t>
      </w:r>
    </w:p>
    <w:p>
      <w:pPr>
        <w:spacing w:after="0" w:line="237" w:lineRule="auto"/>
        <w:jc w:val="right"/>
        <w:rPr>
          <w:sz w:val="14"/>
          <w:szCs w:val="14"/>
        </w:rPr>
        <w:sectPr>
          <w:type w:val="continuous"/>
          <w:pgSz w:w="12150" w:h="16020"/>
          <w:pgMar w:top="140" w:bottom="280" w:left="640" w:right="500"/>
          <w:cols w:num="2" w:equalWidth="0">
            <w:col w:w="5193" w:space="356"/>
            <w:col w:w="5461"/>
          </w:cols>
        </w:sectPr>
      </w:pPr>
    </w:p>
    <w:p>
      <w:pPr>
        <w:spacing w:line="240" w:lineRule="auto" w:before="4"/>
        <w:rPr>
          <w:rFonts w:ascii="Garamond" w:hAnsi="Garamond" w:cs="Garamond" w:eastAsia="Garamond"/>
          <w:sz w:val="15"/>
          <w:szCs w:val="15"/>
        </w:rPr>
      </w:pPr>
    </w:p>
    <w:p>
      <w:pPr>
        <w:tabs>
          <w:tab w:pos="8046" w:val="left" w:leader="none"/>
        </w:tabs>
        <w:spacing w:before="0"/>
        <w:ind w:left="5385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Calibri"/>
          <w:b/>
          <w:w w:val="105"/>
          <w:sz w:val="15"/>
        </w:rPr>
        <w:t>K</w:t>
        <w:tab/>
      </w: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640" w:right="500"/>
        </w:sectPr>
      </w:pPr>
    </w:p>
    <w:p>
      <w:pPr>
        <w:pStyle w:val="BodyText"/>
        <w:spacing w:line="220" w:lineRule="auto" w:before="172"/>
        <w:ind w:right="6315"/>
        <w:jc w:val="both"/>
      </w:pPr>
      <w:r>
        <w:rPr/>
        <w:pict>
          <v:group style="position:absolute;margin-left:349.446991pt;margin-top:61.458pt;width:12.95pt;height:690.5pt;mso-position-horizontal-relative:page;mso-position-vertical-relative:page;z-index:2224" coordorigin="6989,1229" coordsize="259,13810">
            <v:group style="position:absolute;left:6989;top:13745;width:259;height:1294" coordorigin="6989,13745" coordsize="259,1294">
              <v:shape style="position:absolute;left:6989;top:13745;width:259;height:1294" coordorigin="6989,13745" coordsize="259,1294" path="m6989,15039l6989,13745,7248,13745,7248,15039,6989,15039xe" filled="true" fillcolor="#e7e7e7" stroked="false">
                <v:path arrowok="t"/>
                <v:fill type="solid"/>
              </v:shape>
            </v:group>
            <v:group style="position:absolute;left:6989;top:10406;width:259;height:3339" coordorigin="6989,10406" coordsize="259,3339">
              <v:shape style="position:absolute;left:6989;top:10406;width:259;height:3339" coordorigin="6989,10406" coordsize="259,3339" path="m6989,13745l6989,10406,7248,10406,7248,13745,6989,13745xe" filled="true" fillcolor="#e7e7e7" stroked="false">
                <v:path arrowok="t"/>
                <v:fill type="solid"/>
              </v:shape>
            </v:group>
            <v:group style="position:absolute;left:6989;top:9616;width:259;height:791" coordorigin="6989,9616" coordsize="259,791">
              <v:shape style="position:absolute;left:6989;top:9616;width:259;height:791" coordorigin="6989,9616" coordsize="259,791" path="m6989,10406l6989,9616,7248,9616,7248,10406,6989,10406xe" filled="true" fillcolor="#e7e7e7" stroked="false">
                <v:path arrowok="t"/>
                <v:fill type="solid"/>
              </v:shape>
            </v:group>
            <v:group style="position:absolute;left:6989;top:3694;width:259;height:5922" coordorigin="6989,3694" coordsize="259,5922">
              <v:shape style="position:absolute;left:6989;top:3694;width:259;height:5922" coordorigin="6989,3694" coordsize="259,5922" path="m6989,9616l6989,3694,7248,3694,7248,9616,6989,9616xe" filled="true" fillcolor="#e7e7e7" stroked="false">
                <v:path arrowok="t"/>
                <v:fill type="solid"/>
              </v:shape>
            </v:group>
            <v:group style="position:absolute;left:6989;top:1229;width:259;height:2465" coordorigin="6989,1229" coordsize="259,2465">
              <v:shape style="position:absolute;left:6989;top:1229;width:259;height:2465" coordorigin="6989,1229" coordsize="259,2465" path="m6989,3694l6989,1229,7248,1229,7248,3694,6989,3694xe" filled="true" fillcolor="#e7e7e7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21.459503pt;margin-top:60.4701pt;width:23pt;height:692.55pt;mso-position-horizontal-relative:page;mso-position-vertical-relative:page;z-index:2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00" w:lineRule="exact"/>
                    <w:ind w:left="20" w:right="0"/>
                    <w:jc w:val="left"/>
                    <w:rPr>
                      <w:rFonts w:ascii="Georgia" w:hAnsi="Georgia" w:cs="Georgia" w:eastAsia="Georgia"/>
                    </w:rPr>
                  </w:pPr>
                  <w:r>
                    <w:rPr>
                      <w:rFonts w:ascii="Georgia"/>
                      <w:w w:val="92"/>
                    </w:rPr>
                    <w:t>Table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87"/>
                    </w:rPr>
                    <w:t>2.</w:t>
                  </w:r>
                  <w:r>
                    <w:rPr>
                      <w:rFonts w:ascii="Georgia"/>
                      <w:spacing w:val="-2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Roles</w:t>
                  </w:r>
                  <w:r>
                    <w:rPr>
                      <w:rFonts w:ascii="Georgia"/>
                      <w:spacing w:val="-4"/>
                    </w:rPr>
                    <w:t> </w:t>
                  </w:r>
                  <w:r>
                    <w:rPr>
                      <w:rFonts w:ascii="Georgia"/>
                      <w:w w:val="92"/>
                    </w:rPr>
                    <w:t>of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Catalysts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89"/>
                    </w:rPr>
                    <w:t>in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the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Formation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2"/>
                    </w:rPr>
                    <w:t>of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1"/>
                    </w:rPr>
                    <w:t>Active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Hydrogen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89"/>
                    </w:rPr>
                    <w:t>Species</w:t>
                  </w:r>
                  <w:r>
                    <w:rPr>
                      <w:rFonts w:ascii="Georgia"/>
                      <w:spacing w:val="-4"/>
                    </w:rPr>
                    <w:t> </w:t>
                  </w:r>
                  <w:r>
                    <w:rPr>
                      <w:rFonts w:ascii="Georgia"/>
                      <w:w w:val="88"/>
                    </w:rPr>
                    <w:t>and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the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Roles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2"/>
                    </w:rPr>
                    <w:t>of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the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89"/>
                    </w:rPr>
                    <w:t>Resulting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1"/>
                    </w:rPr>
                    <w:t>Active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Hydrogen</w:t>
                  </w:r>
                  <w:r>
                    <w:rPr>
                      <w:rFonts w:ascii="Georgia"/>
                      <w:spacing w:val="-4"/>
                    </w:rPr>
                    <w:t> </w:t>
                  </w:r>
                  <w:r>
                    <w:rPr>
                      <w:rFonts w:ascii="Georgia"/>
                      <w:w w:val="89"/>
                    </w:rPr>
                    <w:t>Species</w:t>
                  </w:r>
                  <w:r>
                    <w:rPr>
                      <w:rFonts w:ascii="Georgia"/>
                      <w:spacing w:val="-2"/>
                    </w:rPr>
                    <w:t> </w:t>
                  </w:r>
                  <w:r>
                    <w:rPr>
                      <w:rFonts w:ascii="Georgia"/>
                      <w:w w:val="89"/>
                    </w:rPr>
                    <w:t>in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the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0"/>
                    </w:rPr>
                    <w:t>Hydroconversion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2"/>
                    </w:rPr>
                    <w:t>of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91"/>
                    </w:rPr>
                    <w:t>Organic</w:t>
                  </w:r>
                  <w:r>
                    <w:rPr>
                      <w:rFonts w:ascii="Georgia"/>
                      <w:spacing w:val="-4"/>
                    </w:rPr>
                    <w:t> </w:t>
                  </w:r>
                  <w:r>
                    <w:rPr>
                      <w:rFonts w:ascii="Georgia"/>
                      <w:w w:val="89"/>
                    </w:rPr>
                    <w:t>Matter</w:t>
                  </w:r>
                  <w:r>
                    <w:rPr>
                      <w:rFonts w:ascii="Georgia"/>
                      <w:spacing w:val="-3"/>
                    </w:rPr>
                    <w:t> </w:t>
                  </w:r>
                  <w:r>
                    <w:rPr>
                      <w:rFonts w:ascii="Georgia"/>
                      <w:w w:val="89"/>
                    </w:rPr>
                    <w:t>in</w:t>
                  </w:r>
                  <w:r>
                    <w:rPr>
                      <w:rFonts w:ascii="Georgia"/>
                    </w:rPr>
                  </w:r>
                </w:p>
                <w:p>
                  <w:pPr>
                    <w:pStyle w:val="BodyText"/>
                    <w:spacing w:line="224" w:lineRule="exact"/>
                    <w:ind w:left="20" w:right="0"/>
                    <w:jc w:val="left"/>
                    <w:rPr>
                      <w:rFonts w:ascii="Georgia" w:hAnsi="Georgia" w:cs="Georgia" w:eastAsia="Georgia"/>
                    </w:rPr>
                  </w:pPr>
                  <w:r>
                    <w:rPr>
                      <w:rFonts w:ascii="Georgia"/>
                      <w:w w:val="92"/>
                    </w:rPr>
                    <w:t>Typical</w:t>
                  </w:r>
                  <w:r>
                    <w:rPr>
                      <w:rFonts w:ascii="Georgia"/>
                      <w:spacing w:val="5"/>
                    </w:rPr>
                    <w:t> </w:t>
                  </w:r>
                  <w:r>
                    <w:rPr>
                      <w:rFonts w:ascii="Georgia"/>
                      <w:w w:val="89"/>
                    </w:rPr>
                    <w:t>Heavy</w:t>
                  </w:r>
                  <w:r>
                    <w:rPr>
                      <w:rFonts w:ascii="Georgia"/>
                      <w:spacing w:val="4"/>
                    </w:rPr>
                    <w:t> </w:t>
                  </w:r>
                  <w:r>
                    <w:rPr>
                      <w:rFonts w:ascii="Georgia"/>
                      <w:w w:val="92"/>
                    </w:rPr>
                    <w:t>Carbon</w:t>
                  </w:r>
                  <w:r>
                    <w:rPr>
                      <w:rFonts w:ascii="Georgia"/>
                      <w:spacing w:val="5"/>
                    </w:rPr>
                    <w:t> </w:t>
                  </w:r>
                  <w:r>
                    <w:rPr>
                      <w:rFonts w:ascii="Georgia"/>
                      <w:w w:val="89"/>
                    </w:rPr>
                    <w:t>Resources</w:t>
                  </w:r>
                  <w:r>
                    <w:rPr>
                      <w:rFonts w:ascii="Georgia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80426pt;margin-top:46.069691pt;width:44.85pt;height:87.2pt;mso-position-horizontal-relative:page;mso-position-vertical-relative:paragraph;z-index:2368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1135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3"/>
                      <w:sz w:val="16"/>
                    </w:rPr>
                    <w:t>ref.</w:t>
                  </w:r>
                  <w:r>
                    <w:rPr>
                      <w:rFonts w:ascii="Garamond"/>
                      <w:sz w:val="16"/>
                    </w:rPr>
                  </w:r>
                </w:p>
                <w:p>
                  <w:pPr>
                    <w:spacing w:before="69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9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3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51</w:t>
                  </w:r>
                  <w:r>
                    <w:rPr>
                      <w:rFonts w:ascii="Microsoft Sans Serif" w:hAnsi="Microsoft Sans Serif" w:cs="Microsoft Sans Serif" w:eastAsia="Microsoft Sans Serif"/>
                      <w:w w:val="117"/>
                      <w:sz w:val="16"/>
                      <w:szCs w:val="16"/>
                    </w:rPr>
                    <w:t>−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54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68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1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71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72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74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1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75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61</w:t>
                  </w:r>
                  <w:r>
                    <w:rPr>
                      <w:rFonts w:ascii="Microsoft Sans Serif" w:hAnsi="Microsoft Sans Serif" w:cs="Microsoft Sans Serif" w:eastAsia="Microsoft Sans Serif"/>
                      <w:w w:val="117"/>
                      <w:sz w:val="16"/>
                      <w:szCs w:val="16"/>
                    </w:rPr>
                    <w:t>−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67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color w:val="0D54A6"/>
                      <w:w w:val="101"/>
                      <w:sz w:val="16"/>
                    </w:rPr>
                    <w:t>78</w:t>
                  </w:r>
                  <w:r>
                    <w:rPr>
                      <w:rFonts w:asci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547668pt;margin-top:87.739265pt;width:10.050pt;height:45.55pt;mso-position-horizontal-relative:page;mso-position-vertical-relative:paragraph;z-index:2464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71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72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74</w:t>
                  </w:r>
                  <w:r>
                    <w:rPr>
                      <w:rFonts w:ascii="Microsoft Sans Serif" w:hAnsi="Microsoft Sans Serif" w:cs="Microsoft Sans Serif" w:eastAsia="Microsoft Sans Serif"/>
                      <w:w w:val="117"/>
                      <w:sz w:val="16"/>
                      <w:szCs w:val="16"/>
                    </w:rPr>
                    <w:t>−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78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484253pt;margin-top:139.218124pt;width:58.85pt;height:290.1pt;mso-position-horizontal-relative:page;mso-position-vertical-relative:paragraph;z-index:2512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3"/>
                    <w:ind w:left="133" w:right="297" w:hanging="114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7"/>
                      <w:sz w:val="16"/>
                    </w:rPr>
                    <w:t>cleaving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some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bridged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linkages</w:t>
                  </w:r>
                  <w:r>
                    <w:rPr>
                      <w:rFonts w:asci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between</w:t>
                  </w:r>
                  <w:r>
                    <w:rPr>
                      <w:rFonts w:ascii="Garamond"/>
                      <w:spacing w:val="1"/>
                      <w:sz w:val="16"/>
                    </w:rPr>
                    <w:t> </w:t>
                  </w:r>
                  <w:r>
                    <w:rPr>
                      <w:rFonts w:ascii="Garamond"/>
                      <w:w w:val="94"/>
                      <w:sz w:val="16"/>
                    </w:rPr>
                    <w:t>ARs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side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chains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on</w:t>
                  </w:r>
                  <w:r>
                    <w:rPr>
                      <w:rFonts w:ascii="Garamond"/>
                      <w:spacing w:val="1"/>
                      <w:sz w:val="16"/>
                    </w:rPr>
                    <w:t> </w:t>
                  </w:r>
                  <w:r>
                    <w:rPr>
                      <w:rFonts w:ascii="Garamond"/>
                      <w:w w:val="94"/>
                      <w:sz w:val="16"/>
                    </w:rPr>
                    <w:t>ARs,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removing</w:t>
                  </w:r>
                  <w:r>
                    <w:rPr>
                      <w:rFonts w:ascii="Garamond"/>
                      <w:spacing w:val="1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some</w:t>
                  </w:r>
                  <w:r>
                    <w:rPr>
                      <w:rFonts w:ascii="Garamond"/>
                      <w:w w:val="97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heteroatoms</w:t>
                  </w:r>
                  <w:r>
                    <w:rPr>
                      <w:rFonts w:ascii="Garamond"/>
                      <w:sz w:val="16"/>
                    </w:rPr>
                  </w:r>
                </w:p>
                <w:p>
                  <w:pPr>
                    <w:spacing w:before="49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9"/>
                      <w:sz w:val="16"/>
                    </w:rPr>
                    <w:t>ditto</w:t>
                  </w:r>
                  <w:r>
                    <w:rPr>
                      <w:rFonts w:ascii="Garamond"/>
                      <w:sz w:val="16"/>
                    </w:rPr>
                  </w:r>
                </w:p>
                <w:p>
                  <w:pPr>
                    <w:spacing w:line="160" w:lineRule="exact" w:before="48"/>
                    <w:ind w:left="133" w:right="18" w:hanging="114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7"/>
                      <w:sz w:val="16"/>
                    </w:rPr>
                    <w:t>cleaving</w:t>
                  </w:r>
                  <w:r>
                    <w:rPr>
                      <w:rFonts w:ascii="Garamond"/>
                      <w:spacing w:val="-6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some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bridged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linkages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between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4"/>
                      <w:sz w:val="16"/>
                    </w:rPr>
                    <w:t>ARs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side</w:t>
                  </w:r>
                  <w:r>
                    <w:rPr>
                      <w:rFonts w:ascii="Garamond"/>
                      <w:spacing w:val="-6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chains</w:t>
                  </w:r>
                  <w:r>
                    <w:rPr>
                      <w:rFonts w:ascii="Garamond"/>
                      <w:spacing w:val="-4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on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4"/>
                      <w:sz w:val="16"/>
                    </w:rPr>
                    <w:t>ARs,</w:t>
                  </w:r>
                  <w:r>
                    <w:rPr>
                      <w:rFonts w:ascii="Garamond"/>
                      <w:spacing w:val="-6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leading</w:t>
                  </w:r>
                  <w:r>
                    <w:rPr>
                      <w:rFonts w:ascii="Garamond"/>
                      <w:spacing w:val="-6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to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the</w:t>
                  </w:r>
                  <w:r>
                    <w:rPr>
                      <w:rFonts w:ascii="Garamond"/>
                      <w:spacing w:val="-5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satured</w:t>
                  </w:r>
                  <w:r>
                    <w:rPr>
                      <w:rFonts w:ascii="Garamond"/>
                      <w:w w:val="98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hydrogenation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0"/>
                      <w:sz w:val="16"/>
                    </w:rPr>
                    <w:t>of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4"/>
                      <w:sz w:val="16"/>
                    </w:rPr>
                    <w:t>ARs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heteroatom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removal</w:t>
                  </w:r>
                  <w:r>
                    <w:rPr>
                      <w:rFonts w:ascii="Garamond"/>
                      <w:sz w:val="16"/>
                    </w:rPr>
                  </w:r>
                </w:p>
                <w:p>
                  <w:pPr>
                    <w:spacing w:before="49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9"/>
                      <w:sz w:val="16"/>
                    </w:rPr>
                    <w:t>ditto</w:t>
                  </w:r>
                  <w:r>
                    <w:rPr>
                      <w:rFonts w:asci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482666pt;margin-top:25.379549pt;width:39.9pt;height:107.9pt;mso-position-horizontal-relative:page;mso-position-vertical-relative:paragraph;z-index:2536" type="#_x0000_t202" filled="false" stroked="false">
            <v:textbox inset="0,0,0,0" style="layout-flow:vertical;mso-layout-flow-alt:bottom-to-top">
              <w:txbxContent>
                <w:p>
                  <w:pPr>
                    <w:spacing w:line="159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8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3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81</w:t>
                  </w:r>
                  <w:r>
                    <w:rPr>
                      <w:rFonts w:ascii="Microsoft Sans Serif" w:hAnsi="Microsoft Sans Serif" w:cs="Microsoft Sans Serif" w:eastAsia="Microsoft Sans Serif"/>
                      <w:w w:val="117"/>
                      <w:sz w:val="16"/>
                      <w:szCs w:val="16"/>
                    </w:rPr>
                    <w:t>−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86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102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1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108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109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112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114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  <w:p>
                  <w:pPr>
                    <w:spacing w:line="175" w:lineRule="exact" w:before="0"/>
                    <w:ind w:left="133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116</w:t>
                  </w:r>
                  <w:r>
                    <w:rPr>
                      <w:rFonts w:ascii="Microsoft Sans Serif" w:hAnsi="Microsoft Sans Serif" w:cs="Microsoft Sans Serif" w:eastAsia="Microsoft Sans Serif"/>
                      <w:w w:val="117"/>
                      <w:sz w:val="16"/>
                      <w:szCs w:val="16"/>
                    </w:rPr>
                    <w:t>−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119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121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129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134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129</w:t>
                  </w:r>
                  <w:r>
                    <w:rPr>
                      <w:rFonts w:ascii="Microsoft Sans Serif" w:hAnsi="Microsoft Sans Serif" w:cs="Microsoft Sans Serif" w:eastAsia="Microsoft Sans Serif"/>
                      <w:w w:val="117"/>
                      <w:sz w:val="16"/>
                      <w:szCs w:val="16"/>
                    </w:rPr>
                    <w:t>−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131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134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135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17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57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58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1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87</w:t>
                  </w:r>
                  <w:r>
                    <w:rPr>
                      <w:rFonts w:ascii="Microsoft Sans Serif" w:hAnsi="Microsoft Sans Serif" w:cs="Microsoft Sans Serif" w:eastAsia="Microsoft Sans Serif"/>
                      <w:w w:val="117"/>
                      <w:sz w:val="16"/>
                      <w:szCs w:val="16"/>
                    </w:rPr>
                    <w:t>−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91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120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140</w:t>
                  </w:r>
                  <w:r>
                    <w:rPr>
                      <w:rFonts w:ascii="Garamond" w:hAnsi="Garamond" w:cs="Garamond" w:eastAsia="Garamond"/>
                      <w:w w:val="93"/>
                      <w:sz w:val="16"/>
                      <w:szCs w:val="16"/>
                    </w:rPr>
                    <w:t>,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color w:val="0D54A6"/>
                      <w:w w:val="101"/>
                      <w:sz w:val="16"/>
                      <w:szCs w:val="16"/>
                    </w:rPr>
                    <w:t>144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297272pt;margin-top:62.84148pt;width:10pt;height:70.4pt;mso-position-horizontal-relative:page;mso-position-vertical-relative:paragraph;z-index:2680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color w:val="0D54A6"/>
                      <w:w w:val="101"/>
                      <w:sz w:val="16"/>
                    </w:rPr>
                    <w:t>56</w:t>
                  </w:r>
                  <w:r>
                    <w:rPr>
                      <w:rFonts w:ascii="Garamond"/>
                      <w:w w:val="93"/>
                      <w:sz w:val="16"/>
                    </w:rPr>
                    <w:t>,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color w:val="0D54A6"/>
                      <w:w w:val="101"/>
                      <w:sz w:val="16"/>
                    </w:rPr>
                    <w:t>128</w:t>
                  </w:r>
                  <w:r>
                    <w:rPr>
                      <w:rFonts w:ascii="Garamond"/>
                      <w:w w:val="93"/>
                      <w:sz w:val="16"/>
                    </w:rPr>
                    <w:t>,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color w:val="0D54A6"/>
                      <w:w w:val="101"/>
                      <w:sz w:val="16"/>
                    </w:rPr>
                    <w:t>132</w:t>
                  </w:r>
                  <w:r>
                    <w:rPr>
                      <w:rFonts w:ascii="Garamond"/>
                      <w:w w:val="93"/>
                      <w:sz w:val="16"/>
                    </w:rPr>
                    <w:t>,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color w:val="0D54A6"/>
                      <w:w w:val="101"/>
                      <w:sz w:val="16"/>
                    </w:rPr>
                    <w:t>133</w:t>
                  </w:r>
                  <w:r>
                    <w:rPr>
                      <w:rFonts w:ascii="Garamond"/>
                      <w:w w:val="93"/>
                      <w:sz w:val="16"/>
                    </w:rPr>
                    <w:t>,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color w:val="0D54A6"/>
                      <w:w w:val="101"/>
                      <w:sz w:val="16"/>
                    </w:rPr>
                    <w:t>146</w:t>
                  </w:r>
                  <w:r>
                    <w:rPr>
                      <w:rFonts w:asci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bookmarkStart w:name="_bookmark10" w:id="11"/>
      <w:bookmarkEnd w:id="11"/>
      <w:r>
        <w:rPr/>
      </w:r>
      <w:r>
        <w:rPr>
          <w:sz w:val="14"/>
          <w:szCs w:val="14"/>
        </w:rPr>
        <w:t>776 </w:t>
      </w:r>
      <w:r>
        <w:rPr/>
        <w:t>to provide scientific basis  for  constructing  a  highly</w:t>
      </w:r>
      <w:r>
        <w:rPr>
          <w:spacing w:val="42"/>
        </w:rPr>
        <w:t> </w:t>
      </w:r>
      <w:r>
        <w:rPr/>
        <w:t>active</w:t>
      </w:r>
      <w:r>
        <w:rPr>
          <w:w w:val="97"/>
        </w:rPr>
        <w:t> </w:t>
      </w:r>
      <w:r>
        <w:rPr>
          <w:sz w:val="14"/>
          <w:szCs w:val="14"/>
        </w:rPr>
        <w:t>777  </w:t>
      </w:r>
      <w:r>
        <w:rPr/>
        <w:t>catalyst.  Benzylic  hydrogen,  i.e.,  </w:t>
      </w:r>
      <w:r>
        <w:rPr>
          <w:rFonts w:ascii="Times New Roman" w:hAnsi="Times New Roman" w:cs="Times New Roman" w:eastAsia="Times New Roman"/>
          <w:i/>
        </w:rPr>
        <w:t>α</w:t>
      </w:r>
      <w:r>
        <w:rPr/>
        <w:t>-H,  is  easily  identified</w:t>
      </w:r>
      <w:r>
        <w:rPr>
          <w:spacing w:val="1"/>
          <w:w w:val="98"/>
        </w:rPr>
        <w:t> </w:t>
      </w:r>
      <w:r>
        <w:rPr>
          <w:sz w:val="14"/>
          <w:szCs w:val="14"/>
        </w:rPr>
        <w:t>778 </w:t>
      </w:r>
      <w:r>
        <w:rPr/>
        <w:t>according the sample structure. As mentioned above,</w:t>
      </w:r>
      <w:r>
        <w:rPr>
          <w:spacing w:val="15"/>
        </w:rPr>
        <w:t> </w:t>
      </w:r>
      <w:r>
        <w:rPr/>
        <w:t>catalytic</w:t>
      </w:r>
      <w:r>
        <w:rPr>
          <w:w w:val="100"/>
        </w:rPr>
        <w:t> </w:t>
      </w:r>
      <w:r>
        <w:rPr>
          <w:sz w:val="14"/>
          <w:szCs w:val="14"/>
        </w:rPr>
        <w:t>779 </w:t>
      </w:r>
      <w:r>
        <w:rPr/>
        <w:t>hydrogenation of 9,10-diphenylanthracene under  mild</w:t>
      </w:r>
      <w:r>
        <w:rPr>
          <w:spacing w:val="22"/>
        </w:rPr>
        <w:t> </w:t>
      </w:r>
      <w:r>
        <w:rPr/>
        <w:t>con-</w:t>
      </w:r>
      <w:r>
        <w:rPr>
          <w:w w:val="96"/>
        </w:rPr>
        <w:t> </w:t>
      </w:r>
      <w:r>
        <w:rPr>
          <w:sz w:val="14"/>
          <w:szCs w:val="14"/>
        </w:rPr>
        <w:t>780</w:t>
      </w:r>
      <w:r>
        <w:rPr>
          <w:spacing w:val="17"/>
          <w:sz w:val="14"/>
          <w:szCs w:val="14"/>
        </w:rPr>
        <w:t> </w:t>
      </w:r>
      <w:r>
        <w:rPr/>
        <w:t>ditions</w:t>
      </w:r>
      <w:r>
        <w:rPr>
          <w:spacing w:val="-26"/>
        </w:rPr>
        <w:t> </w:t>
      </w:r>
      <w:r>
        <w:rPr/>
        <w:t>provides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proper</w:t>
      </w:r>
      <w:r>
        <w:rPr>
          <w:spacing w:val="-26"/>
        </w:rPr>
        <w:t> </w:t>
      </w:r>
      <w:r>
        <w:rPr/>
        <w:t>evidence</w:t>
      </w:r>
      <w:r>
        <w:rPr>
          <w:spacing w:val="-26"/>
        </w:rPr>
        <w:t> </w:t>
      </w:r>
      <w:r>
        <w:rPr/>
        <w:t>for</w:t>
      </w:r>
      <w:r>
        <w:rPr>
          <w:spacing w:val="-26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26"/>
        </w:rPr>
        <w:t> </w:t>
      </w:r>
      <w:r>
        <w:rPr/>
        <w:t>or</w:t>
      </w:r>
      <w:r>
        <w:rPr>
          <w:spacing w:val="-26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10"/>
          <w:position w:val="8"/>
          <w:sz w:val="13"/>
          <w:szCs w:val="13"/>
        </w:rPr>
        <w:t> </w:t>
      </w:r>
      <w:r>
        <w:rPr/>
        <w:t>transfer,</w:t>
      </w:r>
      <w:r>
        <w:rPr>
          <w:spacing w:val="-26"/>
        </w:rPr>
        <w:t> </w:t>
      </w:r>
      <w:r>
        <w:rPr/>
        <w:t>since</w:t>
      </w:r>
      <w:r>
        <w:rPr>
          <w:w w:val="98"/>
        </w:rPr>
        <w:t> </w:t>
      </w:r>
      <w:r>
        <w:rPr>
          <w:sz w:val="14"/>
          <w:szCs w:val="14"/>
        </w:rPr>
        <w:t>781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/>
        <w:t>transfer predominantly proceeds to 9- and 10-positions</w:t>
      </w:r>
      <w:r>
        <w:rPr>
          <w:spacing w:val="12"/>
        </w:rPr>
        <w:t> </w:t>
      </w:r>
      <w:r>
        <w:rPr/>
        <w:t>in</w:t>
      </w:r>
      <w:r>
        <w:rPr>
          <w:w w:val="99"/>
        </w:rPr>
        <w:t> </w:t>
      </w:r>
      <w:r>
        <w:rPr>
          <w:sz w:val="14"/>
          <w:szCs w:val="14"/>
        </w:rPr>
        <w:t>782 </w:t>
      </w:r>
      <w:r>
        <w:rPr/>
        <w:t>9,10-diphenylanthracene, while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transfer</w:t>
      </w:r>
      <w:r>
        <w:rPr>
          <w:spacing w:val="23"/>
        </w:rPr>
        <w:t> </w:t>
      </w:r>
      <w:r>
        <w:rPr/>
        <w:t>preferentially</w:t>
      </w:r>
      <w:r>
        <w:rPr>
          <w:w w:val="98"/>
        </w:rPr>
        <w:t> </w:t>
      </w:r>
      <w:r>
        <w:rPr>
          <w:sz w:val="14"/>
          <w:szCs w:val="14"/>
        </w:rPr>
        <w:t>783</w:t>
      </w:r>
      <w:r>
        <w:rPr>
          <w:spacing w:val="26"/>
          <w:sz w:val="14"/>
          <w:szCs w:val="14"/>
        </w:rPr>
        <w:t> </w:t>
      </w:r>
      <w:r>
        <w:rPr/>
        <w:t>occurs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other</w:t>
      </w:r>
      <w:r>
        <w:rPr>
          <w:spacing w:val="-16"/>
        </w:rPr>
        <w:t> </w:t>
      </w:r>
      <w:r>
        <w:rPr/>
        <w:t>positions.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71</w:t>
        </w:r>
      </w:hyperlink>
      <w:r>
        <w:rPr>
          <w:position w:val="9"/>
          <w:sz w:val="13"/>
          <w:szCs w:val="13"/>
        </w:rPr>
        <w:t>,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72</w:t>
        </w:r>
      </w:hyperlink>
      <w:r>
        <w:rPr>
          <w:position w:val="9"/>
          <w:sz w:val="13"/>
          <w:szCs w:val="13"/>
        </w:rPr>
        <w:t>,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77</w:t>
        </w:r>
      </w:hyperlink>
      <w:r>
        <w:rPr>
          <w:color w:val="0D54A6"/>
          <w:spacing w:val="1"/>
          <w:position w:val="9"/>
          <w:sz w:val="13"/>
          <w:szCs w:val="13"/>
        </w:rPr>
        <w:t> </w:t>
      </w:r>
      <w:r>
        <w:rPr/>
        <w:t>According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products</w:t>
      </w:r>
      <w:r>
        <w:rPr>
          <w:spacing w:val="-16"/>
        </w:rPr>
        <w:t> </w:t>
      </w:r>
      <w:r>
        <w:rPr/>
        <w:t>from</w:t>
      </w:r>
      <w:r>
        <w:rPr>
          <w:w w:val="94"/>
        </w:rPr>
        <w:t> </w:t>
      </w:r>
      <w:r>
        <w:rPr>
          <w:sz w:val="14"/>
          <w:szCs w:val="14"/>
        </w:rPr>
        <w:t>784 </w:t>
      </w:r>
      <w:r>
        <w:rPr/>
        <w:t>the catalytic hydrocracking of benzyloxybenzene under</w:t>
      </w:r>
      <w:r>
        <w:rPr>
          <w:spacing w:val="2"/>
        </w:rPr>
        <w:t> </w:t>
      </w:r>
      <w:r>
        <w:rPr/>
        <w:t>mild</w:t>
      </w:r>
      <w:r>
        <w:rPr>
          <w:w w:val="99"/>
        </w:rPr>
        <w:t> </w:t>
      </w:r>
      <w:r>
        <w:rPr>
          <w:sz w:val="14"/>
          <w:szCs w:val="14"/>
        </w:rPr>
        <w:t>785</w:t>
      </w:r>
      <w:r>
        <w:rPr>
          <w:spacing w:val="22"/>
          <w:sz w:val="14"/>
          <w:szCs w:val="14"/>
        </w:rPr>
        <w:t> </w:t>
      </w:r>
      <w:r>
        <w:rPr/>
        <w:t>conditions,</w:t>
      </w:r>
      <w:r>
        <w:rPr>
          <w:spacing w:val="-15"/>
        </w:rPr>
        <w:t> </w:t>
      </w:r>
      <w:r>
        <w:rPr/>
        <w:t>especially</w:t>
      </w:r>
      <w:r>
        <w:rPr>
          <w:spacing w:val="-15"/>
        </w:rPr>
        <w:t> </w:t>
      </w:r>
      <w:r>
        <w:rPr/>
        <w:t>below</w:t>
      </w:r>
      <w:r>
        <w:rPr>
          <w:spacing w:val="-15"/>
        </w:rPr>
        <w:t> </w:t>
      </w:r>
      <w:r>
        <w:rPr/>
        <w:t>200</w:t>
      </w:r>
      <w:r>
        <w:rPr>
          <w:spacing w:val="-15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</w:t>
      </w:r>
      <w:r>
        <w:rPr>
          <w:spacing w:val="-16"/>
        </w:rPr>
        <w:t> </w:t>
      </w:r>
      <w:r>
        <w:rPr/>
        <w:t>at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benzyloxybenzene</w:t>
      </w:r>
      <w:r>
        <w:rPr>
          <w:w w:val="97"/>
        </w:rPr>
        <w:t> </w:t>
      </w:r>
      <w:r>
        <w:rPr>
          <w:sz w:val="14"/>
          <w:szCs w:val="14"/>
        </w:rPr>
        <w:t>786</w:t>
      </w:r>
      <w:r>
        <w:rPr>
          <w:spacing w:val="25"/>
          <w:sz w:val="14"/>
          <w:szCs w:val="14"/>
        </w:rPr>
        <w:t> </w:t>
      </w:r>
      <w:r>
        <w:rPr/>
        <w:t>is</w:t>
      </w:r>
      <w:r>
        <w:rPr>
          <w:spacing w:val="-21"/>
        </w:rPr>
        <w:t> </w:t>
      </w:r>
      <w:r>
        <w:rPr/>
        <w:t>inert</w:t>
      </w:r>
      <w:r>
        <w:rPr>
          <w:spacing w:val="-21"/>
        </w:rPr>
        <w:t> </w:t>
      </w:r>
      <w:r>
        <w:rPr/>
        <w:t>toward</w:t>
      </w:r>
      <w:r>
        <w:rPr>
          <w:spacing w:val="-21"/>
        </w:rPr>
        <w:t> </w:t>
      </w:r>
      <w:r>
        <w:rPr/>
        <w:t>thermolysis</w:t>
      </w:r>
      <w:r>
        <w:rPr>
          <w:spacing w:val="-21"/>
        </w:rPr>
        <w:t> </w:t>
      </w:r>
      <w:r>
        <w:rPr/>
        <w:t>or</w:t>
      </w:r>
      <w:r>
        <w:rPr>
          <w:spacing w:val="-20"/>
        </w:rPr>
        <w:t> </w:t>
      </w:r>
      <w:r>
        <w:rPr/>
        <w:t>by</w:t>
      </w:r>
      <w:r>
        <w:rPr>
          <w:spacing w:val="-22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5"/>
          <w:position w:val="8"/>
          <w:sz w:val="13"/>
          <w:szCs w:val="13"/>
        </w:rPr>
        <w:t> </w:t>
      </w:r>
      <w:r>
        <w:rPr/>
        <w:t>transfer,</w:t>
      </w:r>
      <w:r>
        <w:rPr>
          <w:spacing w:val="-22"/>
        </w:rPr>
        <w:t> </w:t>
      </w:r>
      <w:r>
        <w:rPr/>
        <w:t>H</w:t>
      </w:r>
      <w:r>
        <w:rPr>
          <w:position w:val="8"/>
          <w:sz w:val="13"/>
          <w:szCs w:val="13"/>
        </w:rPr>
        <w:t>+</w:t>
      </w:r>
      <w:r>
        <w:rPr>
          <w:spacing w:val="-4"/>
          <w:position w:val="8"/>
          <w:sz w:val="13"/>
          <w:szCs w:val="13"/>
        </w:rPr>
        <w:t> </w:t>
      </w:r>
      <w:r>
        <w:rPr/>
        <w:t>transfer,</w:t>
      </w:r>
      <w:r>
        <w:rPr>
          <w:spacing w:val="-20"/>
        </w:rPr>
        <w:t> </w:t>
      </w:r>
      <w:r>
        <w:rPr/>
        <w:t>and</w:t>
      </w:r>
      <w:r>
        <w:rPr>
          <w:spacing w:val="-21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w w:val="120"/>
          <w:position w:val="8"/>
          <w:sz w:val="13"/>
          <w:szCs w:val="13"/>
        </w:rPr>
        <w:t> </w:t>
      </w:r>
      <w:r>
        <w:rPr>
          <w:sz w:val="14"/>
          <w:szCs w:val="14"/>
        </w:rPr>
        <w:t>787 </w:t>
      </w:r>
      <w:r>
        <w:rPr/>
        <w:t>transfer can be clearly  distinguished.  In  detail,  H</w:t>
      </w:r>
      <w:r>
        <w:rPr>
          <w:position w:val="8"/>
          <w:sz w:val="13"/>
          <w:szCs w:val="13"/>
        </w:rPr>
        <w:t>+</w:t>
      </w:r>
      <w:r>
        <w:rPr>
          <w:spacing w:val="3"/>
          <w:position w:val="8"/>
          <w:sz w:val="13"/>
          <w:szCs w:val="13"/>
        </w:rPr>
        <w:t> </w:t>
      </w:r>
      <w:r>
        <w:rPr/>
        <w:t>transfer</w:t>
      </w:r>
      <w:r>
        <w:rPr>
          <w:w w:val="96"/>
        </w:rPr>
        <w:t> </w:t>
      </w:r>
      <w:r>
        <w:rPr>
          <w:sz w:val="14"/>
          <w:szCs w:val="14"/>
        </w:rPr>
        <w:t>788 </w:t>
      </w:r>
      <w:r>
        <w:rPr/>
        <w:t>predominantly proceeds to the oxygen atom in benzyloxyben-</w:t>
      </w:r>
      <w:r>
        <w:rPr>
          <w:w w:val="96"/>
        </w:rPr>
        <w:t> </w:t>
      </w:r>
      <w:r>
        <w:rPr>
          <w:sz w:val="14"/>
          <w:szCs w:val="14"/>
        </w:rPr>
        <w:t>789  </w:t>
      </w:r>
      <w:r>
        <w:rPr/>
        <w:t>zene  to  break  the  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CH</w:t>
      </w:r>
      <w:r>
        <w:rPr>
          <w:position w:val="-3"/>
          <w:sz w:val="13"/>
          <w:szCs w:val="13"/>
        </w:rPr>
        <w:t>2</w:t>
      </w:r>
      <w:r>
        <w:rPr>
          <w:rFonts w:ascii="Microsoft Sans Serif" w:hAnsi="Microsoft Sans Serif" w:cs="Microsoft Sans Serif" w:eastAsia="Microsoft Sans Serif"/>
        </w:rPr>
        <w:t>−  </w:t>
      </w:r>
      <w:r>
        <w:rPr/>
        <w:t>bond  and  yield  phenol</w:t>
      </w:r>
      <w:r>
        <w:rPr>
          <w:spacing w:val="40"/>
        </w:rPr>
        <w:t> </w:t>
      </w:r>
      <w:r>
        <w:rPr/>
        <w:t>and</w:t>
      </w:r>
    </w:p>
    <w:p>
      <w:pPr>
        <w:pStyle w:val="BodyText"/>
        <w:spacing w:line="188" w:lineRule="exact"/>
        <w:ind w:right="0"/>
        <w:jc w:val="both"/>
      </w:pPr>
      <w:r>
        <w:rPr>
          <w:sz w:val="14"/>
        </w:rPr>
        <w:t>790  </w:t>
      </w:r>
      <w:r>
        <w:rPr/>
        <w:t>toluene as the initial products</w:t>
      </w:r>
      <w:hyperlink w:history="true" w:anchor="_bookmark17">
        <w:r>
          <w:rPr>
            <w:color w:val="0D54A6"/>
            <w:position w:val="9"/>
            <w:sz w:val="13"/>
          </w:rPr>
          <w:t>162</w:t>
        </w:r>
      </w:hyperlink>
      <w:r>
        <w:rPr>
          <w:color w:val="0D54A6"/>
          <w:position w:val="9"/>
          <w:sz w:val="13"/>
        </w:rPr>
        <w:t>  </w:t>
      </w:r>
      <w:r>
        <w:rPr/>
        <w:t>because the oxygen atom   </w:t>
      </w:r>
      <w:r>
        <w:rPr>
          <w:spacing w:val="4"/>
        </w:rPr>
        <w:t> </w:t>
      </w:r>
      <w:r>
        <w:rPr/>
        <w:t>is</w:t>
      </w:r>
    </w:p>
    <w:p>
      <w:pPr>
        <w:pStyle w:val="BodyText"/>
        <w:spacing w:line="211" w:lineRule="auto" w:before="7"/>
        <w:ind w:right="6315"/>
        <w:jc w:val="both"/>
        <w:rPr>
          <w:sz w:val="13"/>
          <w:szCs w:val="13"/>
        </w:rPr>
      </w:pPr>
      <w:r>
        <w:rPr/>
        <w:pict>
          <v:shape style="position:absolute;margin-left:350.80426pt;margin-top:21.419926pt;width:44.85pt;height:234.9pt;mso-position-horizontal-relative:page;mso-position-vertical-relative:paragraph;z-index:2344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2571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8"/>
                      <w:sz w:val="16"/>
                    </w:rPr>
                    <w:t>role</w:t>
                  </w:r>
                  <w:r>
                    <w:rPr>
                      <w:rFonts w:asci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/>
                      <w:w w:val="90"/>
                      <w:sz w:val="16"/>
                    </w:rPr>
                    <w:t>of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4"/>
                      <w:sz w:val="16"/>
                    </w:rPr>
                    <w:t>AH</w:t>
                  </w:r>
                  <w:r>
                    <w:rPr>
                      <w:rFonts w:ascii="Garamond"/>
                      <w:sz w:val="16"/>
                    </w:rPr>
                  </w:r>
                </w:p>
                <w:p>
                  <w:pPr>
                    <w:spacing w:line="292" w:lineRule="auto" w:before="78"/>
                    <w:ind w:left="20" w:right="18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7"/>
                      <w:sz w:val="16"/>
                    </w:rPr>
                    <w:t>cleaving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bridged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linkages</w:t>
                  </w:r>
                  <w:r>
                    <w:rPr>
                      <w:rFonts w:asci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in</w:t>
                  </w:r>
                  <w:r>
                    <w:rPr>
                      <w:rFonts w:ascii="Garamond"/>
                      <w:spacing w:val="1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diarylmethanes</w:t>
                  </w:r>
                  <w:r>
                    <w:rPr>
                      <w:rFonts w:asci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sz w:val="16"/>
                    </w:rPr>
                    <w:t>partially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hydrogenating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4"/>
                      <w:sz w:val="16"/>
                    </w:rPr>
                    <w:t>ARs</w:t>
                  </w:r>
                  <w:r>
                    <w:rPr>
                      <w:rFonts w:ascii="Garamond"/>
                      <w:w w:val="94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ditto</w:t>
                  </w:r>
                  <w:r>
                    <w:rPr>
                      <w:rFonts w:ascii="Garamond"/>
                      <w:sz w:val="16"/>
                    </w:rPr>
                  </w:r>
                </w:p>
                <w:p>
                  <w:pPr>
                    <w:spacing w:line="179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9"/>
                      <w:sz w:val="16"/>
                    </w:rPr>
                    <w:t>ditto</w:t>
                  </w:r>
                  <w:r>
                    <w:rPr>
                      <w:rFonts w:asci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sz w:val="14"/>
          <w:szCs w:val="14"/>
        </w:rPr>
        <w:t>791  </w:t>
      </w:r>
      <w:r>
        <w:rPr/>
        <w:t>most  negatively  charged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141</w:t>
        </w:r>
      </w:hyperlink>
      <w:r>
        <w:rPr>
          <w:color w:val="0D54A6"/>
          <w:position w:val="9"/>
          <w:sz w:val="13"/>
          <w:szCs w:val="13"/>
        </w:rPr>
        <w:t>  </w:t>
      </w:r>
      <w:r>
        <w:rPr/>
        <w:t>and  the  resulting  tolylium  </w:t>
      </w:r>
      <w:r>
        <w:rPr>
          <w:spacing w:val="12"/>
        </w:rPr>
        <w:t> </w:t>
      </w:r>
      <w:r>
        <w:rPr/>
        <w:t>is</w:t>
      </w:r>
      <w:r>
        <w:rPr>
          <w:spacing w:val="1"/>
          <w:w w:val="98"/>
        </w:rPr>
        <w:t> </w:t>
      </w:r>
      <w:r>
        <w:rPr>
          <w:sz w:val="14"/>
          <w:szCs w:val="14"/>
        </w:rPr>
        <w:t>792</w:t>
      </w:r>
      <w:r>
        <w:rPr>
          <w:spacing w:val="30"/>
          <w:sz w:val="14"/>
          <w:szCs w:val="14"/>
        </w:rPr>
        <w:t> </w:t>
      </w:r>
      <w:r>
        <w:rPr/>
        <w:t>relatively</w:t>
      </w:r>
      <w:r>
        <w:rPr>
          <w:spacing w:val="37"/>
        </w:rPr>
        <w:t> </w:t>
      </w:r>
      <w:r>
        <w:rPr/>
        <w:t>stable,</w:t>
      </w:r>
      <w:r>
        <w:rPr>
          <w:spacing w:val="36"/>
        </w:rPr>
        <w:t> </w:t>
      </w:r>
      <w:r>
        <w:rPr/>
        <w:t>while</w:t>
      </w:r>
      <w:r>
        <w:rPr>
          <w:spacing w:val="38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19"/>
          <w:position w:val="8"/>
          <w:sz w:val="13"/>
          <w:szCs w:val="13"/>
        </w:rPr>
        <w:t> </w:t>
      </w:r>
      <w:r>
        <w:rPr/>
        <w:t>transfer</w:t>
      </w:r>
      <w:r>
        <w:rPr>
          <w:spacing w:val="36"/>
        </w:rPr>
        <w:t> </w:t>
      </w:r>
      <w:r>
        <w:rPr/>
        <w:t>selectively</w:t>
      </w:r>
      <w:r>
        <w:rPr>
          <w:spacing w:val="38"/>
        </w:rPr>
        <w:t> </w:t>
      </w:r>
      <w:r>
        <w:rPr/>
        <w:t>occurs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w w:val="99"/>
        </w:rPr>
        <w:t> </w:t>
      </w:r>
      <w:r>
        <w:rPr>
          <w:sz w:val="14"/>
          <w:szCs w:val="14"/>
        </w:rPr>
        <w:t>793 </w:t>
      </w:r>
      <w:r>
        <w:rPr>
          <w:rFonts w:ascii="Times New Roman" w:hAnsi="Times New Roman" w:cs="Times New Roman" w:eastAsia="Times New Roman"/>
          <w:i/>
        </w:rPr>
        <w:t>ipso</w:t>
      </w:r>
      <w:r>
        <w:rPr/>
        <w:t>-carbon in the oxygen atom-connected BR of</w:t>
      </w:r>
      <w:r>
        <w:rPr>
          <w:spacing w:val="44"/>
        </w:rPr>
        <w:t> </w:t>
      </w:r>
      <w:r>
        <w:rPr/>
        <w:t>benzylox-</w:t>
      </w:r>
      <w:r>
        <w:rPr>
          <w:w w:val="95"/>
        </w:rPr>
        <w:t> </w:t>
      </w:r>
      <w:r>
        <w:rPr>
          <w:sz w:val="14"/>
          <w:szCs w:val="14"/>
        </w:rPr>
        <w:t>794 </w:t>
      </w:r>
      <w:r>
        <w:rPr/>
        <w:t>ybenzene to cleave the &gt;C</w:t>
      </w:r>
      <w:r>
        <w:rPr>
          <w:position w:val="-3"/>
          <w:sz w:val="13"/>
          <w:szCs w:val="13"/>
        </w:rPr>
        <w:t>ar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</w:t>
      </w:r>
      <w:r>
        <w:rPr>
          <w:rFonts w:ascii="Microsoft Sans Serif" w:hAnsi="Microsoft Sans Serif" w:cs="Microsoft Sans Serif" w:eastAsia="Microsoft Sans Serif"/>
        </w:rPr>
        <w:t>− </w:t>
      </w:r>
      <w:r>
        <w:rPr/>
        <w:t>bond and generate</w:t>
      </w:r>
      <w:r>
        <w:rPr>
          <w:spacing w:val="19"/>
        </w:rPr>
        <w:t> </w:t>
      </w:r>
      <w:r>
        <w:rPr/>
        <w:t>benzene</w:t>
      </w:r>
      <w:r>
        <w:rPr>
          <w:w w:val="97"/>
        </w:rPr>
        <w:t> </w:t>
      </w:r>
      <w:r>
        <w:rPr>
          <w:sz w:val="14"/>
          <w:szCs w:val="14"/>
        </w:rPr>
        <w:t>795 </w:t>
      </w:r>
      <w:r>
        <w:rPr/>
        <w:t>and phenylmethanol as the initial products,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130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due to the</w:t>
      </w:r>
      <w:r>
        <w:rPr>
          <w:spacing w:val="-5"/>
        </w:rPr>
        <w:t> </w:t>
      </w:r>
      <w:r>
        <w:rPr/>
        <w:t>most</w:t>
      </w:r>
      <w:r>
        <w:rPr>
          <w:w w:val="97"/>
        </w:rPr>
        <w:t> </w:t>
      </w:r>
      <w:r>
        <w:rPr>
          <w:sz w:val="14"/>
          <w:szCs w:val="14"/>
        </w:rPr>
        <w:t>796 </w:t>
      </w:r>
      <w:r>
        <w:rPr/>
        <w:t>positive charged</w:t>
      </w:r>
      <w:r>
        <w:rPr>
          <w:spacing w:val="-26"/>
        </w:rPr>
        <w:t> </w:t>
      </w:r>
      <w:r>
        <w:rPr>
          <w:rFonts w:ascii="Times New Roman" w:hAnsi="Times New Roman" w:cs="Times New Roman" w:eastAsia="Times New Roman"/>
          <w:i/>
        </w:rPr>
        <w:t>ipso</w:t>
      </w:r>
      <w:r>
        <w:rPr/>
        <w:t>-carbon.</w:t>
      </w:r>
      <w:hyperlink w:history="true" w:anchor="_bookmark16">
        <w:r>
          <w:rPr>
            <w:color w:val="0D54A6"/>
            <w:position w:val="9"/>
            <w:sz w:val="13"/>
            <w:szCs w:val="13"/>
          </w:rPr>
          <w:t>141</w:t>
        </w:r>
        <w:r>
          <w:rPr>
            <w:sz w:val="13"/>
            <w:szCs w:val="13"/>
          </w:rPr>
        </w:r>
      </w:hyperlink>
    </w:p>
    <w:p>
      <w:pPr>
        <w:pStyle w:val="BodyText"/>
        <w:tabs>
          <w:tab w:pos="679" w:val="left" w:leader="none"/>
        </w:tabs>
        <w:spacing w:line="204" w:lineRule="auto" w:before="28"/>
        <w:ind w:right="6316" w:hanging="564"/>
        <w:jc w:val="both"/>
      </w:pPr>
      <w:r>
        <w:rPr>
          <w:sz w:val="14"/>
          <w:szCs w:val="14"/>
        </w:rPr>
        <w:t>t2</w:t>
        <w:tab/>
      </w:r>
      <w:r>
        <w:rPr>
          <w:w w:val="105"/>
          <w:sz w:val="14"/>
          <w:szCs w:val="14"/>
        </w:rPr>
        <w:t>797    </w:t>
      </w:r>
      <w:r>
        <w:rPr>
          <w:w w:val="105"/>
        </w:rPr>
        <w:t>As summarized in</w:t>
      </w:r>
      <w:r>
        <w:rPr>
          <w:w w:val="105"/>
        </w:rPr>
        <w:t> </w:t>
      </w:r>
      <w:hyperlink w:history="true" w:anchor="_bookmark10">
        <w:r>
          <w:rPr>
            <w:color w:val="0D54A6"/>
            <w:w w:val="105"/>
          </w:rPr>
          <w:t>Table 2</w:t>
        </w:r>
      </w:hyperlink>
      <w:r>
        <w:rPr>
          <w:w w:val="105"/>
        </w:rPr>
        <w:t>, both metal sulfides and</w:t>
      </w:r>
      <w:r>
        <w:rPr>
          <w:spacing w:val="-26"/>
          <w:w w:val="105"/>
        </w:rPr>
        <w:t> </w:t>
      </w:r>
      <w:r>
        <w:rPr>
          <w:w w:val="105"/>
        </w:rPr>
        <w:t>carbon</w:t>
      </w:r>
      <w:r>
        <w:rPr>
          <w:w w:val="97"/>
        </w:rPr>
        <w:t> </w:t>
      </w:r>
      <w:r>
        <w:rPr>
          <w:sz w:val="14"/>
          <w:szCs w:val="14"/>
        </w:rPr>
        <w:t>798</w:t>
      </w:r>
      <w:r>
        <w:rPr>
          <w:spacing w:val="25"/>
          <w:sz w:val="14"/>
          <w:szCs w:val="14"/>
        </w:rPr>
        <w:t> </w:t>
      </w:r>
      <w:r>
        <w:rPr/>
        <w:t>materials</w:t>
      </w:r>
      <w:r>
        <w:rPr>
          <w:spacing w:val="-21"/>
        </w:rPr>
        <w:t> </w:t>
      </w:r>
      <w:r>
        <w:rPr/>
        <w:t>can</w:t>
      </w:r>
      <w:r>
        <w:rPr>
          <w:spacing w:val="-21"/>
        </w:rPr>
        <w:t> </w:t>
      </w:r>
      <w:r>
        <w:rPr/>
        <w:t>catalyze</w:t>
      </w:r>
      <w:r>
        <w:rPr>
          <w:spacing w:val="-20"/>
        </w:rPr>
        <w:t> </w:t>
      </w:r>
      <w:r>
        <w:rPr/>
        <w:t>the</w:t>
      </w:r>
      <w:r>
        <w:rPr>
          <w:spacing w:val="-21"/>
        </w:rPr>
        <w:t> </w:t>
      </w:r>
      <w:r>
        <w:rPr/>
        <w:t>formation</w:t>
      </w:r>
      <w:r>
        <w:rPr>
          <w:spacing w:val="-21"/>
        </w:rPr>
        <w:t> </w:t>
      </w:r>
      <w:r>
        <w:rPr/>
        <w:t>of</w:t>
      </w:r>
      <w:r>
        <w:rPr>
          <w:spacing w:val="-20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/>
        <w:t>,</w:t>
      </w:r>
      <w:r>
        <w:rPr>
          <w:spacing w:val="-20"/>
        </w:rPr>
        <w:t> </w:t>
      </w:r>
      <w:r>
        <w:rPr/>
        <w:t>but</w:t>
      </w:r>
      <w:r>
        <w:rPr>
          <w:spacing w:val="-20"/>
        </w:rPr>
        <w:t> </w:t>
      </w:r>
      <w:r>
        <w:rPr/>
        <w:t>their</w:t>
      </w:r>
      <w:r>
        <w:rPr>
          <w:spacing w:val="-21"/>
        </w:rPr>
        <w:t> </w:t>
      </w:r>
      <w:r>
        <w:rPr/>
        <w:t>catalyzes</w:t>
      </w:r>
      <w:r>
        <w:rPr>
          <w:spacing w:val="-21"/>
        </w:rPr>
        <w:t> </w:t>
      </w:r>
      <w:r>
        <w:rPr/>
        <w:t>are</w:t>
      </w:r>
      <w:r>
        <w:rPr>
          <w:w w:val="99"/>
        </w:rPr>
        <w:t> </w:t>
      </w:r>
      <w:r>
        <w:rPr>
          <w:w w:val="105"/>
          <w:sz w:val="14"/>
          <w:szCs w:val="14"/>
        </w:rPr>
        <w:t>799</w:t>
      </w:r>
      <w:r>
        <w:rPr>
          <w:spacing w:val="-2"/>
          <w:w w:val="105"/>
          <w:sz w:val="14"/>
          <w:szCs w:val="14"/>
        </w:rPr>
        <w:t> </w:t>
      </w:r>
      <w:r>
        <w:rPr>
          <w:w w:val="105"/>
        </w:rPr>
        <w:t>different.</w:t>
      </w:r>
      <w:r>
        <w:rPr>
          <w:spacing w:val="-28"/>
          <w:w w:val="105"/>
        </w:rPr>
        <w:t> </w:t>
      </w:r>
      <w:r>
        <w:rPr>
          <w:w w:val="105"/>
        </w:rPr>
        <w:t>Over</w:t>
      </w:r>
      <w:r>
        <w:rPr>
          <w:spacing w:val="-28"/>
          <w:w w:val="105"/>
        </w:rPr>
        <w:t> </w:t>
      </w:r>
      <w:r>
        <w:rPr>
          <w:w w:val="105"/>
        </w:rPr>
        <w:t>a</w:t>
      </w:r>
      <w:r>
        <w:rPr>
          <w:spacing w:val="-28"/>
          <w:w w:val="105"/>
        </w:rPr>
        <w:t> </w:t>
      </w:r>
      <w:r>
        <w:rPr>
          <w:w w:val="105"/>
        </w:rPr>
        <w:t>metal</w:t>
      </w:r>
      <w:r>
        <w:rPr>
          <w:spacing w:val="-28"/>
          <w:w w:val="105"/>
        </w:rPr>
        <w:t> </w:t>
      </w:r>
      <w:r>
        <w:rPr>
          <w:w w:val="105"/>
        </w:rPr>
        <w:t>sulfide,</w:t>
      </w:r>
      <w:r>
        <w:rPr>
          <w:spacing w:val="-28"/>
          <w:w w:val="105"/>
        </w:rPr>
        <w:t> </w:t>
      </w:r>
      <w:r>
        <w:rPr>
          <w:w w:val="105"/>
        </w:rPr>
        <w:t>e.g.,</w:t>
      </w:r>
      <w:r>
        <w:rPr>
          <w:spacing w:val="-28"/>
          <w:w w:val="105"/>
        </w:rPr>
        <w:t> </w:t>
      </w:r>
      <w:r>
        <w:rPr>
          <w:w w:val="105"/>
        </w:rPr>
        <w:t>FeS</w:t>
      </w:r>
      <w:r>
        <w:rPr>
          <w:w w:val="105"/>
          <w:position w:val="-3"/>
          <w:sz w:val="13"/>
          <w:szCs w:val="13"/>
        </w:rPr>
        <w:t>2</w:t>
      </w:r>
      <w:r>
        <w:rPr>
          <w:w w:val="105"/>
        </w:rPr>
        <w:t>,</w:t>
      </w:r>
      <w:r>
        <w:rPr>
          <w:spacing w:val="-28"/>
          <w:w w:val="105"/>
        </w:rPr>
        <w:t> </w:t>
      </w:r>
      <w:r>
        <w:rPr>
          <w:w w:val="105"/>
        </w:rPr>
        <w:t>H</w:t>
      </w:r>
      <w:r>
        <w:rPr>
          <w:w w:val="105"/>
          <w:position w:val="-3"/>
          <w:sz w:val="13"/>
          <w:szCs w:val="13"/>
        </w:rPr>
        <w:t>2</w:t>
      </w:r>
      <w:r>
        <w:rPr>
          <w:spacing w:val="-10"/>
          <w:w w:val="105"/>
          <w:position w:val="-3"/>
          <w:sz w:val="13"/>
          <w:szCs w:val="13"/>
        </w:rPr>
        <w:t> </w:t>
      </w:r>
      <w:r>
        <w:rPr>
          <w:w w:val="105"/>
        </w:rPr>
        <w:t>is</w:t>
      </w:r>
      <w:r>
        <w:rPr>
          <w:spacing w:val="-28"/>
          <w:w w:val="105"/>
        </w:rPr>
        <w:t> </w:t>
      </w:r>
      <w:r>
        <w:rPr>
          <w:w w:val="105"/>
        </w:rPr>
        <w:t>converted</w:t>
      </w:r>
      <w:r>
        <w:rPr>
          <w:spacing w:val="-28"/>
          <w:w w:val="105"/>
        </w:rPr>
        <w:t> </w:t>
      </w:r>
      <w:r>
        <w:rPr>
          <w:w w:val="105"/>
        </w:rPr>
        <w:t>to</w:t>
      </w:r>
      <w:r>
        <w:rPr>
          <w:spacing w:val="-28"/>
          <w:w w:val="105"/>
        </w:rPr>
        <w:t>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w w:val="154"/>
          <w:position w:val="8"/>
          <w:sz w:val="13"/>
          <w:szCs w:val="13"/>
        </w:rPr>
        <w:t> </w:t>
      </w:r>
      <w:r>
        <w:rPr>
          <w:w w:val="105"/>
          <w:sz w:val="14"/>
          <w:szCs w:val="14"/>
        </w:rPr>
        <w:t>800</w:t>
      </w:r>
      <w:r>
        <w:rPr>
          <w:spacing w:val="4"/>
          <w:w w:val="105"/>
          <w:sz w:val="14"/>
          <w:szCs w:val="14"/>
        </w:rPr>
        <w:t> </w:t>
      </w:r>
      <w:r>
        <w:rPr>
          <w:w w:val="105"/>
        </w:rPr>
        <w:t>via</w:t>
      </w:r>
      <w:r>
        <w:rPr>
          <w:spacing w:val="-20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chain</w:t>
      </w:r>
      <w:r>
        <w:rPr>
          <w:spacing w:val="-19"/>
          <w:w w:val="105"/>
        </w:rPr>
        <w:t> </w:t>
      </w:r>
      <w:r>
        <w:rPr>
          <w:w w:val="105"/>
        </w:rPr>
        <w:t>reaction</w:t>
      </w:r>
      <w:r>
        <w:rPr>
          <w:spacing w:val="-20"/>
          <w:w w:val="105"/>
        </w:rPr>
        <w:t> </w:t>
      </w:r>
      <w:r>
        <w:rPr>
          <w:w w:val="105"/>
        </w:rPr>
        <w:t>shown</w:t>
      </w:r>
      <w:r>
        <w:rPr>
          <w:spacing w:val="-19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hyperlink w:history="true" w:anchor="_bookmark1">
        <w:r>
          <w:rPr>
            <w:color w:val="0D54A6"/>
            <w:w w:val="105"/>
          </w:rPr>
          <w:t>Scheme</w:t>
        </w:r>
        <w:r>
          <w:rPr>
            <w:color w:val="0D54A6"/>
            <w:spacing w:val="-20"/>
            <w:w w:val="105"/>
          </w:rPr>
          <w:t> </w:t>
        </w:r>
        <w:r>
          <w:rPr>
            <w:color w:val="0D54A6"/>
            <w:w w:val="105"/>
          </w:rPr>
          <w:t>5</w:t>
        </w:r>
      </w:hyperlink>
      <w:r>
        <w:rPr>
          <w:w w:val="105"/>
        </w:rPr>
        <w:t>,</w:t>
      </w:r>
      <w:r>
        <w:rPr>
          <w:spacing w:val="-19"/>
          <w:w w:val="105"/>
        </w:rPr>
        <w:t> </w:t>
      </w:r>
      <w:r>
        <w:rPr>
          <w:w w:val="105"/>
        </w:rPr>
        <w:t>while</w:t>
      </w:r>
      <w:r>
        <w:rPr>
          <w:spacing w:val="-20"/>
          <w:w w:val="105"/>
        </w:rPr>
        <w:t> </w:t>
      </w:r>
      <w:r>
        <w:rPr>
          <w:w w:val="105"/>
        </w:rPr>
        <w:t>H</w:t>
      </w:r>
      <w:r>
        <w:rPr>
          <w:rFonts w:ascii="Microsoft Sans Serif" w:hAnsi="Microsoft Sans Serif" w:cs="Microsoft Sans Serif" w:eastAsia="Microsoft Sans Serif"/>
          <w:w w:val="105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3"/>
          <w:w w:val="105"/>
          <w:position w:val="8"/>
          <w:sz w:val="13"/>
          <w:szCs w:val="13"/>
        </w:rPr>
        <w:t> </w:t>
      </w:r>
      <w:r>
        <w:rPr>
          <w:w w:val="105"/>
        </w:rPr>
        <w:t>results</w:t>
      </w:r>
      <w:r>
        <w:rPr>
          <w:spacing w:val="-19"/>
          <w:w w:val="105"/>
        </w:rPr>
        <w:t> </w:t>
      </w:r>
      <w:r>
        <w:rPr>
          <w:w w:val="105"/>
        </w:rPr>
        <w:t>from</w:t>
      </w:r>
      <w:r>
        <w:rPr/>
      </w:r>
    </w:p>
    <w:p>
      <w:pPr>
        <w:pStyle w:val="BodyText"/>
        <w:spacing w:line="213" w:lineRule="auto" w:before="23"/>
        <w:ind w:right="6316"/>
        <w:jc w:val="both"/>
      </w:pPr>
      <w:r>
        <w:rPr>
          <w:sz w:val="14"/>
          <w:szCs w:val="14"/>
        </w:rPr>
        <w:t>801 </w:t>
      </w:r>
      <w:r>
        <w:rPr/>
        <w:t>the homolytic splitting of H</w:t>
      </w:r>
      <w:r>
        <w:rPr>
          <w:position w:val="-3"/>
          <w:sz w:val="13"/>
          <w:szCs w:val="13"/>
        </w:rPr>
        <w:t>2 </w:t>
      </w:r>
      <w:r>
        <w:rPr/>
        <w:t>over a carbon material. H</w:t>
      </w:r>
      <w:r>
        <w:rPr>
          <w:position w:val="-3"/>
          <w:sz w:val="13"/>
          <w:szCs w:val="13"/>
        </w:rPr>
        <w:t>2 </w:t>
      </w:r>
      <w:r>
        <w:rPr/>
        <w:t>can</w:t>
      </w:r>
      <w:r>
        <w:rPr>
          <w:spacing w:val="-30"/>
        </w:rPr>
        <w:t> </w:t>
      </w:r>
      <w:r>
        <w:rPr/>
        <w:t>be</w:t>
      </w:r>
      <w:r>
        <w:rPr>
          <w:w w:val="98"/>
        </w:rPr>
        <w:t> </w:t>
      </w:r>
      <w:r>
        <w:rPr>
          <w:sz w:val="14"/>
          <w:szCs w:val="14"/>
        </w:rPr>
        <w:t>802</w:t>
      </w:r>
      <w:r>
        <w:rPr>
          <w:spacing w:val="21"/>
          <w:sz w:val="14"/>
          <w:szCs w:val="14"/>
        </w:rPr>
        <w:t> </w:t>
      </w:r>
      <w:r>
        <w:rPr/>
        <w:t>activated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15"/>
        </w:rPr>
        <w:t> </w:t>
      </w:r>
      <w:r>
        <w:rPr/>
        <w:t>over</w:t>
      </w:r>
      <w:r>
        <w:rPr>
          <w:spacing w:val="-16"/>
        </w:rPr>
        <w:t> </w:t>
      </w:r>
      <w:r>
        <w:rPr/>
        <w:t>an</w:t>
      </w:r>
      <w:r>
        <w:rPr>
          <w:spacing w:val="-15"/>
        </w:rPr>
        <w:t> </w:t>
      </w:r>
      <w:r>
        <w:rPr/>
        <w:t>ultrafine</w:t>
      </w:r>
      <w:r>
        <w:rPr>
          <w:spacing w:val="-15"/>
        </w:rPr>
        <w:t> </w:t>
      </w:r>
      <w:r>
        <w:rPr/>
        <w:t>metal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temperatures</w:t>
      </w:r>
      <w:r>
        <w:rPr>
          <w:spacing w:val="-15"/>
        </w:rPr>
        <w:t> </w:t>
      </w:r>
      <w:r>
        <w:rPr/>
        <w:t>lower</w:t>
      </w:r>
      <w:r>
        <w:rPr>
          <w:w w:val="97"/>
        </w:rPr>
        <w:t> </w:t>
      </w:r>
      <w:r>
        <w:rPr>
          <w:sz w:val="14"/>
          <w:szCs w:val="14"/>
        </w:rPr>
        <w:t>803 </w:t>
      </w:r>
      <w:r>
        <w:rPr/>
        <w:t>than 200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C, but the resulting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can be easily split to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2"/>
          <w:position w:val="8"/>
          <w:sz w:val="13"/>
          <w:szCs w:val="13"/>
        </w:rPr>
        <w:t> </w:t>
      </w:r>
      <w:r>
        <w:rPr/>
        <w:t>at</w:t>
      </w:r>
      <w:r>
        <w:rPr>
          <w:w w:val="100"/>
        </w:rPr>
        <w:t> </w:t>
      </w:r>
      <w:r>
        <w:rPr>
          <w:sz w:val="14"/>
          <w:szCs w:val="14"/>
        </w:rPr>
        <w:t>804</w:t>
      </w:r>
      <w:r>
        <w:rPr>
          <w:spacing w:val="20"/>
          <w:sz w:val="14"/>
          <w:szCs w:val="14"/>
        </w:rPr>
        <w:t> </w:t>
      </w:r>
      <w:r>
        <w:rPr/>
        <w:t>temperatures</w:t>
      </w:r>
      <w:r>
        <w:rPr>
          <w:spacing w:val="-20"/>
        </w:rPr>
        <w:t> </w:t>
      </w:r>
      <w:r>
        <w:rPr/>
        <w:t>higher</w:t>
      </w:r>
      <w:r>
        <w:rPr>
          <w:spacing w:val="-20"/>
        </w:rPr>
        <w:t> </w:t>
      </w:r>
      <w:r>
        <w:rPr/>
        <w:t>than</w:t>
      </w:r>
      <w:r>
        <w:rPr>
          <w:spacing w:val="-19"/>
        </w:rPr>
        <w:t> </w:t>
      </w:r>
      <w:r>
        <w:rPr/>
        <w:t>300</w:t>
      </w:r>
      <w:r>
        <w:rPr>
          <w:spacing w:val="-20"/>
        </w:rPr>
        <w:t> </w:t>
      </w:r>
      <w:r>
        <w:rPr>
          <w:rFonts w:ascii="Microsoft Sans Serif" w:hAnsi="Microsoft Sans Serif" w:cs="Microsoft Sans Serif" w:eastAsia="Microsoft Sans Serif"/>
        </w:rPr>
        <w:t>°</w:t>
      </w:r>
      <w:r>
        <w:rPr/>
        <w:t>C.</w:t>
      </w:r>
      <w:r>
        <w:rPr>
          <w:spacing w:val="-19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pacing w:val="-4"/>
          <w:position w:val="8"/>
          <w:sz w:val="13"/>
          <w:szCs w:val="13"/>
        </w:rPr>
        <w:t> </w:t>
      </w:r>
      <w:r>
        <w:rPr/>
        <w:t>transfer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an</w:t>
      </w:r>
      <w:r>
        <w:rPr>
          <w:spacing w:val="-20"/>
        </w:rPr>
        <w:t> </w:t>
      </w:r>
      <w:r>
        <w:rPr>
          <w:rFonts w:ascii="Times New Roman" w:hAnsi="Times New Roman" w:cs="Times New Roman" w:eastAsia="Times New Roman"/>
          <w:i/>
        </w:rPr>
        <w:t>ipso</w:t>
      </w:r>
      <w:r>
        <w:rPr/>
        <w:t>-position</w:t>
      </w:r>
      <w:r>
        <w:rPr>
          <w:w w:val="97"/>
        </w:rPr>
        <w:t> </w:t>
      </w:r>
      <w:r>
        <w:rPr>
          <w:sz w:val="14"/>
          <w:szCs w:val="14"/>
        </w:rPr>
        <w:t>805</w:t>
      </w:r>
      <w:r>
        <w:rPr>
          <w:spacing w:val="20"/>
          <w:sz w:val="14"/>
          <w:szCs w:val="14"/>
        </w:rPr>
        <w:t> </w:t>
      </w:r>
      <w:r>
        <w:rPr/>
        <w:t>in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diarylmethane</w:t>
      </w:r>
      <w:r>
        <w:rPr>
          <w:spacing w:val="-22"/>
        </w:rPr>
        <w:t> </w:t>
      </w:r>
      <w:r>
        <w:rPr/>
        <w:t>induces</w:t>
      </w:r>
      <w:r>
        <w:rPr>
          <w:spacing w:val="-23"/>
        </w:rPr>
        <w:t> </w:t>
      </w:r>
      <w:r>
        <w:rPr/>
        <w:t>the</w:t>
      </w:r>
      <w:r>
        <w:rPr>
          <w:spacing w:val="-24"/>
        </w:rPr>
        <w:t> </w:t>
      </w:r>
      <w:r>
        <w:rPr/>
        <w:t>cleavage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AR-CH</w:t>
      </w:r>
      <w:r>
        <w:rPr>
          <w:position w:val="-3"/>
          <w:sz w:val="13"/>
          <w:szCs w:val="13"/>
        </w:rPr>
        <w:t>2</w:t>
      </w:r>
      <w:r>
        <w:rPr/>
        <w:t>AR</w:t>
      </w:r>
      <w:r>
        <w:rPr>
          <w:spacing w:val="-23"/>
        </w:rPr>
        <w:t> </w:t>
      </w:r>
      <w:r>
        <w:rPr/>
        <w:t>bond</w:t>
      </w:r>
      <w:r>
        <w:rPr>
          <w:spacing w:val="-23"/>
        </w:rPr>
        <w:t> </w:t>
      </w:r>
      <w:r>
        <w:rPr/>
        <w:t>due</w:t>
      </w:r>
    </w:p>
    <w:p>
      <w:pPr>
        <w:pStyle w:val="BodyText"/>
        <w:spacing w:line="217" w:lineRule="exact"/>
        <w:ind w:right="0"/>
        <w:jc w:val="both"/>
        <w:rPr>
          <w:rFonts w:ascii="Microsoft Sans Serif" w:hAnsi="Microsoft Sans Serif" w:cs="Microsoft Sans Serif" w:eastAsia="Microsoft Sans Serif"/>
          <w:sz w:val="13"/>
          <w:szCs w:val="13"/>
        </w:rPr>
      </w:pPr>
      <w:r>
        <w:rPr>
          <w:sz w:val="14"/>
          <w:szCs w:val="14"/>
        </w:rPr>
        <w:t>806  </w:t>
      </w:r>
      <w:r>
        <w:rPr/>
        <w:t>to  the  formation  of  the  relatively  stable.CH</w:t>
      </w:r>
      <w:r>
        <w:rPr>
          <w:position w:val="-3"/>
          <w:sz w:val="13"/>
          <w:szCs w:val="13"/>
        </w:rPr>
        <w:t>2</w:t>
      </w:r>
      <w:r>
        <w:rPr/>
        <w:t>AR,  while</w:t>
      </w:r>
      <w:r>
        <w:rPr>
          <w:spacing w:val="-9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>
          <w:rFonts w:ascii="Microsoft Sans Serif" w:hAnsi="Microsoft Sans Serif" w:cs="Microsoft Sans Serif" w:eastAsia="Microsoft Sans Serif"/>
          <w:sz w:val="13"/>
          <w:szCs w:val="13"/>
        </w:rPr>
      </w:r>
    </w:p>
    <w:p>
      <w:pPr>
        <w:pStyle w:val="BodyText"/>
        <w:spacing w:line="210" w:lineRule="exact"/>
        <w:ind w:right="0"/>
        <w:jc w:val="both"/>
      </w:pPr>
      <w:r>
        <w:rPr>
          <w:sz w:val="14"/>
        </w:rPr>
        <w:t>807  </w:t>
      </w:r>
      <w:r>
        <w:rPr>
          <w:spacing w:val="4"/>
        </w:rPr>
        <w:t>transfer  </w:t>
      </w:r>
      <w:r>
        <w:rPr>
          <w:spacing w:val="2"/>
        </w:rPr>
        <w:t>to  </w:t>
      </w:r>
      <w:r>
        <w:rPr/>
        <w:t>a  </w:t>
      </w:r>
      <w:r>
        <w:rPr>
          <w:spacing w:val="4"/>
        </w:rPr>
        <w:t>condensed  </w:t>
      </w:r>
      <w:r>
        <w:rPr>
          <w:spacing w:val="2"/>
        </w:rPr>
        <w:t>AR  </w:t>
      </w:r>
      <w:r>
        <w:rPr>
          <w:spacing w:val="3"/>
        </w:rPr>
        <w:t>only  </w:t>
      </w:r>
      <w:r>
        <w:rPr>
          <w:spacing w:val="4"/>
        </w:rPr>
        <w:t>leads  </w:t>
      </w:r>
      <w:r>
        <w:rPr>
          <w:spacing w:val="2"/>
        </w:rPr>
        <w:t>to  </w:t>
      </w:r>
      <w:r>
        <w:rPr>
          <w:spacing w:val="3"/>
        </w:rPr>
        <w:t>the    </w:t>
      </w:r>
      <w:r>
        <w:rPr>
          <w:spacing w:val="9"/>
        </w:rPr>
        <w:t> </w:t>
      </w:r>
      <w:r>
        <w:rPr>
          <w:spacing w:val="5"/>
        </w:rPr>
        <w:t>partial</w:t>
      </w:r>
      <w:r>
        <w:rPr/>
      </w:r>
    </w:p>
    <w:p>
      <w:pPr>
        <w:pStyle w:val="BodyText"/>
        <w:spacing w:line="213" w:lineRule="auto" w:before="17"/>
        <w:ind w:right="6316"/>
        <w:jc w:val="both"/>
      </w:pPr>
      <w:r>
        <w:rPr/>
        <w:pict>
          <v:shape style="position:absolute;margin-left:349.110992pt;margin-top:82.327209pt;width:46.55pt;height:25pt;mso-position-horizontal-relative:page;mso-position-vertical-relative:paragraph;z-index:227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2"/>
                    <w:ind w:left="20" w:right="18" w:firstLine="17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w w:val="94"/>
                      <w:sz w:val="16"/>
                      <w:szCs w:val="16"/>
                    </w:rPr>
                    <w:t>A</w:t>
                  </w:r>
                  <w:r>
                    <w:rPr>
                      <w:rFonts w:ascii="Garamond" w:hAnsi="Garamond" w:cs="Garamond" w:eastAsia="Garamond"/>
                      <w:spacing w:val="-1"/>
                      <w:w w:val="94"/>
                      <w:sz w:val="16"/>
                      <w:szCs w:val="16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0D54A6"/>
                      <w:w w:val="143"/>
                      <w:position w:val="7"/>
                      <w:sz w:val="10"/>
                      <w:szCs w:val="10"/>
                    </w:rPr>
                    <w:t>a </w:t>
                  </w:r>
                  <w:r>
                    <w:rPr>
                      <w:rFonts w:ascii="Garamond" w:hAnsi="Garamond" w:cs="Garamond" w:eastAsia="Garamond"/>
                      <w:w w:val="98"/>
                      <w:position w:val="-5"/>
                      <w:sz w:val="16"/>
                      <w:szCs w:val="16"/>
                    </w:rPr>
                    <w:t>H</w:t>
                  </w:r>
                  <w:r>
                    <w:rPr>
                      <w:rFonts w:ascii="Microsoft Sans Serif" w:hAnsi="Microsoft Sans Serif" w:cs="Microsoft Sans Serif" w:eastAsia="Microsoft Sans Serif"/>
                      <w:w w:val="160"/>
                      <w:sz w:val="10"/>
                      <w:szCs w:val="10"/>
                    </w:rPr>
                    <w:t>• </w:t>
                  </w:r>
                  <w:r>
                    <w:rPr>
                      <w:rFonts w:ascii="Garamond" w:hAnsi="Garamond" w:cs="Garamond" w:eastAsia="Garamond"/>
                      <w:w w:val="99"/>
                      <w:sz w:val="16"/>
                      <w:szCs w:val="16"/>
                    </w:rPr>
                    <w:t>ditto ditto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547668pt;margin-top:87.348389pt;width:10.050pt;height:20pt;mso-position-horizontal-relative:page;mso-position-vertical-relative:paragraph;z-index:2416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Microsoft Sans Serif" w:hAnsi="Microsoft Sans Serif"/>
                      <w:w w:val="89"/>
                      <w:sz w:val="16"/>
                    </w:rPr>
                    <w:t>···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549255pt;margin-top:7.264588pt;width:10pt;height:60.5pt;mso-position-horizontal-relative:page;mso-position-vertical-relative:paragraph;z-index:2440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8"/>
                      <w:sz w:val="16"/>
                    </w:rPr>
                    <w:t>hydrogenating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4"/>
                      <w:sz w:val="16"/>
                    </w:rPr>
                    <w:t>ARs</w:t>
                  </w:r>
                  <w:r>
                    <w:rPr>
                      <w:rFonts w:asci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145294pt;margin-top:73.966957pt;width:49.15pt;height:33.35pt;mso-position-horizontal-relative:page;mso-position-vertical-relative:paragraph;z-index:2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10"/>
                      <w:szCs w:val="10"/>
                    </w:rPr>
                  </w:pPr>
                  <w:r>
                    <w:rPr>
                      <w:rFonts w:ascii="Garamond" w:hAnsi="Garamond" w:cs="Garamond" w:eastAsia="Garamond"/>
                      <w:w w:val="98"/>
                      <w:position w:val="-5"/>
                      <w:sz w:val="16"/>
                      <w:szCs w:val="16"/>
                    </w:rPr>
                    <w:t>H</w:t>
                  </w:r>
                  <w:r>
                    <w:rPr>
                      <w:rFonts w:ascii="Microsoft Sans Serif" w:hAnsi="Microsoft Sans Serif" w:cs="Microsoft Sans Serif" w:eastAsia="Microsoft Sans Serif"/>
                      <w:w w:val="125"/>
                      <w:sz w:val="10"/>
                      <w:szCs w:val="10"/>
                    </w:rPr>
                    <w:t>−</w:t>
                  </w:r>
                  <w:r>
                    <w:rPr>
                      <w:rFonts w:ascii="Microsoft Sans Serif" w:hAnsi="Microsoft Sans Serif" w:cs="Microsoft Sans Serif" w:eastAsia="Microsoft Sans Serif"/>
                      <w:sz w:val="10"/>
                      <w:szCs w:val="10"/>
                    </w:rPr>
                  </w:r>
                </w:p>
                <w:p>
                  <w:pPr>
                    <w:spacing w:line="201" w:lineRule="auto" w:before="55"/>
                    <w:ind w:left="133" w:right="18" w:hanging="114"/>
                    <w:jc w:val="left"/>
                    <w:rPr>
                      <w:rFonts w:ascii="Garamond" w:hAnsi="Garamond" w:cs="Garamond" w:eastAsia="Garamond"/>
                      <w:sz w:val="10"/>
                      <w:szCs w:val="10"/>
                    </w:rPr>
                  </w:pP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Microsoft Sans Serif" w:hAnsi="Microsoft Sans Serif"/>
                      <w:w w:val="89"/>
                      <w:sz w:val="16"/>
                    </w:rPr>
                    <w:t>···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position w:val="-5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w w:val="87"/>
                      <w:sz w:val="10"/>
                    </w:rPr>
                    <w:t>+</w:t>
                  </w:r>
                  <w:r>
                    <w:rPr>
                      <w:rFonts w:ascii="Garamond" w:hAnsi="Garamond"/>
                      <w:sz w:val="10"/>
                    </w:rPr>
                  </w:r>
                </w:p>
                <w:p>
                  <w:pPr>
                    <w:spacing w:line="194" w:lineRule="auto" w:before="76"/>
                    <w:ind w:left="133" w:right="18" w:hanging="114"/>
                    <w:jc w:val="left"/>
                    <w:rPr>
                      <w:rFonts w:ascii="Microsoft Sans Serif" w:hAnsi="Microsoft Sans Serif" w:cs="Microsoft Sans Serif" w:eastAsia="Microsoft Sans Serif"/>
                      <w:sz w:val="10"/>
                      <w:szCs w:val="10"/>
                    </w:rPr>
                  </w:pP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H</w:t>
                  </w:r>
                  <w:r>
                    <w:rPr>
                      <w:rFonts w:ascii="Microsoft Sans Serif" w:hAnsi="Microsoft Sans Serif" w:cs="Microsoft Sans Serif" w:eastAsia="Microsoft Sans Serif"/>
                      <w:w w:val="89"/>
                      <w:sz w:val="16"/>
                      <w:szCs w:val="16"/>
                    </w:rPr>
                    <w:t>···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H</w:t>
                  </w:r>
                  <w:r>
                    <w:rPr>
                      <w:rFonts w:ascii="Garamond" w:hAnsi="Garamond" w:cs="Garamond" w:eastAsia="Garamond"/>
                      <w:spacing w:val="3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9"/>
                      <w:sz w:val="16"/>
                      <w:szCs w:val="16"/>
                    </w:rPr>
                    <w:t>and</w:t>
                  </w:r>
                  <w:r>
                    <w:rPr>
                      <w:rFonts w:ascii="Garamond" w:hAnsi="Garamond" w:cs="Garamond" w:eastAsia="Garamond"/>
                      <w:w w:val="99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8"/>
                      <w:position w:val="-5"/>
                      <w:sz w:val="16"/>
                      <w:szCs w:val="16"/>
                    </w:rPr>
                    <w:t>H</w:t>
                  </w:r>
                  <w:r>
                    <w:rPr>
                      <w:rFonts w:ascii="Microsoft Sans Serif" w:hAnsi="Microsoft Sans Serif" w:cs="Microsoft Sans Serif" w:eastAsia="Microsoft Sans Serif"/>
                      <w:w w:val="125"/>
                      <w:sz w:val="10"/>
                      <w:szCs w:val="10"/>
                    </w:rPr>
                    <w:t>−</w:t>
                  </w:r>
                  <w:r>
                    <w:rPr>
                      <w:rFonts w:ascii="Microsoft Sans Serif" w:hAnsi="Microsoft Sans Serif" w:cs="Microsoft Sans Serif" w:eastAsia="Microsoft Sans Serif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sz w:val="14"/>
          <w:szCs w:val="14"/>
        </w:rPr>
        <w:t>808 </w:t>
      </w:r>
      <w:r>
        <w:rPr/>
        <w:t>hydrogenation of the condensed AR, e.g., the  partial</w:t>
      </w:r>
      <w:r>
        <w:rPr>
          <w:spacing w:val="-10"/>
        </w:rPr>
        <w:t> </w:t>
      </w:r>
      <w:r>
        <w:rPr/>
        <w:t>hydro-</w:t>
      </w:r>
      <w:r>
        <w:rPr>
          <w:w w:val="97"/>
        </w:rPr>
        <w:t> </w:t>
      </w:r>
      <w:r>
        <w:rPr>
          <w:sz w:val="14"/>
          <w:szCs w:val="14"/>
        </w:rPr>
        <w:t>809 </w:t>
      </w:r>
      <w:r>
        <w:rPr/>
        <w:t>genation of anthracene to 9,10-dihydroanthracene rather</w:t>
      </w:r>
      <w:r>
        <w:rPr>
          <w:spacing w:val="31"/>
        </w:rPr>
        <w:t> </w:t>
      </w:r>
      <w:r>
        <w:rPr/>
        <w:t>than</w:t>
      </w:r>
      <w:r>
        <w:rPr>
          <w:w w:val="98"/>
        </w:rPr>
        <w:t> </w:t>
      </w:r>
      <w:r>
        <w:rPr>
          <w:sz w:val="14"/>
          <w:szCs w:val="14"/>
        </w:rPr>
        <w:t>810 </w:t>
      </w:r>
      <w:r>
        <w:rPr/>
        <w:t>the saturated hydrogenation of anthracene to</w:t>
      </w:r>
      <w:r>
        <w:rPr>
          <w:spacing w:val="7"/>
        </w:rPr>
        <w:t> </w:t>
      </w:r>
      <w:r>
        <w:rPr/>
        <w:t>perhydroanthra-</w:t>
      </w:r>
      <w:r>
        <w:rPr>
          <w:w w:val="98"/>
        </w:rPr>
        <w:t> </w:t>
      </w:r>
      <w:r>
        <w:rPr>
          <w:sz w:val="14"/>
          <w:szCs w:val="14"/>
        </w:rPr>
        <w:t>811 </w:t>
      </w:r>
      <w:r>
        <w:rPr/>
        <w:t>cenes due to the low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</w:t>
      </w:r>
      <w:r>
        <w:rPr/>
        <w:t>-accepting ability of the residual BRs</w:t>
      </w:r>
      <w:r>
        <w:rPr>
          <w:spacing w:val="-34"/>
        </w:rPr>
        <w:t> </w:t>
      </w:r>
      <w:r>
        <w:rPr/>
        <w:t>in</w:t>
      </w:r>
      <w:r>
        <w:rPr>
          <w:w w:val="99"/>
        </w:rPr>
        <w:t> </w:t>
      </w:r>
      <w:r>
        <w:rPr>
          <w:sz w:val="14"/>
          <w:szCs w:val="14"/>
        </w:rPr>
        <w:t>812 </w:t>
      </w:r>
      <w:r>
        <w:rPr/>
        <w:t>9,10-dihydroanthracene and the stronger tendence for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</w:t>
      </w:r>
      <w:r>
        <w:rPr>
          <w:rFonts w:ascii="Microsoft Sans Serif" w:hAnsi="Microsoft Sans Serif" w:cs="Microsoft Sans Serif" w:eastAsia="Microsoft Sans Serif"/>
          <w:spacing w:val="4"/>
          <w:position w:val="8"/>
          <w:sz w:val="13"/>
          <w:szCs w:val="13"/>
        </w:rPr>
        <w:t> </w:t>
      </w:r>
      <w:r>
        <w:rPr/>
        <w:t>to</w:t>
      </w:r>
      <w:r>
        <w:rPr>
          <w:w w:val="98"/>
        </w:rPr>
        <w:t> </w:t>
      </w:r>
      <w:r>
        <w:rPr>
          <w:sz w:val="14"/>
          <w:szCs w:val="14"/>
        </w:rPr>
        <w:t>813 </w:t>
      </w:r>
      <w:r>
        <w:rPr/>
        <w:t>abstract </w:t>
      </w:r>
      <w:r>
        <w:rPr>
          <w:rFonts w:ascii="Times New Roman" w:hAnsi="Times New Roman" w:cs="Times New Roman" w:eastAsia="Times New Roman"/>
          <w:i/>
        </w:rPr>
        <w:t>α</w:t>
      </w:r>
      <w:r>
        <w:rPr/>
        <w:t>-H from 9,10-dihydroanthracene.</w:t>
      </w:r>
      <w:hyperlink w:history="true" w:anchor="_bookmark14">
        <w:r>
          <w:rPr>
            <w:color w:val="0D54A6"/>
            <w:position w:val="9"/>
            <w:sz w:val="13"/>
            <w:szCs w:val="13"/>
          </w:rPr>
          <w:t>78</w:t>
        </w:r>
      </w:hyperlink>
      <w:r>
        <w:rPr>
          <w:color w:val="0D54A6"/>
          <w:position w:val="9"/>
          <w:sz w:val="13"/>
          <w:szCs w:val="13"/>
        </w:rPr>
        <w:t> </w:t>
      </w:r>
      <w:r>
        <w:rPr/>
        <w:t>Solid acids</w:t>
      </w:r>
      <w:r>
        <w:rPr>
          <w:spacing w:val="20"/>
        </w:rPr>
        <w:t> </w:t>
      </w:r>
      <w:r>
        <w:rPr/>
        <w:t>and</w:t>
      </w:r>
      <w:r>
        <w:rPr>
          <w:w w:val="99"/>
        </w:rPr>
        <w:t> </w:t>
      </w:r>
      <w:r>
        <w:rPr>
          <w:sz w:val="14"/>
          <w:szCs w:val="14"/>
        </w:rPr>
        <w:t>814</w:t>
      </w:r>
      <w:r>
        <w:rPr>
          <w:spacing w:val="29"/>
          <w:sz w:val="14"/>
          <w:szCs w:val="14"/>
        </w:rPr>
        <w:t> </w:t>
      </w:r>
      <w:r>
        <w:rPr/>
        <w:t>solid</w:t>
      </w:r>
      <w:r>
        <w:rPr>
          <w:spacing w:val="-11"/>
        </w:rPr>
        <w:t> </w:t>
      </w:r>
      <w:r>
        <w:rPr/>
        <w:t>bases</w:t>
      </w:r>
      <w:r>
        <w:rPr>
          <w:spacing w:val="-10"/>
        </w:rPr>
        <w:t> </w:t>
      </w:r>
      <w:r>
        <w:rPr/>
        <w:t>tend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heterolytically</w:t>
      </w:r>
      <w:r>
        <w:rPr>
          <w:spacing w:val="-11"/>
        </w:rPr>
        <w:t> </w:t>
      </w:r>
      <w:r>
        <w:rPr/>
        <w:t>split</w:t>
      </w:r>
      <w:r>
        <w:rPr>
          <w:spacing w:val="-10"/>
        </w:rPr>
        <w:t> </w:t>
      </w:r>
      <w:r>
        <w:rPr/>
        <w:t>H</w:t>
      </w:r>
      <w:r>
        <w:rPr>
          <w:position w:val="-3"/>
          <w:sz w:val="13"/>
          <w:szCs w:val="13"/>
        </w:rPr>
        <w:t>2</w:t>
      </w:r>
      <w:r>
        <w:rPr>
          <w:spacing w:val="6"/>
          <w:position w:val="-3"/>
          <w:sz w:val="13"/>
          <w:szCs w:val="13"/>
        </w:rPr>
        <w:t> </w:t>
      </w:r>
      <w:r>
        <w:rPr/>
        <w:t>to</w:t>
      </w:r>
      <w:r>
        <w:rPr>
          <w:spacing w:val="-10"/>
        </w:rPr>
        <w:t> </w:t>
      </w:r>
      <w:r>
        <w:rPr/>
        <w:t>release</w:t>
      </w:r>
      <w:r>
        <w:rPr>
          <w:spacing w:val="-11"/>
        </w:rPr>
        <w:t> </w:t>
      </w:r>
      <w:r>
        <w:rPr/>
        <w:t>H</w:t>
      </w:r>
      <w:r>
        <w:rPr>
          <w:position w:val="8"/>
          <w:sz w:val="13"/>
          <w:szCs w:val="13"/>
        </w:rPr>
        <w:t>+</w:t>
      </w:r>
      <w:r>
        <w:rPr>
          <w:spacing w:val="7"/>
          <w:position w:val="8"/>
          <w:sz w:val="13"/>
          <w:szCs w:val="13"/>
        </w:rPr>
        <w:t> </w:t>
      </w:r>
      <w:r>
        <w:rPr/>
        <w:t>and</w:t>
      </w:r>
      <w:r>
        <w:rPr>
          <w:spacing w:val="-11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/>
        <w:t>,</w:t>
      </w:r>
      <w:r>
        <w:rPr>
          <w:w w:val="93"/>
        </w:rPr>
        <w:t> </w:t>
      </w:r>
      <w:r>
        <w:rPr>
          <w:sz w:val="14"/>
          <w:szCs w:val="14"/>
        </w:rPr>
        <w:t>815  </w:t>
      </w:r>
      <w:r>
        <w:rPr/>
        <w:t>respectively,  and  both  H</w:t>
      </w:r>
      <w:r>
        <w:rPr>
          <w:position w:val="8"/>
          <w:sz w:val="13"/>
          <w:szCs w:val="13"/>
        </w:rPr>
        <w:t>+   </w:t>
      </w:r>
      <w:r>
        <w:rPr/>
        <w:t>and 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  </w:t>
      </w:r>
      <w:r>
        <w:rPr/>
        <w:t>transfer  can  induce</w:t>
      </w:r>
      <w:r>
        <w:rPr>
          <w:spacing w:val="-17"/>
        </w:rPr>
        <w:t> </w:t>
      </w:r>
      <w:r>
        <w:rPr/>
        <w:t>the</w:t>
      </w:r>
    </w:p>
    <w:p>
      <w:pPr>
        <w:pStyle w:val="BodyText"/>
        <w:spacing w:line="225" w:lineRule="auto" w:before="12"/>
        <w:ind w:right="6316"/>
        <w:jc w:val="both"/>
      </w:pPr>
      <w:r>
        <w:rPr/>
        <w:pict>
          <v:shape style="position:absolute;margin-left:422.210388pt;margin-top:8.171312pt;width:11.3pt;height:10.95pt;mso-position-horizontal-relative:page;mso-position-vertical-relative:paragraph;z-index:248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0"/>
                      <w:szCs w:val="10"/>
                    </w:rPr>
                  </w:pPr>
                  <w:r>
                    <w:rPr>
                      <w:rFonts w:ascii="Garamond"/>
                      <w:w w:val="98"/>
                      <w:position w:val="-5"/>
                      <w:sz w:val="16"/>
                    </w:rPr>
                    <w:t>H</w:t>
                  </w:r>
                  <w:r>
                    <w:rPr>
                      <w:rFonts w:ascii="Garamond"/>
                      <w:w w:val="87"/>
                      <w:sz w:val="10"/>
                    </w:rPr>
                    <w:t>+</w:t>
                  </w:r>
                  <w:r>
                    <w:rPr>
                      <w:rFonts w:ascii="Garamond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360657pt;margin-top:25.106852pt;width:18pt;height:160.950pt;mso-position-horizontal-relative:page;mso-position-vertical-relative:paragraph;z-index:2608" type="#_x0000_t202" filled="false" stroked="false">
            <v:textbox inset="0,0,0,0" style="layout-flow:vertical;mso-layout-flow-alt:bottom-to-top">
              <w:txbxContent>
                <w:p>
                  <w:pPr>
                    <w:spacing w:line="187" w:lineRule="auto" w:before="16"/>
                    <w:ind w:left="133" w:right="18" w:hanging="114"/>
                    <w:jc w:val="left"/>
                    <w:rPr>
                      <w:rFonts w:ascii="Garamond" w:hAnsi="Garamond" w:cs="Garamond" w:eastAsia="Garamond"/>
                      <w:sz w:val="10"/>
                      <w:szCs w:val="10"/>
                    </w:rPr>
                  </w:pPr>
                  <w:r>
                    <w:rPr>
                      <w:rFonts w:ascii="Garamond" w:hAnsi="Garamond"/>
                      <w:w w:val="98"/>
                      <w:sz w:val="16"/>
                    </w:rPr>
                    <w:t>activating</w:t>
                  </w:r>
                  <w:r>
                    <w:rPr>
                      <w:rFonts w:ascii="Garamond" w:hAnsi="Garamond"/>
                      <w:spacing w:val="-13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w w:val="108"/>
                      <w:position w:val="-2"/>
                      <w:sz w:val="10"/>
                    </w:rPr>
                    <w:t>2</w:t>
                  </w:r>
                  <w:r>
                    <w:rPr>
                      <w:rFonts w:ascii="Garamond" w:hAnsi="Garamond"/>
                      <w:spacing w:val="3"/>
                      <w:position w:val="-2"/>
                      <w:sz w:val="10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to</w:t>
                  </w:r>
                  <w:r>
                    <w:rPr>
                      <w:rFonts w:ascii="Garamond" w:hAnsi="Garamond"/>
                      <w:spacing w:val="-1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Microsoft Sans Serif" w:hAnsi="Microsoft Sans Serif"/>
                      <w:w w:val="89"/>
                      <w:sz w:val="16"/>
                    </w:rPr>
                    <w:t>···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spacing w:val="-1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 w:hAnsi="Garamond"/>
                      <w:spacing w:val="-11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heterolytically</w:t>
                  </w:r>
                  <w:r>
                    <w:rPr>
                      <w:rFonts w:ascii="Garamond" w:hAnsi="Garamond"/>
                      <w:spacing w:val="-1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splitting</w:t>
                  </w:r>
                  <w:r>
                    <w:rPr>
                      <w:rFonts w:ascii="Garamond" w:hAnsi="Garamond"/>
                      <w:spacing w:val="-1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spacing w:val="-1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w w:val="108"/>
                      <w:position w:val="-2"/>
                      <w:sz w:val="10"/>
                    </w:rPr>
                    <w:t>2</w:t>
                  </w:r>
                  <w:r>
                    <w:rPr>
                      <w:rFonts w:ascii="Garamond" w:hAnsi="Garamond"/>
                      <w:w w:val="108"/>
                      <w:position w:val="-2"/>
                      <w:sz w:val="10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 w:hAnsi="Garamond"/>
                      <w:spacing w:val="1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Microsoft Sans Serif" w:hAnsi="Microsoft Sans Serif"/>
                      <w:w w:val="89"/>
                      <w:sz w:val="16"/>
                    </w:rPr>
                    <w:t>···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to</w:t>
                  </w:r>
                  <w:r>
                    <w:rPr>
                      <w:rFonts w:ascii="Garamond" w:hAns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release</w:t>
                  </w:r>
                  <w:r>
                    <w:rPr>
                      <w:rFonts w:ascii="Garamond" w:hAns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spacing w:val="-1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w w:val="87"/>
                      <w:position w:val="6"/>
                      <w:sz w:val="10"/>
                    </w:rPr>
                    <w:t>+</w:t>
                  </w:r>
                  <w:r>
                    <w:rPr>
                      <w:rFonts w:ascii="Garamond" w:hAnsi="Garamond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295654pt;margin-top:25.106852pt;width:10.85pt;height:160.950pt;mso-position-horizontal-relative:page;mso-position-vertical-relative:paragraph;z-index:2656" type="#_x0000_t202" filled="false" stroked="false">
            <v:textbox inset="0,0,0,0" style="layout-flow:vertical;mso-layout-flow-alt:bottom-to-top">
              <w:txbxContent>
                <w:p>
                  <w:pPr>
                    <w:spacing w:line="188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0"/>
                      <w:szCs w:val="10"/>
                    </w:rPr>
                  </w:pPr>
                  <w:r>
                    <w:rPr>
                      <w:rFonts w:ascii="Garamond" w:hAnsi="Garamond"/>
                      <w:w w:val="98"/>
                      <w:sz w:val="16"/>
                    </w:rPr>
                    <w:t>activating</w:t>
                  </w:r>
                  <w:r>
                    <w:rPr>
                      <w:rFonts w:ascii="Garamond" w:hAnsi="Garamond"/>
                      <w:spacing w:val="-13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w w:val="108"/>
                      <w:position w:val="-2"/>
                      <w:sz w:val="10"/>
                    </w:rPr>
                    <w:t>2</w:t>
                  </w:r>
                  <w:r>
                    <w:rPr>
                      <w:rFonts w:ascii="Garamond" w:hAnsi="Garamond"/>
                      <w:spacing w:val="3"/>
                      <w:position w:val="-2"/>
                      <w:sz w:val="10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to</w:t>
                  </w:r>
                  <w:r>
                    <w:rPr>
                      <w:rFonts w:ascii="Garamond" w:hAnsi="Garamond"/>
                      <w:spacing w:val="-1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Microsoft Sans Serif" w:hAnsi="Microsoft Sans Serif"/>
                      <w:w w:val="89"/>
                      <w:sz w:val="16"/>
                    </w:rPr>
                    <w:t>···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spacing w:val="-1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and</w:t>
                  </w:r>
                  <w:r>
                    <w:rPr>
                      <w:rFonts w:ascii="Garamond" w:hAnsi="Garamond"/>
                      <w:spacing w:val="-11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heterolytically</w:t>
                  </w:r>
                  <w:r>
                    <w:rPr>
                      <w:rFonts w:ascii="Garamond" w:hAnsi="Garamond"/>
                      <w:spacing w:val="-1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splitting</w:t>
                  </w:r>
                  <w:r>
                    <w:rPr>
                      <w:rFonts w:ascii="Garamond" w:hAnsi="Garamond"/>
                      <w:spacing w:val="-1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spacing w:val="-1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w w:val="108"/>
                      <w:position w:val="-2"/>
                      <w:sz w:val="10"/>
                    </w:rPr>
                    <w:t>2</w:t>
                  </w:r>
                  <w:r>
                    <w:rPr>
                      <w:rFonts w:ascii="Garamond" w:hAnsi="Garamond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816</w:t>
      </w:r>
      <w:r>
        <w:rPr>
          <w:spacing w:val="23"/>
          <w:sz w:val="14"/>
        </w:rPr>
        <w:t> </w:t>
      </w:r>
      <w:r>
        <w:rPr/>
        <w:t>cleavage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bridged</w:t>
      </w:r>
      <w:r>
        <w:rPr>
          <w:spacing w:val="-13"/>
        </w:rPr>
        <w:t> </w:t>
      </w:r>
      <w:r>
        <w:rPr/>
        <w:t>linkages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ARs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side</w:t>
      </w:r>
      <w:r>
        <w:rPr>
          <w:spacing w:val="-14"/>
        </w:rPr>
        <w:t> </w:t>
      </w:r>
      <w:r>
        <w:rPr/>
        <w:t>chain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w w:val="99"/>
        </w:rPr>
        <w:t> </w:t>
      </w:r>
      <w:r>
        <w:rPr>
          <w:sz w:val="14"/>
        </w:rPr>
        <w:t>817 </w:t>
      </w:r>
      <w:r>
        <w:rPr/>
        <w:t>ARs, and the removal of some heteroatoms, but the</w:t>
      </w:r>
      <w:r>
        <w:rPr>
          <w:spacing w:val="23"/>
        </w:rPr>
        <w:t> </w:t>
      </w:r>
      <w:r>
        <w:rPr/>
        <w:t>positions</w:t>
      </w:r>
      <w:r>
        <w:rPr>
          <w:w w:val="97"/>
        </w:rPr>
        <w:t> </w:t>
      </w:r>
      <w:r>
        <w:rPr>
          <w:sz w:val="14"/>
        </w:rPr>
        <w:t>818  </w:t>
      </w:r>
      <w:r>
        <w:rPr/>
        <w:t>accepting H</w:t>
      </w:r>
      <w:r>
        <w:rPr>
          <w:position w:val="8"/>
          <w:sz w:val="13"/>
        </w:rPr>
        <w:t>+  </w:t>
      </w:r>
      <w:r>
        <w:rPr/>
        <w:t>are quite different from those accepting H</w:t>
      </w:r>
      <w:r>
        <w:rPr>
          <w:position w:val="8"/>
          <w:sz w:val="13"/>
        </w:rPr>
        <w:t>+    </w:t>
      </w:r>
      <w:r>
        <w:rPr>
          <w:spacing w:val="31"/>
          <w:position w:val="8"/>
          <w:sz w:val="13"/>
        </w:rPr>
        <w:t> </w:t>
      </w:r>
      <w:r>
        <w:rPr/>
        <w:t>to</w:t>
      </w:r>
    </w:p>
    <w:p>
      <w:pPr>
        <w:pStyle w:val="BodyText"/>
        <w:tabs>
          <w:tab w:pos="679" w:val="left" w:leader="none"/>
        </w:tabs>
        <w:spacing w:line="211" w:lineRule="auto" w:before="20"/>
        <w:ind w:right="6316" w:hanging="564"/>
        <w:jc w:val="both"/>
      </w:pPr>
      <w:r>
        <w:rPr/>
        <w:pict>
          <v:shape style="position:absolute;margin-left:350.80426pt;margin-top:40.454597pt;width:44.85pt;height:112.3pt;mso-position-horizontal-relative:page;mso-position-vertical-relative:paragraph;z-index:2320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1361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9"/>
                      <w:sz w:val="16"/>
                    </w:rPr>
                    <w:t>catalysis</w:t>
                  </w:r>
                  <w:r>
                    <w:rPr>
                      <w:rFonts w:ascii="Garamond"/>
                      <w:sz w:val="16"/>
                    </w:rPr>
                  </w:r>
                </w:p>
                <w:p>
                  <w:pPr>
                    <w:spacing w:line="276" w:lineRule="auto" w:before="78"/>
                    <w:ind w:left="20" w:right="18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/>
                      <w:sz w:val="16"/>
                    </w:rPr>
                    <w:t>a</w:t>
                  </w:r>
                  <w:r>
                    <w:rPr>
                      <w:rFonts w:ascii="Garamond" w:hAnsi="Garamond"/>
                      <w:spacing w:val="1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chain</w:t>
                  </w:r>
                  <w:r>
                    <w:rPr>
                      <w:rFonts w:ascii="Garamond" w:hAns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reaction</w:t>
                  </w:r>
                  <w:r>
                    <w:rPr>
                      <w:rFonts w:ascii="Garamond" w:hAns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6"/>
                      <w:sz w:val="16"/>
                    </w:rPr>
                    <w:t>shown</w:t>
                  </w:r>
                  <w:r>
                    <w:rPr>
                      <w:rFonts w:ascii="Garamond" w:hAns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in</w:t>
                  </w:r>
                  <w:r>
                    <w:rPr>
                      <w:rFonts w:ascii="Garamond" w:hAnsi="Garamond"/>
                      <w:spacing w:val="1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color w:val="0D54A6"/>
                      <w:w w:val="98"/>
                      <w:sz w:val="16"/>
                    </w:rPr>
                    <w:t>Scheme</w:t>
                  </w:r>
                  <w:r>
                    <w:rPr>
                      <w:rFonts w:ascii="Garamond" w:hAnsi="Garamond"/>
                      <w:color w:val="0D54A6"/>
                      <w:spacing w:val="3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color w:val="0D54A6"/>
                      <w:w w:val="101"/>
                      <w:sz w:val="16"/>
                    </w:rPr>
                    <w:t>5</w:t>
                  </w:r>
                  <w:r>
                    <w:rPr>
                      <w:rFonts w:ascii="Garamond" w:hAnsi="Garamond"/>
                      <w:color w:val="0D54A6"/>
                      <w:w w:val="101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homolytically</w:t>
                  </w:r>
                  <w:r>
                    <w:rPr>
                      <w:rFonts w:ascii="Garamond" w:hAns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splitting</w:t>
                  </w:r>
                  <w:r>
                    <w:rPr>
                      <w:rFonts w:ascii="Garamond" w:hAns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spacing w:val="-1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w w:val="108"/>
                      <w:position w:val="-2"/>
                      <w:sz w:val="10"/>
                    </w:rPr>
                    <w:t>2</w:t>
                  </w:r>
                  <w:r>
                    <w:rPr>
                      <w:rFonts w:ascii="Garamond" w:hAnsi="Garamond"/>
                      <w:w w:val="108"/>
                      <w:position w:val="-2"/>
                      <w:sz w:val="10"/>
                    </w:rPr>
                    <w:t> </w:t>
                  </w:r>
                  <w:r>
                    <w:rPr>
                      <w:rFonts w:ascii="Garamond" w:hAnsi="Garamond"/>
                      <w:w w:val="99"/>
                      <w:sz w:val="16"/>
                    </w:rPr>
                    <w:t>homolytically</w:t>
                  </w:r>
                  <w:r>
                    <w:rPr>
                      <w:rFonts w:ascii="Garamond" w:hAns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splitting</w:t>
                  </w:r>
                  <w:r>
                    <w:rPr>
                      <w:rFonts w:ascii="Garamond" w:hAnsi="Garamond"/>
                      <w:spacing w:val="3"/>
                      <w:sz w:val="16"/>
                    </w:rPr>
                    <w:t> 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Microsoft Sans Serif" w:hAnsi="Microsoft Sans Serif"/>
                      <w:w w:val="89"/>
                      <w:sz w:val="16"/>
                    </w:rPr>
                    <w:t>···</w:t>
                  </w:r>
                  <w:r>
                    <w:rPr>
                      <w:rFonts w:ascii="Garamond" w:hAnsi="Garamond"/>
                      <w:w w:val="98"/>
                      <w:sz w:val="16"/>
                    </w:rPr>
                    <w:t>H</w:t>
                  </w:r>
                  <w:r>
                    <w:rPr>
                      <w:rFonts w:ascii="Garamond" w:hAns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548676pt;margin-top:27.836599pt;width:48.7pt;height:124.9pt;mso-position-horizontal-relative:page;mso-position-vertical-relative:paragraph;z-index:2392" type="#_x0000_t202" filled="false" stroked="false">
            <v:textbox inset="0,0,0,0" style="layout-flow:vertical;mso-layout-flow-alt:bottom-to-top">
              <w:txbxContent>
                <w:p>
                  <w:pPr>
                    <w:spacing w:line="188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0"/>
                      <w:szCs w:val="10"/>
                    </w:rPr>
                  </w:pPr>
                  <w:r>
                    <w:rPr>
                      <w:rFonts w:ascii="Garamond"/>
                      <w:w w:val="98"/>
                      <w:sz w:val="16"/>
                    </w:rPr>
                    <w:t>activating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spacing w:val="-1"/>
                      <w:w w:val="98"/>
                      <w:sz w:val="16"/>
                    </w:rPr>
                    <w:t>H</w:t>
                  </w:r>
                  <w:r>
                    <w:rPr>
                      <w:rFonts w:ascii="Garamond"/>
                      <w:w w:val="108"/>
                      <w:position w:val="-2"/>
                      <w:sz w:val="10"/>
                    </w:rPr>
                    <w:t>2</w:t>
                  </w:r>
                  <w:r>
                    <w:rPr>
                      <w:rFonts w:ascii="Garamond"/>
                      <w:sz w:val="10"/>
                    </w:rPr>
                  </w:r>
                </w:p>
                <w:p>
                  <w:pPr>
                    <w:spacing w:line="380" w:lineRule="atLeast" w:before="0"/>
                    <w:ind w:left="20" w:right="18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10"/>
                      <w:szCs w:val="10"/>
                    </w:rPr>
                  </w:pPr>
                  <w:r>
                    <w:rPr>
                      <w:rFonts w:ascii="Garamond" w:hAnsi="Garamond" w:cs="Garamond" w:eastAsia="Garamond"/>
                      <w:w w:val="99"/>
                      <w:sz w:val="16"/>
                      <w:szCs w:val="16"/>
                    </w:rPr>
                    <w:t>heterolytically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splitting</w:t>
                  </w:r>
                  <w:r>
                    <w:rPr>
                      <w:rFonts w:ascii="Garamond" w:hAnsi="Garamond" w:cs="Garamond" w:eastAsia="Garamond"/>
                      <w:spacing w:val="3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spacing w:val="-1"/>
                      <w:w w:val="98"/>
                      <w:sz w:val="16"/>
                      <w:szCs w:val="16"/>
                    </w:rPr>
                    <w:t>H</w:t>
                  </w:r>
                  <w:r>
                    <w:rPr>
                      <w:rFonts w:ascii="Garamond" w:hAnsi="Garamond" w:cs="Garamond" w:eastAsia="Garamond"/>
                      <w:w w:val="108"/>
                      <w:position w:val="-2"/>
                      <w:sz w:val="10"/>
                      <w:szCs w:val="10"/>
                    </w:rPr>
                    <w:t>2</w:t>
                  </w:r>
                  <w:r>
                    <w:rPr>
                      <w:rFonts w:ascii="Garamond" w:hAnsi="Garamond" w:cs="Garamond" w:eastAsia="Garamond"/>
                      <w:position w:val="-2"/>
                      <w:sz w:val="10"/>
                      <w:szCs w:val="10"/>
                    </w:rPr>
                    <w:t> </w:t>
                  </w:r>
                  <w:r>
                    <w:rPr>
                      <w:rFonts w:ascii="Garamond" w:hAnsi="Garamond" w:cs="Garamond" w:eastAsia="Garamond"/>
                      <w:spacing w:val="-7"/>
                      <w:position w:val="-2"/>
                      <w:sz w:val="10"/>
                      <w:szCs w:val="10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to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9"/>
                      <w:sz w:val="16"/>
                      <w:szCs w:val="16"/>
                    </w:rPr>
                    <w:t>release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spacing w:val="-1"/>
                      <w:w w:val="98"/>
                      <w:sz w:val="16"/>
                      <w:szCs w:val="16"/>
                    </w:rPr>
                    <w:t>H</w:t>
                  </w:r>
                  <w:r>
                    <w:rPr>
                      <w:rFonts w:ascii="Garamond" w:hAnsi="Garamond" w:cs="Garamond" w:eastAsia="Garamond"/>
                      <w:w w:val="87"/>
                      <w:position w:val="6"/>
                      <w:sz w:val="10"/>
                      <w:szCs w:val="10"/>
                    </w:rPr>
                    <w:t>+</w:t>
                  </w:r>
                  <w:r>
                    <w:rPr>
                      <w:rFonts w:ascii="Garamond" w:hAnsi="Garamond" w:cs="Garamond" w:eastAsia="Garamond"/>
                      <w:w w:val="87"/>
                      <w:position w:val="6"/>
                      <w:sz w:val="10"/>
                      <w:szCs w:val="10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9"/>
                      <w:sz w:val="16"/>
                      <w:szCs w:val="16"/>
                    </w:rPr>
                    <w:t>heterolytically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splitting</w:t>
                  </w:r>
                  <w:r>
                    <w:rPr>
                      <w:rFonts w:ascii="Garamond" w:hAnsi="Garamond" w:cs="Garamond" w:eastAsia="Garamond"/>
                      <w:spacing w:val="3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spacing w:val="-1"/>
                      <w:w w:val="98"/>
                      <w:sz w:val="16"/>
                      <w:szCs w:val="16"/>
                    </w:rPr>
                    <w:t>H</w:t>
                  </w:r>
                  <w:r>
                    <w:rPr>
                      <w:rFonts w:ascii="Garamond" w:hAnsi="Garamond" w:cs="Garamond" w:eastAsia="Garamond"/>
                      <w:w w:val="108"/>
                      <w:position w:val="-2"/>
                      <w:sz w:val="10"/>
                      <w:szCs w:val="10"/>
                    </w:rPr>
                    <w:t>2</w:t>
                  </w:r>
                  <w:r>
                    <w:rPr>
                      <w:rFonts w:ascii="Garamond" w:hAnsi="Garamond" w:cs="Garamond" w:eastAsia="Garamond"/>
                      <w:position w:val="-2"/>
                      <w:sz w:val="10"/>
                      <w:szCs w:val="10"/>
                    </w:rPr>
                    <w:t> </w:t>
                  </w:r>
                  <w:r>
                    <w:rPr>
                      <w:rFonts w:ascii="Garamond" w:hAnsi="Garamond" w:cs="Garamond" w:eastAsia="Garamond"/>
                      <w:spacing w:val="-7"/>
                      <w:position w:val="-2"/>
                      <w:sz w:val="10"/>
                      <w:szCs w:val="10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to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9"/>
                      <w:sz w:val="16"/>
                      <w:szCs w:val="16"/>
                    </w:rPr>
                    <w:t>release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spacing w:val="-1"/>
                      <w:w w:val="98"/>
                      <w:sz w:val="16"/>
                      <w:szCs w:val="16"/>
                    </w:rPr>
                    <w:t>H</w:t>
                  </w:r>
                  <w:r>
                    <w:rPr>
                      <w:rFonts w:ascii="Microsoft Sans Serif" w:hAnsi="Microsoft Sans Serif" w:cs="Microsoft Sans Serif" w:eastAsia="Microsoft Sans Serif"/>
                      <w:w w:val="125"/>
                      <w:position w:val="6"/>
                      <w:sz w:val="10"/>
                      <w:szCs w:val="10"/>
                    </w:rPr>
                    <w:t>−</w:t>
                  </w:r>
                  <w:r>
                    <w:rPr>
                      <w:rFonts w:ascii="Microsoft Sans Serif" w:hAnsi="Microsoft Sans Serif" w:cs="Microsoft Sans Serif" w:eastAsia="Microsoft Sans Serif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w w:val="95"/>
          <w:sz w:val="14"/>
          <w:szCs w:val="14"/>
        </w:rPr>
        <w:t>s17</w:t>
        <w:tab/>
      </w:r>
      <w:r>
        <w:rPr>
          <w:sz w:val="14"/>
          <w:szCs w:val="14"/>
        </w:rPr>
        <w:t>819  </w:t>
      </w:r>
      <w:r>
        <w:rPr/>
        <w:t>produce different products (</w:t>
      </w:r>
      <w:hyperlink w:history="true" w:anchor="_bookmark11">
        <w:r>
          <w:rPr>
            <w:color w:val="0D54A6"/>
          </w:rPr>
          <w:t>Scheme 17</w:t>
        </w:r>
      </w:hyperlink>
      <w:r>
        <w:rPr/>
        <w:t>). Both Ni/solid </w:t>
      </w:r>
      <w:r>
        <w:rPr>
          <w:spacing w:val="24"/>
        </w:rPr>
        <w:t> </w:t>
      </w:r>
      <w:r>
        <w:rPr/>
        <w:t>acids</w:t>
      </w:r>
      <w:r>
        <w:rPr>
          <w:w w:val="98"/>
        </w:rPr>
        <w:t> </w:t>
      </w:r>
      <w:r>
        <w:rPr>
          <w:sz w:val="14"/>
          <w:szCs w:val="14"/>
        </w:rPr>
        <w:t>820 </w:t>
      </w:r>
      <w:r>
        <w:rPr/>
        <w:t>and Ni/solid bases have bifunctional catalyzes, i.e.,</w:t>
      </w:r>
      <w:r>
        <w:rPr>
          <w:spacing w:val="49"/>
        </w:rPr>
        <w:t> </w:t>
      </w:r>
      <w:r>
        <w:rPr/>
        <w:t>Ni/solid</w:t>
      </w:r>
      <w:r>
        <w:rPr>
          <w:w w:val="96"/>
        </w:rPr>
        <w:t> </w:t>
      </w:r>
      <w:r>
        <w:rPr>
          <w:sz w:val="14"/>
          <w:szCs w:val="14"/>
        </w:rPr>
        <w:t>821</w:t>
      </w:r>
      <w:r>
        <w:rPr>
          <w:spacing w:val="24"/>
          <w:sz w:val="14"/>
          <w:szCs w:val="14"/>
        </w:rPr>
        <w:t> </w:t>
      </w:r>
      <w:r>
        <w:rPr/>
        <w:t>acids</w:t>
      </w:r>
      <w:r>
        <w:rPr>
          <w:spacing w:val="-15"/>
        </w:rPr>
        <w:t> </w:t>
      </w:r>
      <w:r>
        <w:rPr/>
        <w:t>activates</w:t>
      </w:r>
      <w:r>
        <w:rPr>
          <w:spacing w:val="-15"/>
        </w:rPr>
        <w:t> </w:t>
      </w:r>
      <w:r>
        <w:rPr/>
        <w:t>H</w:t>
      </w:r>
      <w:r>
        <w:rPr>
          <w:position w:val="-3"/>
          <w:sz w:val="13"/>
          <w:szCs w:val="13"/>
        </w:rPr>
        <w:t>2</w:t>
      </w:r>
      <w:r>
        <w:rPr>
          <w:spacing w:val="2"/>
          <w:position w:val="-3"/>
          <w:sz w:val="13"/>
          <w:szCs w:val="13"/>
        </w:rPr>
        <w:t> </w:t>
      </w:r>
      <w:r>
        <w:rPr/>
        <w:t>to</w:t>
      </w:r>
      <w:r>
        <w:rPr>
          <w:spacing w:val="-15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heterolytically</w:t>
      </w:r>
      <w:r>
        <w:rPr>
          <w:spacing w:val="-15"/>
        </w:rPr>
        <w:t> </w:t>
      </w:r>
      <w:r>
        <w:rPr/>
        <w:t>splits</w:t>
      </w:r>
      <w:r>
        <w:rPr>
          <w:spacing w:val="-15"/>
        </w:rPr>
        <w:t> </w:t>
      </w:r>
      <w:r>
        <w:rPr/>
        <w:t>H</w:t>
      </w:r>
      <w:r>
        <w:rPr>
          <w:position w:val="-3"/>
          <w:sz w:val="13"/>
          <w:szCs w:val="13"/>
        </w:rPr>
        <w:t>2</w:t>
      </w:r>
      <w:r>
        <w:rPr>
          <w:spacing w:val="3"/>
          <w:position w:val="-3"/>
          <w:sz w:val="13"/>
          <w:szCs w:val="13"/>
        </w:rPr>
        <w:t> </w:t>
      </w:r>
      <w:r>
        <w:rPr/>
        <w:t>and</w:t>
      </w:r>
      <w:r>
        <w:rPr>
          <w:spacing w:val="-15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>
          <w:rFonts w:ascii="Microsoft Sans Serif" w:hAnsi="Microsoft Sans Serif" w:cs="Microsoft Sans Serif" w:eastAsia="Microsoft Sans Serif"/>
          <w:w w:val="89"/>
        </w:rPr>
        <w:t> </w:t>
      </w:r>
      <w:r>
        <w:rPr>
          <w:sz w:val="14"/>
          <w:szCs w:val="14"/>
        </w:rPr>
        <w:t>822</w:t>
      </w:r>
      <w:r>
        <w:rPr>
          <w:spacing w:val="22"/>
          <w:sz w:val="14"/>
          <w:szCs w:val="14"/>
        </w:rPr>
        <w:t> </w:t>
      </w:r>
      <w:r>
        <w:rPr/>
        <w:t>H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release</w:t>
      </w:r>
      <w:r>
        <w:rPr>
          <w:spacing w:val="-11"/>
        </w:rPr>
        <w:t> </w:t>
      </w:r>
      <w:r>
        <w:rPr/>
        <w:t>H</w:t>
      </w:r>
      <w:r>
        <w:rPr>
          <w:position w:val="8"/>
          <w:sz w:val="13"/>
          <w:szCs w:val="13"/>
        </w:rPr>
        <w:t>+</w:t>
      </w:r>
      <w:r>
        <w:rPr/>
        <w:t>,</w:t>
      </w:r>
      <w:r>
        <w:rPr>
          <w:spacing w:val="-12"/>
        </w:rPr>
        <w:t> </w:t>
      </w:r>
      <w:r>
        <w:rPr/>
        <w:t>while</w:t>
      </w:r>
      <w:r>
        <w:rPr>
          <w:spacing w:val="-13"/>
        </w:rPr>
        <w:t> </w:t>
      </w:r>
      <w:r>
        <w:rPr/>
        <w:t>Ni/solid</w:t>
      </w:r>
      <w:r>
        <w:rPr>
          <w:spacing w:val="-13"/>
        </w:rPr>
        <w:t> </w:t>
      </w:r>
      <w:r>
        <w:rPr/>
        <w:t>bases</w:t>
      </w:r>
      <w:r>
        <w:rPr>
          <w:spacing w:val="-11"/>
        </w:rPr>
        <w:t> </w:t>
      </w:r>
      <w:r>
        <w:rPr/>
        <w:t>activates</w:t>
      </w:r>
      <w:r>
        <w:rPr>
          <w:spacing w:val="-13"/>
        </w:rPr>
        <w:t> </w:t>
      </w:r>
      <w:r>
        <w:rPr/>
        <w:t>H</w:t>
      </w:r>
      <w:r>
        <w:rPr>
          <w:position w:val="-3"/>
          <w:sz w:val="13"/>
          <w:szCs w:val="13"/>
        </w:rPr>
        <w:t>2</w:t>
      </w:r>
      <w:r>
        <w:rPr>
          <w:spacing w:val="5"/>
          <w:position w:val="-3"/>
          <w:sz w:val="13"/>
          <w:szCs w:val="13"/>
        </w:rPr>
        <w:t> </w:t>
      </w:r>
      <w:r>
        <w:rPr/>
        <w:t>to</w:t>
      </w:r>
      <w:r>
        <w:rPr>
          <w:spacing w:val="-13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12"/>
        </w:rPr>
        <w:t> </w:t>
      </w:r>
      <w:r>
        <w:rPr/>
        <w:t>and</w:t>
      </w:r>
      <w:r>
        <w:rPr>
          <w:w w:val="99"/>
        </w:rPr>
        <w:t> </w:t>
      </w:r>
      <w:r>
        <w:rPr>
          <w:sz w:val="14"/>
          <w:szCs w:val="14"/>
        </w:rPr>
        <w:t>823  </w:t>
      </w:r>
      <w:r>
        <w:rPr/>
        <w:t>heterolytically splits H</w:t>
      </w:r>
      <w:r>
        <w:rPr>
          <w:position w:val="-3"/>
          <w:sz w:val="13"/>
          <w:szCs w:val="13"/>
        </w:rPr>
        <w:t>2  </w:t>
      </w:r>
      <w:r>
        <w:rPr/>
        <w:t>and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to release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/>
        <w:t>. The</w:t>
      </w:r>
      <w:r>
        <w:rPr>
          <w:spacing w:val="14"/>
        </w:rPr>
        <w:t> </w:t>
      </w:r>
      <w:r>
        <w:rPr/>
        <w:t>synergic</w:t>
      </w:r>
    </w:p>
    <w:p>
      <w:pPr>
        <w:pStyle w:val="BodyText"/>
        <w:spacing w:line="205" w:lineRule="exact"/>
        <w:ind w:right="0"/>
        <w:jc w:val="both"/>
      </w:pPr>
      <w:r>
        <w:rPr>
          <w:sz w:val="14"/>
          <w:szCs w:val="14"/>
        </w:rPr>
        <w:t>824  </w:t>
      </w:r>
      <w:r>
        <w:rPr/>
        <w:t>transfer of either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and H</w:t>
      </w:r>
      <w:r>
        <w:rPr>
          <w:position w:val="8"/>
          <w:sz w:val="13"/>
          <w:szCs w:val="13"/>
        </w:rPr>
        <w:t>+  </w:t>
      </w:r>
      <w:r>
        <w:rPr/>
        <w:t>or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and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 </w:t>
      </w:r>
      <w:r>
        <w:rPr/>
        <w:t>leads to</w:t>
      </w:r>
      <w:r>
        <w:rPr>
          <w:spacing w:val="30"/>
        </w:rPr>
        <w:t> </w:t>
      </w:r>
      <w:r>
        <w:rPr/>
        <w:t>the</w:t>
      </w:r>
    </w:p>
    <w:p>
      <w:pPr>
        <w:pStyle w:val="BodyText"/>
        <w:spacing w:line="235" w:lineRule="auto" w:before="1"/>
        <w:ind w:right="6316"/>
        <w:jc w:val="both"/>
      </w:pPr>
      <w:r>
        <w:rPr/>
        <w:pict>
          <v:shape style="position:absolute;margin-left:479.016296pt;margin-top:4.561413pt;width:11.3pt;height:76.150pt;mso-position-horizontal-relative:page;mso-position-vertical-relative:paragraph;z-index: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10"/>
                      <w:szCs w:val="10"/>
                    </w:rPr>
                  </w:pPr>
                  <w:r>
                    <w:rPr>
                      <w:rFonts w:ascii="Garamond" w:hAnsi="Garamond" w:cs="Garamond" w:eastAsia="Garamond"/>
                      <w:w w:val="99"/>
                      <w:sz w:val="16"/>
                      <w:szCs w:val="16"/>
                    </w:rPr>
                    <w:t>and</w:t>
                  </w:r>
                  <w:r>
                    <w:rPr>
                      <w:rFonts w:ascii="Garamond" w:hAnsi="Garamond" w:cs="Garamond" w:eastAsia="Garamond"/>
                      <w:spacing w:val="1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H</w:t>
                  </w:r>
                  <w:r>
                    <w:rPr>
                      <w:rFonts w:ascii="Microsoft Sans Serif" w:hAnsi="Microsoft Sans Serif" w:cs="Microsoft Sans Serif" w:eastAsia="Microsoft Sans Serif"/>
                      <w:w w:val="89"/>
                      <w:sz w:val="16"/>
                      <w:szCs w:val="16"/>
                    </w:rPr>
                    <w:t>···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H</w:t>
                  </w:r>
                  <w:r>
                    <w:rPr>
                      <w:rFonts w:ascii="Garamond" w:hAnsi="Garamond" w:cs="Garamond" w:eastAsia="Garamond"/>
                      <w:spacing w:val="3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to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9"/>
                      <w:sz w:val="16"/>
                      <w:szCs w:val="16"/>
                    </w:rPr>
                    <w:t>release</w:t>
                  </w:r>
                  <w:r>
                    <w:rPr>
                      <w:rFonts w:ascii="Garamond" w:hAnsi="Garamond" w:cs="Garamond" w:eastAsia="Garamond"/>
                      <w:spacing w:val="3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spacing w:val="-1"/>
                      <w:w w:val="98"/>
                      <w:sz w:val="16"/>
                      <w:szCs w:val="16"/>
                    </w:rPr>
                    <w:t>H</w:t>
                  </w:r>
                  <w:r>
                    <w:rPr>
                      <w:rFonts w:ascii="Microsoft Sans Serif" w:hAnsi="Microsoft Sans Serif" w:cs="Microsoft Sans Serif" w:eastAsia="Microsoft Sans Serif"/>
                      <w:w w:val="125"/>
                      <w:position w:val="6"/>
                      <w:sz w:val="10"/>
                      <w:szCs w:val="10"/>
                    </w:rPr>
                    <w:t>−</w:t>
                  </w:r>
                  <w:r>
                    <w:rPr>
                      <w:rFonts w:ascii="Microsoft Sans Serif" w:hAnsi="Microsoft Sans Serif" w:cs="Microsoft Sans Serif" w:eastAsia="Microsoft Sans Serif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825 </w:t>
      </w:r>
      <w:r>
        <w:rPr/>
        <w:t>effective cleavage of some bridged linkages between ARs</w:t>
      </w:r>
      <w:r>
        <w:rPr>
          <w:spacing w:val="3"/>
        </w:rPr>
        <w:t> </w:t>
      </w:r>
      <w:r>
        <w:rPr/>
        <w:t>and</w:t>
      </w:r>
      <w:r>
        <w:rPr>
          <w:w w:val="99"/>
        </w:rPr>
        <w:t> </w:t>
      </w:r>
      <w:r>
        <w:rPr>
          <w:sz w:val="14"/>
        </w:rPr>
        <w:t>826</w:t>
      </w:r>
      <w:r>
        <w:rPr>
          <w:spacing w:val="28"/>
          <w:sz w:val="14"/>
        </w:rPr>
        <w:t> </w:t>
      </w:r>
      <w:r>
        <w:rPr/>
        <w:t>some</w:t>
      </w:r>
      <w:r>
        <w:rPr>
          <w:spacing w:val="28"/>
        </w:rPr>
        <w:t> </w:t>
      </w:r>
      <w:r>
        <w:rPr/>
        <w:t>side</w:t>
      </w:r>
      <w:r>
        <w:rPr>
          <w:spacing w:val="28"/>
        </w:rPr>
        <w:t> </w:t>
      </w:r>
      <w:r>
        <w:rPr/>
        <w:t>chains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ARs,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saturated</w:t>
      </w:r>
      <w:r>
        <w:rPr>
          <w:spacing w:val="28"/>
        </w:rPr>
        <w:t> </w:t>
      </w:r>
      <w:r>
        <w:rPr/>
        <w:t>hydrogenation,</w:t>
      </w:r>
      <w:r>
        <w:rPr>
          <w:spacing w:val="28"/>
        </w:rPr>
        <w:t> </w:t>
      </w:r>
      <w:r>
        <w:rPr/>
        <w:t>and</w:t>
      </w:r>
      <w:r>
        <w:rPr>
          <w:w w:val="99"/>
        </w:rPr>
        <w:t> </w:t>
      </w:r>
      <w:r>
        <w:rPr>
          <w:sz w:val="14"/>
        </w:rPr>
        <w:t>827 </w:t>
      </w:r>
      <w:r>
        <w:rPr/>
        <w:t>heteroatom</w:t>
      </w:r>
      <w:r>
        <w:rPr>
          <w:spacing w:val="4"/>
        </w:rPr>
        <w:t> </w:t>
      </w:r>
      <w:r>
        <w:rPr/>
        <w:t>removal.</w:t>
      </w:r>
    </w:p>
    <w:p>
      <w:pPr>
        <w:pStyle w:val="BodyText"/>
        <w:spacing w:line="235" w:lineRule="auto" w:before="1"/>
        <w:ind w:right="6313"/>
        <w:jc w:val="both"/>
      </w:pPr>
      <w:r>
        <w:rPr/>
        <w:pict>
          <v:shape style="position:absolute;margin-left:350.80426pt;margin-top:65.538437pt;width:82.7pt;height:52.4pt;mso-position-horizontal-relative:page;mso-position-vertical-relative:paragraph;z-index:2296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20" w:right="0" w:firstLine="341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9"/>
                      <w:sz w:val="16"/>
                    </w:rPr>
                    <w:t>catalyst</w:t>
                  </w:r>
                  <w:r>
                    <w:rPr>
                      <w:rFonts w:ascii="Garamond"/>
                      <w:sz w:val="16"/>
                    </w:rPr>
                  </w:r>
                </w:p>
                <w:p>
                  <w:pPr>
                    <w:spacing w:line="292" w:lineRule="auto" w:before="78"/>
                    <w:ind w:left="20" w:right="18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9"/>
                      <w:sz w:val="16"/>
                    </w:rPr>
                    <w:t>metal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5"/>
                      <w:sz w:val="16"/>
                    </w:rPr>
                    <w:t>sulfurs</w:t>
                  </w:r>
                  <w:r>
                    <w:rPr>
                      <w:rFonts w:ascii="Garamond"/>
                      <w:w w:val="95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carbon</w:t>
                  </w:r>
                  <w:r>
                    <w:rPr>
                      <w:rFonts w:ascii="Garamond"/>
                      <w:spacing w:val="1"/>
                      <w:sz w:val="16"/>
                    </w:rPr>
                    <w:t> </w:t>
                  </w:r>
                  <w:r>
                    <w:rPr>
                      <w:rFonts w:ascii="Garamond"/>
                      <w:w w:val="99"/>
                      <w:sz w:val="16"/>
                    </w:rPr>
                    <w:t>materials</w:t>
                  </w:r>
                  <w:r>
                    <w:rPr>
                      <w:rFonts w:ascii="Garamond"/>
                      <w:w w:val="99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ultrafine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metals</w:t>
                  </w:r>
                  <w:r>
                    <w:rPr>
                      <w:rFonts w:ascii="Garamond"/>
                      <w:sz w:val="16"/>
                    </w:rPr>
                  </w:r>
                </w:p>
                <w:p>
                  <w:pPr>
                    <w:spacing w:line="120" w:lineRule="exact" w:before="0"/>
                    <w:ind w:left="0" w:right="118" w:firstLine="0"/>
                    <w:jc w:val="center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w w:val="100"/>
                      <w:sz w:val="16"/>
                      <w:szCs w:val="16"/>
                    </w:rPr>
                    <w:t>(&gt;300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sz w:val="16"/>
                      <w:szCs w:val="16"/>
                    </w:rPr>
                    <w:t>°</w:t>
                  </w:r>
                  <w:r>
                    <w:rPr>
                      <w:rFonts w:ascii="Garamond" w:hAnsi="Garamond" w:cs="Garamond" w:eastAsia="Garamond"/>
                      <w:w w:val="116"/>
                      <w:sz w:val="16"/>
                      <w:szCs w:val="16"/>
                    </w:rPr>
                    <w:t>C)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  <w:p>
                  <w:pPr>
                    <w:spacing w:line="160" w:lineRule="exact" w:before="48"/>
                    <w:ind w:left="133" w:right="87" w:hanging="114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 w:hAnsi="Garamond" w:cs="Garamond" w:eastAsia="Garamond"/>
                      <w:w w:val="97"/>
                      <w:sz w:val="16"/>
                      <w:szCs w:val="16"/>
                    </w:rPr>
                    <w:t>ultrafine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metals</w:t>
                  </w:r>
                  <w:r>
                    <w:rPr>
                      <w:rFonts w:ascii="Garamond" w:hAnsi="Garamond" w:cs="Garamond" w:eastAsia="Garamond"/>
                      <w:w w:val="98"/>
                      <w:sz w:val="16"/>
                      <w:szCs w:val="16"/>
                    </w:rPr>
                    <w:t> </w:t>
                  </w:r>
                  <w:r>
                    <w:rPr>
                      <w:rFonts w:ascii="Garamond" w:hAnsi="Garamond" w:cs="Garamond" w:eastAsia="Garamond"/>
                      <w:w w:val="100"/>
                      <w:sz w:val="16"/>
                      <w:szCs w:val="16"/>
                    </w:rPr>
                    <w:t>(&lt;200</w:t>
                  </w:r>
                  <w:r>
                    <w:rPr>
                      <w:rFonts w:ascii="Garamond" w:hAnsi="Garamond" w:cs="Garamond" w:eastAsia="Garamond"/>
                      <w:spacing w:val="2"/>
                      <w:sz w:val="16"/>
                      <w:szCs w:val="16"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sz w:val="16"/>
                      <w:szCs w:val="16"/>
                    </w:rPr>
                    <w:t>°</w:t>
                  </w:r>
                  <w:r>
                    <w:rPr>
                      <w:rFonts w:ascii="Garamond" w:hAnsi="Garamond" w:cs="Garamond" w:eastAsia="Garamond"/>
                      <w:w w:val="116"/>
                      <w:sz w:val="16"/>
                      <w:szCs w:val="16"/>
                    </w:rPr>
                    <w:t>C)</w:t>
                  </w:r>
                  <w:r>
                    <w:rPr>
                      <w:rFonts w:ascii="Garamond" w:hAnsi="Garamond" w:cs="Garamond" w:eastAsia="Garamond"/>
                      <w:sz w:val="16"/>
                      <w:szCs w:val="16"/>
                    </w:rPr>
                  </w:r>
                </w:p>
                <w:p>
                  <w:pPr>
                    <w:spacing w:before="49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8"/>
                      <w:sz w:val="16"/>
                    </w:rPr>
                    <w:t>solid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acids</w:t>
                  </w:r>
                  <w:r>
                    <w:rPr>
                      <w:rFonts w:asci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41922pt;margin-top:72.814346pt;width:20.95pt;height:45.1pt;mso-position-horizontal-relative:page;mso-position-vertical-relative:paragraph;z-index:2584" type="#_x0000_t202" filled="false" stroked="false">
            <v:textbox inset="0,0,0,0" style="layout-flow:vertical;mso-layout-flow-alt:bottom-to-top">
              <w:txbxContent>
                <w:p>
                  <w:pPr>
                    <w:spacing w:line="292" w:lineRule="auto" w:before="0"/>
                    <w:ind w:left="20" w:right="18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8"/>
                      <w:sz w:val="16"/>
                    </w:rPr>
                    <w:t>solid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bases</w:t>
                  </w:r>
                  <w:r>
                    <w:rPr>
                      <w:rFonts w:ascii="Garamond"/>
                      <w:w w:val="97"/>
                      <w:sz w:val="16"/>
                    </w:rPr>
                    <w:t> </w:t>
                  </w:r>
                  <w:r>
                    <w:rPr>
                      <w:rFonts w:ascii="Garamond"/>
                      <w:w w:val="96"/>
                      <w:sz w:val="16"/>
                    </w:rPr>
                    <w:t>Ni/solid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8"/>
                      <w:sz w:val="16"/>
                    </w:rPr>
                    <w:t>acids</w:t>
                  </w:r>
                  <w:r>
                    <w:rPr>
                      <w:rFonts w:asci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297211pt;margin-top:71.902359pt;width:10pt;height:46pt;mso-position-horizontal-relative:page;mso-position-vertical-relative:paragraph;z-index:2632" type="#_x0000_t202" filled="false" stroked="false">
            <v:textbox inset="0,0,0,0" style="layout-flow:vertical;mso-layout-flow-alt:bottom-to-top">
              <w:txbxContent>
                <w:p>
                  <w:pPr>
                    <w:spacing w:line="174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6"/>
                      <w:szCs w:val="16"/>
                    </w:rPr>
                  </w:pPr>
                  <w:r>
                    <w:rPr>
                      <w:rFonts w:ascii="Garamond"/>
                      <w:w w:val="96"/>
                      <w:sz w:val="16"/>
                    </w:rPr>
                    <w:t>Ni/solid</w:t>
                  </w:r>
                  <w:r>
                    <w:rPr>
                      <w:rFonts w:ascii="Garamond"/>
                      <w:spacing w:val="2"/>
                      <w:sz w:val="16"/>
                    </w:rPr>
                    <w:t> </w:t>
                  </w:r>
                  <w:r>
                    <w:rPr>
                      <w:rFonts w:ascii="Garamond"/>
                      <w:w w:val="97"/>
                      <w:sz w:val="16"/>
                    </w:rPr>
                    <w:t>bases</w:t>
                  </w:r>
                  <w:r>
                    <w:rPr>
                      <w:rFonts w:ascii="Garamond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720276pt;margin-top:12.065598pt;width:12.95pt;height:107.9pt;mso-position-horizontal-relative:page;mso-position-vertical-relative:paragraph;z-index:2728" type="#_x0000_t202" filled="false" stroked="false">
            <v:textbox inset="0,0,0,0" style="layout-flow:vertical;mso-layout-flow-alt:bottom-to-top">
              <w:txbxContent>
                <w:p>
                  <w:pPr>
                    <w:spacing w:line="231" w:lineRule="exact" w:before="0"/>
                    <w:ind w:left="20" w:right="0" w:firstLine="0"/>
                    <w:jc w:val="left"/>
                    <w:rPr>
                      <w:rFonts w:ascii="Garamond" w:hAnsi="Garamond" w:cs="Garamond" w:eastAsia="Garamond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w w:val="135"/>
                      <w:position w:val="8"/>
                      <w:sz w:val="12"/>
                    </w:rPr>
                    <w:t>a</w:t>
                  </w:r>
                  <w:r>
                    <w:rPr>
                      <w:rFonts w:ascii="Garamond"/>
                      <w:w w:val="94"/>
                      <w:sz w:val="18"/>
                    </w:rPr>
                    <w:t>AH</w:t>
                  </w:r>
                  <w:r>
                    <w:rPr>
                      <w:rFonts w:ascii="Garamond"/>
                      <w:spacing w:val="15"/>
                      <w:sz w:val="18"/>
                    </w:rPr>
                    <w:t> </w:t>
                  </w:r>
                  <w:r>
                    <w:rPr>
                      <w:rFonts w:ascii="Garamond"/>
                      <w:w w:val="98"/>
                      <w:sz w:val="18"/>
                    </w:rPr>
                    <w:t>denotes</w:t>
                  </w:r>
                  <w:r>
                    <w:rPr>
                      <w:rFonts w:ascii="Garamond"/>
                      <w:spacing w:val="14"/>
                      <w:sz w:val="18"/>
                    </w:rPr>
                    <w:t> </w:t>
                  </w:r>
                  <w:r>
                    <w:rPr>
                      <w:rFonts w:ascii="Garamond"/>
                      <w:w w:val="97"/>
                      <w:sz w:val="18"/>
                    </w:rPr>
                    <w:t>active</w:t>
                  </w:r>
                  <w:r>
                    <w:rPr>
                      <w:rFonts w:ascii="Garamond"/>
                      <w:spacing w:val="14"/>
                      <w:sz w:val="18"/>
                    </w:rPr>
                    <w:t> </w:t>
                  </w:r>
                  <w:r>
                    <w:rPr>
                      <w:rFonts w:ascii="Garamond"/>
                      <w:w w:val="98"/>
                      <w:sz w:val="18"/>
                    </w:rPr>
                    <w:t>hydrogen.</w:t>
                  </w:r>
                  <w:r>
                    <w:rPr>
                      <w:rFonts w:ascii="Garamond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828</w:t>
      </w:r>
      <w:r>
        <w:rPr>
          <w:spacing w:val="2"/>
          <w:sz w:val="14"/>
        </w:rPr>
        <w:t> </w:t>
      </w:r>
      <w:r>
        <w:rPr/>
        <w:t>Elaborately</w:t>
      </w:r>
      <w:r>
        <w:rPr>
          <w:spacing w:val="-10"/>
        </w:rPr>
        <w:t> </w:t>
      </w:r>
      <w:r>
        <w:rPr/>
        <w:t>constructing</w:t>
      </w:r>
      <w:r>
        <w:rPr>
          <w:spacing w:val="-10"/>
        </w:rPr>
        <w:t> </w:t>
      </w:r>
      <w:r>
        <w:rPr/>
        <w:t>highly</w:t>
      </w:r>
      <w:r>
        <w:rPr>
          <w:spacing w:val="-10"/>
        </w:rPr>
        <w:t> </w:t>
      </w:r>
      <w:r>
        <w:rPr/>
        <w:t>active</w:t>
      </w:r>
      <w:r>
        <w:rPr>
          <w:spacing w:val="-10"/>
        </w:rPr>
        <w:t> </w:t>
      </w:r>
      <w:r>
        <w:rPr/>
        <w:t>solid</w:t>
      </w:r>
      <w:r>
        <w:rPr>
          <w:spacing w:val="-10"/>
        </w:rPr>
        <w:t> </w:t>
      </w:r>
      <w:r>
        <w:rPr/>
        <w:t>acids,</w:t>
      </w:r>
      <w:r>
        <w:rPr>
          <w:spacing w:val="-10"/>
        </w:rPr>
        <w:t> </w:t>
      </w:r>
      <w:r>
        <w:rPr/>
        <w:t>solid</w:t>
      </w:r>
      <w:r>
        <w:rPr>
          <w:spacing w:val="-10"/>
        </w:rPr>
        <w:t> </w:t>
      </w:r>
      <w:r>
        <w:rPr/>
        <w:t>bases,</w:t>
      </w:r>
      <w:r>
        <w:rPr>
          <w:w w:val="96"/>
        </w:rPr>
        <w:t> </w:t>
      </w:r>
      <w:r>
        <w:rPr>
          <w:sz w:val="14"/>
        </w:rPr>
        <w:t>829</w:t>
      </w:r>
      <w:r>
        <w:rPr>
          <w:spacing w:val="20"/>
          <w:sz w:val="14"/>
        </w:rPr>
        <w:t> </w:t>
      </w:r>
      <w:r>
        <w:rPr/>
        <w:t>Ni/solid</w:t>
      </w:r>
      <w:r>
        <w:rPr>
          <w:spacing w:val="-10"/>
        </w:rPr>
        <w:t> </w:t>
      </w:r>
      <w:r>
        <w:rPr/>
        <w:t>acids,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Ni/solid</w:t>
      </w:r>
      <w:r>
        <w:rPr>
          <w:spacing w:val="-9"/>
        </w:rPr>
        <w:t> </w:t>
      </w:r>
      <w:r>
        <w:rPr/>
        <w:t>bases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great</w:t>
      </w:r>
      <w:r>
        <w:rPr>
          <w:spacing w:val="-9"/>
        </w:rPr>
        <w:t> </w:t>
      </w:r>
      <w:r>
        <w:rPr/>
        <w:t>importance.</w:t>
      </w:r>
      <w:r>
        <w:rPr>
          <w:spacing w:val="-10"/>
        </w:rPr>
        <w:t> </w:t>
      </w:r>
      <w:r>
        <w:rPr/>
        <w:t>Over</w:t>
      </w:r>
      <w:r>
        <w:rPr>
          <w:w w:val="95"/>
        </w:rPr>
        <w:t> </w:t>
      </w:r>
      <w:r>
        <w:rPr>
          <w:sz w:val="14"/>
        </w:rPr>
        <w:t>830 </w:t>
      </w:r>
      <w:r>
        <w:rPr/>
        <w:t>the catalysts, many bridged linkages and even some side</w:t>
      </w:r>
      <w:r>
        <w:rPr>
          <w:spacing w:val="-13"/>
        </w:rPr>
        <w:t> </w:t>
      </w:r>
      <w:r>
        <w:rPr/>
        <w:t>chains</w:t>
      </w:r>
      <w:r>
        <w:rPr>
          <w:w w:val="98"/>
        </w:rPr>
        <w:t> </w:t>
      </w:r>
      <w:r>
        <w:rPr>
          <w:sz w:val="14"/>
        </w:rPr>
        <w:t>831</w:t>
      </w:r>
      <w:r>
        <w:rPr>
          <w:spacing w:val="25"/>
          <w:sz w:val="14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cleaved,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many</w:t>
      </w:r>
      <w:r>
        <w:rPr>
          <w:spacing w:val="-7"/>
        </w:rPr>
        <w:t> </w:t>
      </w:r>
      <w:r>
        <w:rPr/>
        <w:t>heteroatoms</w:t>
      </w:r>
      <w:r>
        <w:rPr>
          <w:spacing w:val="-8"/>
        </w:rPr>
        <w:t> </w:t>
      </w:r>
      <w:r>
        <w:rPr/>
        <w:t>outside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ARs</w:t>
      </w:r>
      <w:r>
        <w:rPr>
          <w:spacing w:val="-8"/>
        </w:rPr>
        <w:t> </w:t>
      </w:r>
      <w:r>
        <w:rPr/>
        <w:t>can</w:t>
      </w:r>
      <w:r>
        <w:rPr>
          <w:w w:val="98"/>
        </w:rPr>
        <w:t> </w:t>
      </w:r>
      <w:r>
        <w:rPr>
          <w:sz w:val="14"/>
        </w:rPr>
        <w:t>832</w:t>
      </w:r>
      <w:r>
        <w:rPr>
          <w:spacing w:val="24"/>
          <w:sz w:val="14"/>
        </w:rPr>
        <w:t> </w:t>
      </w:r>
      <w:r>
        <w:rPr/>
        <w:t>be</w:t>
      </w:r>
      <w:r>
        <w:rPr>
          <w:spacing w:val="-9"/>
        </w:rPr>
        <w:t> </w:t>
      </w:r>
      <w:r>
        <w:rPr/>
        <w:t>removed</w:t>
      </w:r>
      <w:r>
        <w:rPr>
          <w:spacing w:val="-10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CHC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light</w:t>
      </w:r>
      <w:r>
        <w:rPr>
          <w:spacing w:val="-9"/>
        </w:rPr>
        <w:t> </w:t>
      </w:r>
      <w:r>
        <w:rPr/>
        <w:t>insoluble</w:t>
      </w:r>
      <w:r>
        <w:rPr>
          <w:spacing w:val="-9"/>
        </w:rPr>
        <w:t> </w:t>
      </w:r>
      <w:r>
        <w:rPr/>
        <w:t>portions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heavy</w:t>
      </w:r>
      <w:r>
        <w:rPr>
          <w:w w:val="97"/>
        </w:rPr>
        <w:t> </w:t>
      </w:r>
      <w:r>
        <w:rPr>
          <w:sz w:val="14"/>
        </w:rPr>
        <w:t>833</w:t>
      </w:r>
      <w:r>
        <w:rPr>
          <w:spacing w:val="23"/>
          <w:sz w:val="14"/>
        </w:rPr>
        <w:t> </w:t>
      </w:r>
      <w:r>
        <w:rPr/>
        <w:t>carbon</w:t>
      </w:r>
      <w:r>
        <w:rPr>
          <w:spacing w:val="-8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under</w:t>
      </w:r>
      <w:r>
        <w:rPr>
          <w:spacing w:val="-8"/>
        </w:rPr>
        <w:t> </w:t>
      </w:r>
      <w:r>
        <w:rPr/>
        <w:t>mild</w:t>
      </w:r>
      <w:r>
        <w:rPr>
          <w:spacing w:val="-8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get</w:t>
      </w:r>
      <w:r>
        <w:rPr>
          <w:spacing w:val="-8"/>
        </w:rPr>
        <w:t> </w:t>
      </w:r>
      <w:r>
        <w:rPr/>
        <w:t>soluble</w:t>
      </w:r>
      <w:r>
        <w:rPr>
          <w:spacing w:val="-8"/>
        </w:rPr>
        <w:t> </w:t>
      </w:r>
      <w:r>
        <w:rPr/>
        <w:t>portions</w:t>
      </w:r>
      <w:r>
        <w:rPr>
          <w:w w:val="97"/>
        </w:rPr>
        <w:t> </w:t>
      </w:r>
      <w:r>
        <w:rPr>
          <w:sz w:val="14"/>
        </w:rPr>
        <w:t>834 </w:t>
      </w:r>
      <w:r>
        <w:rPr/>
        <w:t>with relatively simple  composition,  facilitating </w:t>
      </w:r>
      <w:r>
        <w:rPr>
          <w:spacing w:val="42"/>
        </w:rPr>
        <w:t> </w:t>
      </w:r>
      <w:r>
        <w:rPr/>
        <w:t>subsequent</w:t>
      </w:r>
      <w:r>
        <w:rPr>
          <w:w w:val="98"/>
        </w:rPr>
        <w:t> </w:t>
      </w:r>
      <w:r>
        <w:rPr>
          <w:sz w:val="14"/>
        </w:rPr>
        <w:t>835 </w:t>
      </w:r>
      <w:r>
        <w:rPr/>
        <w:t>separation to obtain  pure  chemicals,  especially</w:t>
      </w:r>
      <w:r>
        <w:rPr>
          <w:spacing w:val="-2"/>
        </w:rPr>
        <w:t> </w:t>
      </w:r>
      <w:r>
        <w:rPr/>
        <w:t>value-added</w:t>
      </w:r>
      <w:r>
        <w:rPr>
          <w:w w:val="98"/>
        </w:rPr>
        <w:t> </w:t>
      </w:r>
      <w:r>
        <w:rPr>
          <w:sz w:val="14"/>
        </w:rPr>
        <w:t>836  </w:t>
      </w:r>
      <w:r>
        <w:rPr/>
        <w:t>chemicals,  such  as  condensed  aromatics.  The </w:t>
      </w:r>
      <w:r>
        <w:rPr>
          <w:spacing w:val="17"/>
        </w:rPr>
        <w:t> </w:t>
      </w:r>
      <w:r>
        <w:rPr/>
        <w:t>remaining</w:t>
      </w:r>
      <w:r>
        <w:rPr>
          <w:spacing w:val="2"/>
          <w:w w:val="99"/>
        </w:rPr>
        <w:t> </w:t>
      </w:r>
      <w:r>
        <w:rPr>
          <w:sz w:val="14"/>
        </w:rPr>
        <w:t>837 </w:t>
      </w:r>
      <w:r>
        <w:rPr/>
        <w:t>economically inseparable species can be converted to </w:t>
      </w:r>
      <w:r>
        <w:rPr>
          <w:spacing w:val="26"/>
        </w:rPr>
        <w:t> </w:t>
      </w:r>
      <w:r>
        <w:rPr/>
        <w:t>value-</w:t>
      </w:r>
      <w:r>
        <w:rPr>
          <w:w w:val="96"/>
        </w:rPr>
        <w:t> </w:t>
      </w:r>
      <w:r>
        <w:rPr>
          <w:sz w:val="14"/>
        </w:rPr>
        <w:t>838 </w:t>
      </w:r>
      <w:r>
        <w:rPr/>
        <w:t>added cyclanes by subsequent catalytic</w:t>
      </w:r>
      <w:r>
        <w:rPr>
          <w:spacing w:val="-1"/>
        </w:rPr>
        <w:t> </w:t>
      </w:r>
      <w:r>
        <w:rPr/>
        <w:t>hydrofining.</w:t>
      </w:r>
    </w:p>
    <w:p>
      <w:pPr>
        <w:spacing w:line="240" w:lineRule="auto" w:before="4"/>
        <w:rPr>
          <w:rFonts w:ascii="Garamond" w:hAnsi="Garamond" w:cs="Garamond" w:eastAsia="Garamond"/>
          <w:sz w:val="15"/>
          <w:szCs w:val="15"/>
        </w:rPr>
      </w:pPr>
    </w:p>
    <w:p>
      <w:pPr>
        <w:tabs>
          <w:tab w:pos="8606" w:val="left" w:leader="none"/>
        </w:tabs>
        <w:spacing w:before="0"/>
        <w:ind w:left="5952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Calibri"/>
          <w:b/>
          <w:w w:val="110"/>
          <w:sz w:val="15"/>
        </w:rPr>
        <w:t>L</w:t>
        <w:tab/>
      </w:r>
      <w:hyperlink r:id="rId31">
        <w:r>
          <w:rPr>
            <w:rFonts w:ascii="Gill Sans MT"/>
            <w:color w:val="0D54A6"/>
            <w:w w:val="110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pgSz w:w="12150" w:h="16020"/>
          <w:pgMar w:header="780" w:footer="360" w:top="1000" w:bottom="560" w:left="80" w:right="0"/>
        </w:sectPr>
      </w:pPr>
    </w:p>
    <w:p>
      <w:pPr>
        <w:pStyle w:val="BodyText"/>
        <w:spacing w:line="240" w:lineRule="auto" w:before="140"/>
        <w:ind w:left="389" w:right="0"/>
        <w:jc w:val="left"/>
        <w:rPr>
          <w:rFonts w:ascii="Georgia" w:hAnsi="Georgia" w:cs="Georgia" w:eastAsia="Georgia"/>
        </w:rPr>
      </w:pPr>
      <w:bookmarkStart w:name="_bookmark11" w:id="12"/>
      <w:bookmarkEnd w:id="12"/>
      <w:r>
        <w:rPr/>
      </w:r>
      <w:r>
        <w:rPr>
          <w:rFonts w:ascii="Georgia" w:hAnsi="Georgia" w:cs="Georgia" w:eastAsia="Georgia"/>
          <w:w w:val="95"/>
        </w:rPr>
        <w:t>Scheme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17.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Difference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between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Georgia" w:hAnsi="Georgia" w:cs="Georgia" w:eastAsia="Georgia"/>
          <w:w w:val="95"/>
          <w:position w:val="8"/>
          <w:sz w:val="13"/>
          <w:szCs w:val="13"/>
        </w:rPr>
        <w:t>+</w:t>
      </w:r>
      <w:r>
        <w:rPr>
          <w:rFonts w:ascii="Georgia" w:hAnsi="Georgia" w:cs="Georgia" w:eastAsia="Georgia"/>
          <w:spacing w:val="-1"/>
          <w:w w:val="95"/>
          <w:position w:val="8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Transfer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and</w:t>
      </w:r>
      <w:r>
        <w:rPr>
          <w:rFonts w:ascii="Georgia" w:hAnsi="Georgia" w:cs="Georgia" w:eastAsia="Georgia"/>
          <w:spacing w:val="-17"/>
          <w:w w:val="95"/>
        </w:rPr>
        <w:t> </w:t>
      </w:r>
      <w:r>
        <w:rPr>
          <w:rFonts w:ascii="Georgia" w:hAnsi="Georgia" w:cs="Georgia" w:eastAsia="Georgia"/>
          <w:w w:val="95"/>
        </w:rPr>
        <w:t>H</w:t>
      </w:r>
      <w:r>
        <w:rPr>
          <w:rFonts w:ascii="Microsoft Sans Serif" w:hAnsi="Microsoft Sans Serif" w:cs="Microsoft Sans Serif" w:eastAsia="Microsoft Sans Serif"/>
          <w:w w:val="95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-4"/>
          <w:w w:val="95"/>
          <w:position w:val="8"/>
          <w:sz w:val="13"/>
          <w:szCs w:val="13"/>
        </w:rPr>
        <w:t> </w:t>
      </w:r>
      <w:r>
        <w:rPr>
          <w:rFonts w:ascii="Georgia" w:hAnsi="Georgia" w:cs="Georgia" w:eastAsia="Georgia"/>
          <w:w w:val="95"/>
        </w:rPr>
        <w:t>Transfer</w:t>
      </w:r>
      <w:r>
        <w:rPr>
          <w:rFonts w:ascii="Georgia" w:hAnsi="Georgia" w:cs="Georgia" w:eastAsia="Georgia"/>
        </w:rPr>
      </w:r>
    </w:p>
    <w:p>
      <w:pPr>
        <w:spacing w:line="240" w:lineRule="auto" w:before="0"/>
        <w:rPr>
          <w:rFonts w:ascii="Georgia" w:hAnsi="Georgia" w:cs="Georgia" w:eastAsia="Georgia"/>
          <w:sz w:val="12"/>
          <w:szCs w:val="12"/>
        </w:rPr>
      </w:pPr>
    </w:p>
    <w:p>
      <w:pPr>
        <w:spacing w:line="4420" w:lineRule="exact"/>
        <w:ind w:left="905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position w:val="-87"/>
          <w:sz w:val="20"/>
          <w:szCs w:val="20"/>
        </w:rPr>
        <w:drawing>
          <wp:inline distT="0" distB="0" distL="0" distR="0">
            <wp:extent cx="5746208" cy="2807207"/>
            <wp:effectExtent l="0" t="0" r="0" b="0"/>
            <wp:docPr id="2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08" cy="28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position w:val="-87"/>
          <w:sz w:val="20"/>
          <w:szCs w:val="20"/>
        </w:rPr>
      </w:r>
    </w:p>
    <w:p>
      <w:pPr>
        <w:spacing w:line="240" w:lineRule="auto" w:before="9"/>
        <w:rPr>
          <w:rFonts w:ascii="Georgia" w:hAnsi="Georgia" w:cs="Georgia" w:eastAsia="Georgia"/>
          <w:sz w:val="12"/>
          <w:szCs w:val="12"/>
        </w:rPr>
      </w:pPr>
    </w:p>
    <w:p>
      <w:pPr>
        <w:spacing w:line="20" w:lineRule="exact"/>
        <w:ind w:left="384" w:right="0" w:firstLine="0"/>
        <w:rPr>
          <w:rFonts w:ascii="Georgia" w:hAnsi="Georgia" w:cs="Georgia" w:eastAsia="Georgia"/>
          <w:sz w:val="2"/>
          <w:szCs w:val="2"/>
        </w:rPr>
      </w:pPr>
      <w:r>
        <w:rPr>
          <w:rFonts w:ascii="Georgia" w:hAnsi="Georgia" w:cs="Georgia" w:eastAsia="Georgia"/>
          <w:sz w:val="2"/>
          <w:szCs w:val="2"/>
        </w:rPr>
        <w:pict>
          <v:group style="width:504.5pt;height:.5pt;mso-position-horizontal-relative:char;mso-position-vertical-relative:line" coordorigin="0,0" coordsize="10090,10">
            <v:group style="position:absolute;left:5;top:5;width:10080;height:2" coordorigin="5,5" coordsize="10080,2">
              <v:shape style="position:absolute;left:5;top:5;width:10080;height:2" coordorigin="5,5" coordsize="10080,0" path="m5,5l10085,5e" filled="false" stroked="true" strokeweight=".5pt" strokecolor="#174f29">
                <v:path arrowok="t"/>
              </v:shape>
            </v:group>
          </v:group>
        </w:pict>
      </w:r>
      <w:r>
        <w:rPr>
          <w:rFonts w:ascii="Georgia" w:hAnsi="Georgia" w:cs="Georgia" w:eastAsia="Georgia"/>
          <w:sz w:val="2"/>
          <w:szCs w:val="2"/>
        </w:rPr>
      </w:r>
    </w:p>
    <w:p>
      <w:pPr>
        <w:spacing w:after="0" w:line="20" w:lineRule="exact"/>
        <w:rPr>
          <w:rFonts w:ascii="Georgia" w:hAnsi="Georgia" w:cs="Georgia" w:eastAsia="Georgia"/>
          <w:sz w:val="2"/>
          <w:szCs w:val="2"/>
        </w:rPr>
        <w:sectPr>
          <w:pgSz w:w="12150" w:h="16020"/>
          <w:pgMar w:header="780" w:footer="360" w:top="1000" w:bottom="560" w:left="640" w:right="660"/>
        </w:sectPr>
      </w:pPr>
    </w:p>
    <w:p>
      <w:pPr>
        <w:pStyle w:val="Heading1"/>
        <w:numPr>
          <w:ilvl w:val="0"/>
          <w:numId w:val="1"/>
        </w:numPr>
        <w:tabs>
          <w:tab w:pos="656" w:val="left" w:leader="none"/>
        </w:tabs>
        <w:spacing w:line="240" w:lineRule="auto" w:before="80" w:after="0"/>
        <w:ind w:left="656" w:right="0" w:hanging="267"/>
        <w:jc w:val="left"/>
        <w:rPr>
          <w:b w:val="0"/>
          <w:bCs w:val="0"/>
        </w:rPr>
      </w:pPr>
      <w:r>
        <w:rPr>
          <w:color w:val="174F29"/>
          <w:w w:val="105"/>
        </w:rPr>
        <w:t>CONCLUSIONS</w:t>
      </w:r>
      <w:r>
        <w:rPr>
          <w:b w:val="0"/>
        </w:rPr>
      </w:r>
    </w:p>
    <w:p>
      <w:pPr>
        <w:pStyle w:val="BodyText"/>
        <w:spacing w:line="220" w:lineRule="exact" w:before="66"/>
        <w:ind w:left="119" w:right="0"/>
        <w:jc w:val="both"/>
      </w:pPr>
      <w:r>
        <w:rPr>
          <w:sz w:val="14"/>
        </w:rPr>
        <w:t>839</w:t>
      </w:r>
      <w:r>
        <w:rPr>
          <w:spacing w:val="14"/>
          <w:sz w:val="14"/>
        </w:rPr>
        <w:t> </w:t>
      </w:r>
      <w:r>
        <w:rPr/>
        <w:t>Directionally</w:t>
      </w:r>
      <w:r>
        <w:rPr>
          <w:spacing w:val="-27"/>
        </w:rPr>
        <w:t> </w:t>
      </w:r>
      <w:r>
        <w:rPr/>
        <w:t>converting</w:t>
      </w:r>
      <w:r>
        <w:rPr>
          <w:spacing w:val="-27"/>
        </w:rPr>
        <w:t> </w:t>
      </w:r>
      <w:r>
        <w:rPr/>
        <w:t>heavy</w:t>
      </w:r>
      <w:r>
        <w:rPr>
          <w:spacing w:val="-26"/>
        </w:rPr>
        <w:t> </w:t>
      </w:r>
      <w:r>
        <w:rPr/>
        <w:t>carbon</w:t>
      </w:r>
      <w:r>
        <w:rPr>
          <w:spacing w:val="-27"/>
        </w:rPr>
        <w:t> </w:t>
      </w:r>
      <w:r>
        <w:rPr/>
        <w:t>resources</w:t>
      </w:r>
      <w:r>
        <w:rPr>
          <w:spacing w:val="-27"/>
        </w:rPr>
        <w:t> </w:t>
      </w:r>
      <w:r>
        <w:rPr/>
        <w:t>to</w:t>
      </w:r>
      <w:r>
        <w:rPr>
          <w:spacing w:val="-26"/>
        </w:rPr>
        <w:t> </w:t>
      </w:r>
      <w:r>
        <w:rPr/>
        <w:t>more</w:t>
      </w:r>
      <w:r>
        <w:rPr>
          <w:spacing w:val="-26"/>
        </w:rPr>
        <w:t> </w:t>
      </w:r>
      <w:r>
        <w:rPr/>
        <w:t>soluble</w:t>
      </w:r>
      <w:r>
        <w:rPr>
          <w:w w:val="98"/>
        </w:rPr>
        <w:t> </w:t>
      </w:r>
      <w:r>
        <w:rPr>
          <w:sz w:val="14"/>
        </w:rPr>
        <w:t>840 </w:t>
      </w:r>
      <w:r>
        <w:rPr/>
        <w:t>portion with simpler composition under mild conditions is</w:t>
      </w:r>
      <w:r>
        <w:rPr>
          <w:spacing w:val="28"/>
        </w:rPr>
        <w:t> </w:t>
      </w:r>
      <w:r>
        <w:rPr/>
        <w:t>a</w:t>
      </w:r>
      <w:r>
        <w:rPr/>
        <w:t> </w:t>
      </w:r>
      <w:r>
        <w:rPr>
          <w:sz w:val="14"/>
        </w:rPr>
        <w:t>841  </w:t>
      </w:r>
      <w:r>
        <w:rPr/>
        <w:t>crucial  step  for  efficiently  using  heavy  carbon  </w:t>
      </w:r>
      <w:r>
        <w:rPr>
          <w:spacing w:val="49"/>
        </w:rPr>
        <w:t> </w:t>
      </w:r>
      <w:r>
        <w:rPr/>
        <w:t>resources.</w:t>
      </w:r>
    </w:p>
    <w:p>
      <w:pPr>
        <w:spacing w:line="220" w:lineRule="exact" w:before="94"/>
        <w:ind w:left="279" w:right="0" w:hanging="1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Cambria" w:hAnsi="Cambria" w:cs="Cambria" w:eastAsia="Cambria"/>
          <w:sz w:val="20"/>
          <w:szCs w:val="20"/>
        </w:rPr>
        <w:t>Feng-Yun</w:t>
      </w:r>
      <w:r>
        <w:rPr>
          <w:rFonts w:ascii="Cambria" w:hAnsi="Cambria" w:cs="Cambria" w:eastAsia="Cambria"/>
          <w:spacing w:val="-22"/>
          <w:sz w:val="20"/>
          <w:szCs w:val="20"/>
        </w:rPr>
        <w:t> </w:t>
      </w:r>
      <w:r>
        <w:rPr>
          <w:rFonts w:ascii="Cambria" w:hAnsi="Cambria" w:cs="Cambria" w:eastAsia="Cambria"/>
          <w:sz w:val="20"/>
          <w:szCs w:val="20"/>
        </w:rPr>
        <w:t>Ma</w:t>
      </w:r>
      <w:r>
        <w:rPr>
          <w:rFonts w:ascii="Cambria" w:hAnsi="Cambria" w:cs="Cambria" w:eastAsia="Cambria"/>
          <w:spacing w:val="-22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Coal</w:t>
      </w:r>
      <w:r>
        <w:rPr>
          <w:rFonts w:ascii="Times New Roman" w:hAnsi="Times New Roman" w:cs="Times New Roman" w:eastAsia="Times New Roman"/>
          <w:i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Clean</w:t>
      </w:r>
      <w:r>
        <w:rPr>
          <w:rFonts w:ascii="Times New Roman" w:hAnsi="Times New Roman" w:cs="Times New Roman" w:eastAsia="Times New Roman"/>
          <w:i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Conversion</w:t>
      </w:r>
      <w:r>
        <w:rPr>
          <w:rFonts w:ascii="Times New Roman" w:hAnsi="Times New Roman" w:cs="Times New Roman" w:eastAsia="Times New Roman"/>
          <w:i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&amp;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Chemical</w:t>
      </w:r>
      <w:r>
        <w:rPr>
          <w:rFonts w:ascii="Times New Roman" w:hAnsi="Times New Roman" w:cs="Times New Roman" w:eastAsia="Times New Roman"/>
          <w:i/>
          <w:spacing w:val="-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Engineering</w:t>
      </w:r>
      <w:r>
        <w:rPr>
          <w:rFonts w:ascii="Times New Roman" w:hAnsi="Times New Roman" w:cs="Times New Roman" w:eastAsia="Times New Roman"/>
          <w:i/>
          <w:spacing w:val="-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Process,</w:t>
      </w:r>
      <w:r>
        <w:rPr>
          <w:rFonts w:ascii="Times New Roman" w:hAnsi="Times New Roman" w:cs="Times New Roman" w:eastAsia="Times New Roman"/>
          <w:i/>
          <w:spacing w:val="-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College</w:t>
      </w:r>
      <w:r>
        <w:rPr>
          <w:rFonts w:ascii="Times New Roman" w:hAnsi="Times New Roman" w:cs="Times New Roman" w:eastAsia="Times New Roman"/>
          <w:i/>
          <w:spacing w:val="-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Chemistry</w:t>
      </w:r>
      <w:r>
        <w:rPr>
          <w:rFonts w:ascii="Times New Roman" w:hAnsi="Times New Roman" w:cs="Times New Roman" w:eastAsia="Times New Roman"/>
          <w:i/>
          <w:spacing w:val="-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w w:val="9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Chemical Engineering, Xinjiang University, Urumqi</w:t>
      </w:r>
      <w:r>
        <w:rPr>
          <w:rFonts w:ascii="Times New Roman" w:hAnsi="Times New Roman" w:cs="Times New Roman" w:eastAsia="Times New Roman"/>
          <w:i/>
          <w:spacing w:val="-1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830046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Xinjiang Uyghur Autonomous Region,</w:t>
      </w:r>
      <w:r>
        <w:rPr>
          <w:rFonts w:ascii="Times New Roman" w:hAnsi="Times New Roman" w:cs="Times New Roman" w:eastAsia="Times New Roman"/>
          <w:i/>
          <w:spacing w:val="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China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2"/>
          <w:szCs w:val="12"/>
        </w:rPr>
      </w:pPr>
      <w:r>
        <w:rPr/>
        <w:br w:type="column"/>
      </w:r>
      <w:r>
        <w:rPr>
          <w:rFonts w:ascii="Times New Roman"/>
          <w:i/>
          <w:sz w:val="12"/>
        </w:rPr>
      </w:r>
    </w:p>
    <w:p>
      <w:pPr>
        <w:spacing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873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874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875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876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5191" w:space="559"/>
            <w:col w:w="4632" w:space="48"/>
            <w:col w:w="420"/>
          </w:cols>
        </w:sectPr>
      </w:pPr>
    </w:p>
    <w:p>
      <w:pPr>
        <w:pStyle w:val="BodyText"/>
        <w:spacing w:line="212" w:lineRule="exact"/>
        <w:ind w:left="119" w:right="0"/>
        <w:jc w:val="left"/>
        <w:rPr>
          <w:rFonts w:ascii="Microsoft Sans Serif" w:hAnsi="Microsoft Sans Serif" w:cs="Microsoft Sans Serif" w:eastAsia="Microsoft Sans Serif"/>
        </w:rPr>
      </w:pPr>
      <w:r>
        <w:rPr>
          <w:sz w:val="14"/>
          <w:szCs w:val="14"/>
        </w:rPr>
        <w:t>842  </w:t>
      </w:r>
      <w:r>
        <w:rPr/>
        <w:t>Compared to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•  </w:t>
      </w:r>
      <w:r>
        <w:rPr/>
        <w:t>transfer, the synergies between H</w:t>
      </w:r>
      <w:r>
        <w:rPr>
          <w:position w:val="8"/>
          <w:sz w:val="13"/>
          <w:szCs w:val="13"/>
        </w:rPr>
        <w:t>+  </w:t>
      </w:r>
      <w:r>
        <w:rPr/>
        <w:t>and </w:t>
      </w:r>
      <w:r>
        <w:rPr>
          <w:spacing w:val="16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</w:p>
    <w:p>
      <w:pPr>
        <w:pStyle w:val="BodyText"/>
        <w:spacing w:line="176" w:lineRule="exact"/>
        <w:ind w:left="119" w:right="0"/>
        <w:jc w:val="left"/>
      </w:pPr>
      <w:r>
        <w:rPr>
          <w:sz w:val="14"/>
          <w:szCs w:val="14"/>
        </w:rPr>
        <w:t>843 </w:t>
      </w:r>
      <w:r>
        <w:rPr/>
        <w:t>H transfer and between 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 </w:t>
      </w:r>
      <w:r>
        <w:rPr/>
        <w:t>and 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 transfer are</w:t>
      </w:r>
      <w:r>
        <w:rPr>
          <w:spacing w:val="-9"/>
        </w:rPr>
        <w:t> </w:t>
      </w:r>
      <w:r>
        <w:rPr/>
        <w:t>significantly</w:t>
      </w:r>
    </w:p>
    <w:p>
      <w:pPr>
        <w:spacing w:line="126" w:lineRule="exact" w:before="0"/>
        <w:ind w:left="279" w:right="0" w:hanging="16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Cambria" w:hAnsi="Cambria" w:cs="Cambria" w:eastAsia="Cambria"/>
          <w:w w:val="90"/>
          <w:sz w:val="20"/>
          <w:szCs w:val="20"/>
        </w:rPr>
        <w:t>Zhi-Min Zong </w:t>
      </w:r>
      <w:r>
        <w:rPr>
          <w:rFonts w:ascii="Microsoft Sans Serif" w:hAnsi="Microsoft Sans Serif" w:cs="Microsoft Sans Serif" w:eastAsia="Microsoft Sans Serif"/>
          <w:w w:val="90"/>
          <w:sz w:val="20"/>
          <w:szCs w:val="20"/>
        </w:rPr>
        <w:t>−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Jiangsu Province Engineering Research Center</w:t>
      </w:r>
      <w:r>
        <w:rPr>
          <w:rFonts w:ascii="Times New Roman" w:hAnsi="Times New Roman" w:cs="Times New Roman" w:eastAsia="Times New Roman"/>
          <w:i/>
          <w:spacing w:val="-6"/>
          <w:w w:val="90"/>
          <w:sz w:val="20"/>
          <w:szCs w:val="20"/>
        </w:rPr>
        <w:t> </w:t>
      </w:r>
      <w:r>
        <w:rPr>
          <w:rFonts w:ascii="Garamond" w:hAnsi="Garamond" w:cs="Garamond" w:eastAsia="Garamond"/>
          <w:w w:val="90"/>
          <w:sz w:val="14"/>
          <w:szCs w:val="14"/>
        </w:rPr>
        <w:t>877</w:t>
      </w:r>
      <w:r>
        <w:rPr>
          <w:rFonts w:ascii="Garamond" w:hAnsi="Garamond" w:cs="Garamond" w:eastAsia="Garamond"/>
          <w:sz w:val="14"/>
          <w:szCs w:val="14"/>
        </w:rPr>
      </w:r>
    </w:p>
    <w:p>
      <w:pPr>
        <w:spacing w:line="224" w:lineRule="exact" w:before="0"/>
        <w:ind w:left="27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Fine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Carbon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Resources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Key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Laboratory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22"/>
          <w:w w:val="90"/>
          <w:sz w:val="20"/>
        </w:rPr>
        <w:t> </w:t>
      </w:r>
      <w:r>
        <w:rPr>
          <w:rFonts w:ascii="Garamond"/>
          <w:w w:val="90"/>
          <w:sz w:val="14"/>
        </w:rPr>
        <w:t>878</w:t>
      </w:r>
      <w:r>
        <w:rPr>
          <w:rFonts w:ascii="Garamond"/>
          <w:sz w:val="14"/>
        </w:rPr>
      </w:r>
    </w:p>
    <w:p>
      <w:pPr>
        <w:spacing w:after="0" w:line="22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5190" w:space="560"/>
            <w:col w:w="5100"/>
          </w:cols>
        </w:sectPr>
      </w:pPr>
    </w:p>
    <w:p>
      <w:pPr>
        <w:pStyle w:val="BodyText"/>
        <w:spacing w:line="164" w:lineRule="exact" w:before="55"/>
        <w:ind w:left="119" w:right="0"/>
        <w:jc w:val="left"/>
      </w:pPr>
      <w:r>
        <w:rPr>
          <w:sz w:val="14"/>
        </w:rPr>
        <w:t>844</w:t>
      </w:r>
      <w:r>
        <w:rPr>
          <w:spacing w:val="11"/>
          <w:sz w:val="14"/>
        </w:rPr>
        <w:t> </w:t>
      </w:r>
      <w:r>
        <w:rPr/>
        <w:t>more</w:t>
      </w:r>
      <w:r>
        <w:rPr>
          <w:spacing w:val="-22"/>
        </w:rPr>
        <w:t> </w:t>
      </w:r>
      <w:r>
        <w:rPr/>
        <w:t>effective</w:t>
      </w:r>
      <w:r>
        <w:rPr>
          <w:spacing w:val="-22"/>
        </w:rPr>
        <w:t> </w:t>
      </w:r>
      <w:r>
        <w:rPr/>
        <w:t>for</w:t>
      </w:r>
      <w:r>
        <w:rPr>
          <w:spacing w:val="-23"/>
        </w:rPr>
        <w:t> </w:t>
      </w:r>
      <w:r>
        <w:rPr/>
        <w:t>the</w:t>
      </w:r>
      <w:r>
        <w:rPr>
          <w:spacing w:val="-22"/>
        </w:rPr>
        <w:t> </w:t>
      </w:r>
      <w:r>
        <w:rPr/>
        <w:t>process.</w:t>
      </w:r>
      <w:r>
        <w:rPr>
          <w:spacing w:val="-22"/>
        </w:rPr>
        <w:t> </w:t>
      </w:r>
      <w:r>
        <w:rPr/>
        <w:t>Enhancing</w:t>
      </w:r>
      <w:r>
        <w:rPr>
          <w:spacing w:val="-22"/>
        </w:rPr>
        <w:t> </w:t>
      </w:r>
      <w:r>
        <w:rPr/>
        <w:t>the</w:t>
      </w:r>
      <w:r>
        <w:rPr>
          <w:spacing w:val="-23"/>
        </w:rPr>
        <w:t> </w:t>
      </w:r>
      <w:r>
        <w:rPr/>
        <w:t>synergies</w:t>
      </w:r>
      <w:r>
        <w:rPr>
          <w:spacing w:val="-22"/>
        </w:rPr>
        <w:t> </w:t>
      </w:r>
      <w:r>
        <w:rPr/>
        <w:t>depends</w:t>
      </w:r>
    </w:p>
    <w:p>
      <w:pPr>
        <w:spacing w:line="18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Processing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Efficient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Ministry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sz w:val="20"/>
        </w:rPr>
      </w:r>
    </w:p>
    <w:p>
      <w:pPr>
        <w:spacing w:before="18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879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5190" w:space="720"/>
            <w:col w:w="3934" w:space="585"/>
            <w:col w:w="421"/>
          </w:cols>
        </w:sectPr>
      </w:pPr>
    </w:p>
    <w:p>
      <w:pPr>
        <w:pStyle w:val="BodyText"/>
        <w:spacing w:line="222" w:lineRule="exact" w:before="56"/>
        <w:ind w:left="119" w:right="0"/>
        <w:jc w:val="left"/>
      </w:pPr>
      <w:r>
        <w:rPr>
          <w:sz w:val="14"/>
        </w:rPr>
        <w:t>845</w:t>
      </w:r>
      <w:r>
        <w:rPr>
          <w:spacing w:val="22"/>
          <w:sz w:val="14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extremely</w:t>
      </w:r>
      <w:r>
        <w:rPr>
          <w:spacing w:val="-13"/>
        </w:rPr>
        <w:t> </w:t>
      </w:r>
      <w:r>
        <w:rPr/>
        <w:t>active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recyclable</w:t>
      </w:r>
      <w:r>
        <w:rPr>
          <w:spacing w:val="-13"/>
        </w:rPr>
        <w:t> </w:t>
      </w:r>
      <w:r>
        <w:rPr/>
        <w:t>catalysts,</w:t>
      </w:r>
    </w:p>
    <w:p>
      <w:pPr>
        <w:pStyle w:val="BodyText"/>
        <w:spacing w:line="162" w:lineRule="exact"/>
        <w:ind w:left="119" w:right="0"/>
        <w:jc w:val="left"/>
      </w:pPr>
      <w:r>
        <w:rPr>
          <w:sz w:val="14"/>
        </w:rPr>
        <w:t>846 </w:t>
      </w:r>
      <w:r>
        <w:rPr/>
        <w:t>over which  H</w:t>
      </w:r>
      <w:r>
        <w:rPr>
          <w:position w:val="-3"/>
          <w:sz w:val="13"/>
        </w:rPr>
        <w:t>2   </w:t>
      </w:r>
      <w:r>
        <w:rPr/>
        <w:t>can be  effectively  split  and/or  activated </w:t>
      </w:r>
      <w:r>
        <w:rPr>
          <w:spacing w:val="44"/>
        </w:rPr>
        <w:t> </w:t>
      </w:r>
      <w:r>
        <w:rPr/>
        <w:t>to</w:t>
      </w:r>
    </w:p>
    <w:p>
      <w:pPr>
        <w:spacing w:line="178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Education,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University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Mining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&amp;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Technology,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Xuzhou</w:t>
      </w:r>
      <w:r>
        <w:rPr>
          <w:rFonts w:ascii="Times New Roman"/>
          <w:i/>
          <w:spacing w:val="35"/>
          <w:w w:val="90"/>
          <w:sz w:val="20"/>
        </w:rPr>
        <w:t> </w:t>
      </w:r>
      <w:r>
        <w:rPr>
          <w:rFonts w:ascii="Garamond"/>
          <w:w w:val="90"/>
          <w:sz w:val="14"/>
        </w:rPr>
        <w:t>880</w:t>
      </w:r>
      <w:r>
        <w:rPr>
          <w:rFonts w:ascii="Garamond"/>
          <w:sz w:val="14"/>
        </w:rPr>
      </w:r>
    </w:p>
    <w:p>
      <w:pPr>
        <w:tabs>
          <w:tab w:pos="2090" w:val="left" w:leader="none"/>
        </w:tabs>
        <w:spacing w:line="234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pict>
          <v:group style="position:absolute;margin-left:424.127289pt;margin-top:3.54185pt;width:6pt;height:6pt;mso-position-horizontal-relative:page;mso-position-vertical-relative:paragraph;z-index:-106408" coordorigin="8483,71" coordsize="120,120">
            <v:group style="position:absolute;left:8483;top:71;width:120;height:120" coordorigin="8483,71" coordsize="120,120">
              <v:shape style="position:absolute;left:8483;top:71;width:120;height:120" coordorigin="8483,71" coordsize="120,120" path="m8539,71l8486,108,8483,122,8484,148,8492,164,8509,181,8526,188,8550,190,8570,184,8602,138,8601,128,8561,74,8539,71xe" filled="true" fillcolor="#a6ce39" stroked="false">
                <v:path arrowok="t"/>
                <v:fill type="solid"/>
              </v:shape>
            </v:group>
            <v:group style="position:absolute;left:8532;top:108;width:47;height:50" coordorigin="8532,108" coordsize="47,50">
              <v:shape style="position:absolute;left:8532;top:108;width:47;height:50" coordorigin="8532,108" coordsize="47,50" path="m8538,108l8533,108,8532,109,8532,113,8532,139,8533,157,8540,158,8547,158,8562,158,8568,154,8570,152,8542,152,8539,151,8539,142,8539,132,8539,120,8538,115,8541,113,8570,113,8561,109,8556,108,8544,108,8538,108xe" filled="true" fillcolor="#ffffff" stroked="false">
                <v:path arrowok="t"/>
                <v:fill type="solid"/>
              </v:shape>
              <v:shape style="position:absolute;left:8532;top:108;width:47;height:50" coordorigin="8532,108" coordsize="47,50" path="m8552,152l8545,152,8542,152,8570,152,8555,152,8552,152xe" filled="true" fillcolor="#ffffff" stroked="false">
                <v:path arrowok="t"/>
                <v:fill type="solid"/>
              </v:shape>
              <v:shape style="position:absolute;left:8532;top:108;width:47;height:50" coordorigin="8532,108" coordsize="47,50" path="m8570,113l8541,113,8545,114,8554,114,8560,115,8564,117,8570,121,8573,130,8571,139,8570,140,8569,142,8567,146,8564,149,8560,151,8559,151,8555,152,8570,152,8576,145,8579,139,8578,130,8577,121,8572,114,8570,113xe" filled="true" fillcolor="#ffffff" stroked="false">
                <v:path arrowok="t"/>
                <v:fill type="solid"/>
              </v:shape>
            </v:group>
            <v:group style="position:absolute;left:8538;top:113;width:35;height:39" coordorigin="8538,113" coordsize="35,39">
              <v:shape style="position:absolute;left:8538;top:113;width:35;height:39" coordorigin="8538,113" coordsize="35,39" path="m8541,113l8538,115,8539,120,8539,132,8539,142,8539,151,8542,152,8545,152,8556,152,8559,151,8560,151,8564,149,8567,146,8569,142,8570,140,8571,139,8573,130,8570,121,8564,117,8560,115,8554,114,8545,114,8541,113xe" filled="true" fillcolor="#a6ce39" stroked="false">
                <v:path arrowok="t"/>
                <v:fill type="solid"/>
              </v:shape>
              <v:shape style="position:absolute;left:8538;top:113;width:35;height:39" coordorigin="8538,113" coordsize="35,39" path="m8556,152l8552,152,8555,152,8556,152xe" filled="true" fillcolor="#a6ce39" stroked="false">
                <v:path arrowok="t"/>
                <v:fill type="solid"/>
              </v:shape>
            </v:group>
            <v:group style="position:absolute;left:8513;top:92;width:11;height:12" coordorigin="8513,92" coordsize="11,12">
              <v:shape style="position:absolute;left:8513;top:92;width:11;height:12" coordorigin="8513,92" coordsize="11,12" path="m8521,92l8515,93,8514,94,8513,102,8521,104,8524,95,8521,92xe" filled="true" fillcolor="#ffffff" stroked="false">
                <v:path arrowok="t"/>
                <v:fill type="solid"/>
              </v:shape>
            </v:group>
            <v:group style="position:absolute;left:8515;top:108;width:7;height:50" coordorigin="8515,108" coordsize="7,50">
              <v:shape style="position:absolute;left:8515;top:108;width:7;height:50" coordorigin="8515,108" coordsize="7,50" path="m8517,108l8515,117,8515,137,8515,157,8517,158,8519,158,8521,148,8521,128,8521,108,8517,10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i/>
          <w:w w:val="90"/>
          <w:sz w:val="20"/>
        </w:rPr>
        <w:t>221116 Jiangsu,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  <w:tab/>
      </w:r>
      <w:hyperlink r:id="rId62">
        <w:r>
          <w:rPr>
            <w:rFonts w:ascii="Garamond"/>
            <w:color w:val="0D54A6"/>
            <w:sz w:val="20"/>
          </w:rPr>
          <w:t>orcid.org/0000-0002-3144-4558</w:t>
        </w:r>
      </w:hyperlink>
      <w:r>
        <w:rPr>
          <w:rFonts w:ascii="Garamond"/>
          <w:color w:val="0D54A6"/>
          <w:spacing w:val="12"/>
          <w:sz w:val="20"/>
        </w:rPr>
        <w:t> </w:t>
      </w:r>
      <w:r>
        <w:rPr>
          <w:rFonts w:ascii="Garamond"/>
          <w:sz w:val="14"/>
        </w:rPr>
        <w:t>881</w:t>
      </w:r>
    </w:p>
    <w:p>
      <w:pPr>
        <w:spacing w:after="0" w:line="23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5189" w:space="720"/>
            <w:col w:w="4941"/>
          </w:cols>
        </w:sectPr>
      </w:pPr>
    </w:p>
    <w:p>
      <w:pPr>
        <w:pStyle w:val="BodyText"/>
        <w:spacing w:line="250" w:lineRule="exact" w:before="28"/>
        <w:ind w:left="119" w:right="0"/>
        <w:jc w:val="left"/>
      </w:pPr>
      <w:r>
        <w:rPr>
          <w:sz w:val="14"/>
          <w:szCs w:val="14"/>
        </w:rPr>
        <w:t>847</w:t>
      </w:r>
      <w:r>
        <w:rPr>
          <w:spacing w:val="21"/>
          <w:sz w:val="14"/>
          <w:szCs w:val="14"/>
        </w:rPr>
        <w:t> </w:t>
      </w:r>
      <w:r>
        <w:rPr/>
        <w:t>produce</w:t>
      </w:r>
      <w:r>
        <w:rPr>
          <w:spacing w:val="-12"/>
        </w:rPr>
        <w:t> </w:t>
      </w:r>
      <w:r>
        <w:rPr/>
        <w:t>high</w:t>
      </w:r>
      <w:r>
        <w:rPr>
          <w:spacing w:val="-13"/>
        </w:rPr>
        <w:t> </w:t>
      </w:r>
      <w:r>
        <w:rPr/>
        <w:t>concentrations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H</w:t>
      </w:r>
      <w:r>
        <w:rPr>
          <w:position w:val="8"/>
          <w:sz w:val="13"/>
          <w:szCs w:val="13"/>
        </w:rPr>
        <w:t>+</w:t>
      </w:r>
      <w:r>
        <w:rPr>
          <w:spacing w:val="5"/>
          <w:position w:val="8"/>
          <w:sz w:val="13"/>
          <w:szCs w:val="13"/>
        </w:rPr>
        <w:t> </w:t>
      </w:r>
      <w:r>
        <w:rPr/>
        <w:t>and</w:t>
      </w:r>
      <w:r>
        <w:rPr>
          <w:spacing w:val="-12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  <w:position w:val="8"/>
          <w:sz w:val="13"/>
          <w:szCs w:val="13"/>
        </w:rPr>
        <w:t>−</w:t>
      </w:r>
      <w:r>
        <w:rPr>
          <w:rFonts w:ascii="Microsoft Sans Serif" w:hAnsi="Microsoft Sans Serif" w:cs="Microsoft Sans Serif" w:eastAsia="Microsoft Sans Serif"/>
          <w:spacing w:val="4"/>
          <w:position w:val="8"/>
          <w:sz w:val="13"/>
          <w:szCs w:val="13"/>
        </w:rPr>
        <w:t> </w:t>
      </w:r>
      <w:r>
        <w:rPr/>
        <w:t>and</w:t>
      </w:r>
      <w:r>
        <w:rPr>
          <w:spacing w:val="-12"/>
        </w:rPr>
        <w:t> </w:t>
      </w:r>
      <w:r>
        <w:rPr/>
        <w:t>H</w:t>
      </w:r>
      <w:r>
        <w:rPr>
          <w:rFonts w:ascii="Microsoft Sans Serif" w:hAnsi="Microsoft Sans Serif" w:cs="Microsoft Sans Serif" w:eastAsia="Microsoft Sans Serif"/>
        </w:rPr>
        <w:t>···</w:t>
      </w:r>
      <w:r>
        <w:rPr/>
        <w:t>H</w:t>
      </w:r>
    </w:p>
    <w:p>
      <w:pPr>
        <w:pStyle w:val="BodyText"/>
        <w:spacing w:line="222" w:lineRule="exact"/>
        <w:ind w:left="119" w:right="0"/>
        <w:jc w:val="left"/>
      </w:pPr>
      <w:r>
        <w:rPr>
          <w:sz w:val="14"/>
        </w:rPr>
        <w:t>848</w:t>
      </w:r>
      <w:r>
        <w:rPr>
          <w:spacing w:val="22"/>
          <w:sz w:val="14"/>
        </w:rPr>
        <w:t> </w:t>
      </w:r>
      <w:r>
        <w:rPr/>
        <w:t>to</w:t>
      </w:r>
      <w:r>
        <w:rPr>
          <w:spacing w:val="-10"/>
        </w:rPr>
        <w:t> </w:t>
      </w:r>
      <w:r>
        <w:rPr/>
        <w:t>directly</w:t>
      </w:r>
      <w:r>
        <w:rPr>
          <w:spacing w:val="-10"/>
        </w:rPr>
        <w:t> </w:t>
      </w:r>
      <w:r>
        <w:rPr/>
        <w:t>crop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macromolecules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heavy</w:t>
      </w:r>
      <w:r>
        <w:rPr>
          <w:spacing w:val="-10"/>
        </w:rPr>
        <w:t> </w:t>
      </w:r>
      <w:r>
        <w:rPr/>
        <w:t>carbon</w:t>
      </w:r>
      <w:r>
        <w:rPr>
          <w:spacing w:val="-9"/>
        </w:rPr>
        <w:t> </w:t>
      </w:r>
      <w:r>
        <w:rPr/>
        <w:t>resources.</w:t>
      </w:r>
    </w:p>
    <w:p>
      <w:pPr>
        <w:spacing w:line="179" w:lineRule="exact" w:before="0"/>
        <w:ind w:left="279" w:right="0" w:hanging="1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Cambria" w:hAnsi="Cambria" w:cs="Cambria" w:eastAsia="Cambria"/>
          <w:w w:val="90"/>
          <w:sz w:val="20"/>
          <w:szCs w:val="20"/>
        </w:rPr>
        <w:t>Wei</w:t>
      </w:r>
      <w:r>
        <w:rPr>
          <w:rFonts w:ascii="Cambria" w:hAnsi="Cambria" w:cs="Cambria" w:eastAsia="Cambria"/>
          <w:spacing w:val="-4"/>
          <w:w w:val="90"/>
          <w:sz w:val="20"/>
          <w:szCs w:val="20"/>
        </w:rPr>
        <w:t> </w:t>
      </w:r>
      <w:r>
        <w:rPr>
          <w:rFonts w:ascii="Cambria" w:hAnsi="Cambria" w:cs="Cambria" w:eastAsia="Cambria"/>
          <w:w w:val="90"/>
          <w:sz w:val="20"/>
          <w:szCs w:val="20"/>
        </w:rPr>
        <w:t>Zhao</w:t>
      </w:r>
      <w:r>
        <w:rPr>
          <w:rFonts w:ascii="Cambria" w:hAnsi="Cambria" w:cs="Cambria" w:eastAsia="Cambria"/>
          <w:spacing w:val="-3"/>
          <w:w w:val="9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0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1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Jiangsu</w:t>
      </w:r>
      <w:r>
        <w:rPr>
          <w:rFonts w:ascii="Times New Roman" w:hAnsi="Times New Roman" w:cs="Times New Roman" w:eastAsia="Times New Roman"/>
          <w:i/>
          <w:spacing w:val="-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Province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Engineering</w:t>
      </w:r>
      <w:r>
        <w:rPr>
          <w:rFonts w:ascii="Times New Roman" w:hAnsi="Times New Roman" w:cs="Times New Roman" w:eastAsia="Times New Roman"/>
          <w:i/>
          <w:spacing w:val="-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Center</w:t>
      </w:r>
      <w:r>
        <w:rPr>
          <w:rFonts w:ascii="Times New Roman" w:hAnsi="Times New Roman" w:cs="Times New Roman" w:eastAsia="Times New Roman"/>
          <w:i/>
          <w:spacing w:val="-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2" w:lineRule="exact" w:before="3"/>
        <w:ind w:left="2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24.127289pt;margin-top:36.53891pt;width:6pt;height:6pt;mso-position-horizontal-relative:page;mso-position-vertical-relative:paragraph;z-index:-106384" coordorigin="8483,731" coordsize="120,120">
            <v:group style="position:absolute;left:8483;top:731;width:120;height:120" coordorigin="8483,731" coordsize="120,120">
              <v:shape style="position:absolute;left:8483;top:731;width:120;height:120" coordorigin="8483,731" coordsize="120,120" path="m8539,731l8486,768,8483,782,8484,807,8492,824,8509,841,8526,848,8550,850,8570,844,8602,798,8601,788,8561,734,8539,731xe" filled="true" fillcolor="#a6ce39" stroked="false">
                <v:path arrowok="t"/>
                <v:fill type="solid"/>
              </v:shape>
            </v:group>
            <v:group style="position:absolute;left:8532;top:768;width:47;height:50" coordorigin="8532,768" coordsize="47,50">
              <v:shape style="position:absolute;left:8532;top:768;width:47;height:50" coordorigin="8532,768" coordsize="47,50" path="m8538,768l8533,768,8532,769,8532,773,8532,799,8533,817,8540,818,8547,818,8562,818,8568,814,8570,812,8542,812,8539,811,8539,802,8539,792,8539,780,8538,775,8541,773,8570,773,8561,769,8556,768,8544,768,8538,768xe" filled="true" fillcolor="#ffffff" stroked="false">
                <v:path arrowok="t"/>
                <v:fill type="solid"/>
              </v:shape>
              <v:shape style="position:absolute;left:8532;top:768;width:47;height:50" coordorigin="8532,768" coordsize="47,50" path="m8552,812l8545,812,8542,812,8570,812,8555,812,8552,812xe" filled="true" fillcolor="#ffffff" stroked="false">
                <v:path arrowok="t"/>
                <v:fill type="solid"/>
              </v:shape>
              <v:shape style="position:absolute;left:8532;top:768;width:47;height:50" coordorigin="8532,768" coordsize="47,50" path="m8570,773l8541,773,8545,774,8554,774,8560,774,8564,777,8570,781,8573,790,8571,799,8570,800,8569,802,8567,806,8564,809,8560,811,8559,811,8555,812,8570,812,8576,805,8579,799,8578,790,8577,781,8572,774,8570,773xe" filled="true" fillcolor="#ffffff" stroked="false">
                <v:path arrowok="t"/>
                <v:fill type="solid"/>
              </v:shape>
            </v:group>
            <v:group style="position:absolute;left:8538;top:773;width:35;height:39" coordorigin="8538,773" coordsize="35,39">
              <v:shape style="position:absolute;left:8538;top:773;width:35;height:39" coordorigin="8538,773" coordsize="35,39" path="m8541,773l8538,775,8539,780,8539,792,8539,802,8539,811,8542,812,8545,812,8556,812,8559,811,8560,811,8564,809,8567,806,8569,802,8570,800,8571,799,8573,790,8570,781,8564,777,8560,774,8554,774,8545,774,8541,773xe" filled="true" fillcolor="#a6ce39" stroked="false">
                <v:path arrowok="t"/>
                <v:fill type="solid"/>
              </v:shape>
              <v:shape style="position:absolute;left:8538;top:773;width:35;height:39" coordorigin="8538,773" coordsize="35,39" path="m8556,812l8552,812,8555,812,8556,812xe" filled="true" fillcolor="#a6ce39" stroked="false">
                <v:path arrowok="t"/>
                <v:fill type="solid"/>
              </v:shape>
            </v:group>
            <v:group style="position:absolute;left:8513;top:752;width:11;height:12" coordorigin="8513,752" coordsize="11,12">
              <v:shape style="position:absolute;left:8513;top:752;width:11;height:12" coordorigin="8513,752" coordsize="11,12" path="m8521,752l8515,753,8514,754,8513,762,8521,764,8524,755,8521,752xe" filled="true" fillcolor="#ffffff" stroked="false">
                <v:path arrowok="t"/>
                <v:fill type="solid"/>
              </v:shape>
            </v:group>
            <v:group style="position:absolute;left:8515;top:768;width:7;height:50" coordorigin="8515,768" coordsize="7,50">
              <v:shape style="position:absolute;left:8515;top:768;width:7;height:50" coordorigin="8515,768" coordsize="7,50" path="m8517,768l8515,777,8515,797,8515,817,8517,818,8519,818,8521,808,8521,788,8521,768,8517,76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i/>
          <w:w w:val="90"/>
          <w:sz w:val="20"/>
        </w:rPr>
        <w:t>Fine Utilization of Carbon Resources and Key Laboratory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w w:val="85"/>
          <w:sz w:val="20"/>
        </w:rPr>
        <w:t> </w:t>
      </w: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Processing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Efficient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Ministry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sz w:val="20"/>
        </w:rPr>
      </w:r>
    </w:p>
    <w:p>
      <w:pPr>
        <w:spacing w:before="19"/>
        <w:ind w:left="92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882</w:t>
      </w:r>
    </w:p>
    <w:p>
      <w:pPr>
        <w:spacing w:before="62"/>
        <w:ind w:left="92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883</w:t>
      </w:r>
    </w:p>
    <w:p>
      <w:pPr>
        <w:spacing w:line="86" w:lineRule="exact" w:before="63"/>
        <w:ind w:left="92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884</w:t>
      </w:r>
    </w:p>
    <w:p>
      <w:pPr>
        <w:spacing w:after="0" w:line="8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5190" w:space="560"/>
            <w:col w:w="4667" w:space="40"/>
            <w:col w:w="393"/>
          </w:cols>
        </w:sectPr>
      </w:pPr>
    </w:p>
    <w:p>
      <w:pPr>
        <w:pStyle w:val="Heading1"/>
        <w:tabs>
          <w:tab w:pos="719" w:val="left" w:leader="none"/>
        </w:tabs>
        <w:spacing w:line="240" w:lineRule="auto" w:before="88"/>
        <w:ind w:left="119" w:right="0" w:firstLine="0"/>
        <w:jc w:val="left"/>
        <w:rPr>
          <w:b w:val="0"/>
          <w:bCs w:val="0"/>
        </w:rPr>
      </w:pPr>
      <w:r>
        <w:rPr/>
        <w:pict>
          <v:shape style="position:absolute;margin-left:51.4771pt;margin-top:-3.928691pt;width:10.25pt;height:32pt;mso-position-horizontal-relative:page;mso-position-vertical-relative:paragraph;z-index:-106264" type="#_x0000_t202" filled="false" stroked="false">
            <v:textbox inset="0,0,0,0">
              <w:txbxContent>
                <w:p>
                  <w:pPr>
                    <w:spacing w:line="615" w:lineRule="exact" w:before="0"/>
                    <w:ind w:left="0" w:right="0" w:firstLine="0"/>
                    <w:jc w:val="left"/>
                    <w:rPr>
                      <w:rFonts w:ascii="Garamond" w:hAnsi="Garamond" w:cs="Garamond" w:eastAsia="Garamond"/>
                      <w:sz w:val="64"/>
                      <w:szCs w:val="64"/>
                    </w:rPr>
                  </w:pPr>
                  <w:r>
                    <w:rPr>
                      <w:rFonts w:ascii="Garamond" w:hAnsi="Garamond" w:cs="Garamond" w:eastAsia="Garamond"/>
                      <w:color w:val="174F29"/>
                      <w:w w:val="52"/>
                      <w:sz w:val="64"/>
                      <w:szCs w:val="64"/>
                    </w:rPr>
                    <w:t>■</w:t>
                  </w:r>
                  <w:r>
                    <w:rPr>
                      <w:rFonts w:ascii="Garamond" w:hAnsi="Garamond" w:cs="Garamond" w:eastAsia="Garamond"/>
                      <w:sz w:val="64"/>
                      <w:szCs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aramond"/>
          <w:b w:val="0"/>
          <w:sz w:val="14"/>
        </w:rPr>
        <w:t>849</w:t>
        <w:tab/>
      </w:r>
      <w:r>
        <w:rPr>
          <w:color w:val="174F29"/>
          <w:w w:val="105"/>
        </w:rPr>
        <w:t>ASSOCIATED</w:t>
      </w:r>
      <w:r>
        <w:rPr>
          <w:color w:val="174F29"/>
          <w:spacing w:val="25"/>
          <w:w w:val="105"/>
        </w:rPr>
        <w:t> </w:t>
      </w:r>
      <w:r>
        <w:rPr>
          <w:color w:val="174F29"/>
          <w:w w:val="105"/>
        </w:rPr>
        <w:t>CONTENT</w:t>
      </w:r>
      <w:r>
        <w:rPr>
          <w:b w:val="0"/>
        </w:rPr>
      </w:r>
    </w:p>
    <w:p>
      <w:pPr>
        <w:spacing w:before="28"/>
        <w:ind w:left="119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Garamond" w:hAnsi="Garamond"/>
          <w:w w:val="101"/>
          <w:sz w:val="14"/>
        </w:rPr>
        <w:t>850</w:t>
      </w:r>
      <w:r>
        <w:rPr>
          <w:rFonts w:ascii="Garamond" w:hAnsi="Garamond"/>
          <w:sz w:val="14"/>
        </w:rPr>
        <w:t>  </w:t>
      </w:r>
      <w:r>
        <w:rPr>
          <w:rFonts w:ascii="Arial" w:hAnsi="Arial"/>
          <w:spacing w:val="-163"/>
          <w:w w:val="265"/>
          <w:sz w:val="23"/>
        </w:rPr>
        <w:t>*</w:t>
      </w:r>
      <w:r>
        <w:rPr>
          <w:rFonts w:ascii="Calibri" w:hAnsi="Calibri"/>
          <w:b/>
          <w:color w:val="FFFFFF"/>
          <w:w w:val="104"/>
          <w:position w:val="3"/>
          <w:sz w:val="13"/>
        </w:rPr>
        <w:t>sı</w:t>
      </w:r>
      <w:r>
        <w:rPr>
          <w:rFonts w:ascii="Calibri" w:hAnsi="Calibri"/>
          <w:b/>
          <w:color w:val="FFFFFF"/>
          <w:position w:val="3"/>
          <w:sz w:val="13"/>
        </w:rPr>
        <w:t>    </w:t>
      </w:r>
      <w:r>
        <w:rPr>
          <w:rFonts w:ascii="Calibri" w:hAnsi="Calibri"/>
          <w:b/>
          <w:color w:val="FFFFFF"/>
          <w:spacing w:val="-5"/>
          <w:position w:val="3"/>
          <w:sz w:val="13"/>
        </w:rPr>
        <w:t> </w:t>
      </w:r>
      <w:r>
        <w:rPr>
          <w:rFonts w:ascii="Calibri" w:hAnsi="Calibri"/>
          <w:b/>
          <w:w w:val="107"/>
          <w:sz w:val="19"/>
        </w:rPr>
        <w:t>Supporting</w:t>
      </w:r>
      <w:r>
        <w:rPr>
          <w:rFonts w:ascii="Calibri" w:hAnsi="Calibri"/>
          <w:b/>
          <w:spacing w:val="6"/>
          <w:sz w:val="19"/>
        </w:rPr>
        <w:t> </w:t>
      </w:r>
      <w:r>
        <w:rPr>
          <w:rFonts w:ascii="Calibri" w:hAnsi="Calibri"/>
          <w:b/>
          <w:w w:val="103"/>
          <w:sz w:val="19"/>
        </w:rPr>
        <w:t>Information</w:t>
      </w:r>
      <w:r>
        <w:rPr>
          <w:rFonts w:ascii="Calibri" w:hAnsi="Calibri"/>
          <w:sz w:val="19"/>
        </w:rPr>
      </w:r>
    </w:p>
    <w:p>
      <w:pPr>
        <w:pStyle w:val="BodyText"/>
        <w:spacing w:line="240" w:lineRule="auto" w:before="16"/>
        <w:ind w:left="119" w:right="0"/>
        <w:jc w:val="left"/>
      </w:pPr>
      <w:r>
        <w:rPr>
          <w:sz w:val="14"/>
        </w:rPr>
        <w:t>851  </w:t>
      </w:r>
      <w:r>
        <w:rPr/>
        <w:t>The  Supporting  Information  is  available  free  of  charge</w:t>
      </w:r>
      <w:r>
        <w:rPr>
          <w:spacing w:val="38"/>
        </w:rPr>
        <w:t> </w:t>
      </w:r>
      <w:r>
        <w:rPr/>
        <w:t>at</w:t>
      </w:r>
    </w:p>
    <w:p>
      <w:pPr>
        <w:tabs>
          <w:tab w:pos="2090" w:val="left" w:leader="none"/>
        </w:tabs>
        <w:spacing w:line="225" w:lineRule="auto" w:before="0"/>
        <w:ind w:left="119" w:right="98" w:firstLine="159"/>
        <w:jc w:val="righ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Education,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China</w:t>
      </w:r>
      <w:r>
        <w:rPr>
          <w:rFonts w:ascii="Times New Roman" w:hAnsi="Times New Roman" w:cs="Times New Roman" w:eastAsia="Times New Roman"/>
          <w:i/>
          <w:spacing w:val="-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University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Mining</w:t>
      </w:r>
      <w:r>
        <w:rPr>
          <w:rFonts w:ascii="Times New Roman" w:hAnsi="Times New Roman" w:cs="Times New Roman" w:eastAsia="Times New Roman"/>
          <w:i/>
          <w:spacing w:val="-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i/>
          <w:spacing w:val="-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Technology,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Xuzhou</w:t>
      </w:r>
      <w:r>
        <w:rPr>
          <w:rFonts w:ascii="Times New Roman" w:hAnsi="Times New Roman" w:cs="Times New Roman" w:eastAsia="Times New Roman"/>
          <w:i/>
          <w:spacing w:val="35"/>
          <w:w w:val="90"/>
          <w:sz w:val="20"/>
          <w:szCs w:val="20"/>
        </w:rPr>
        <w:t> </w:t>
      </w:r>
      <w:r>
        <w:rPr>
          <w:rFonts w:ascii="Garamond" w:hAnsi="Garamond" w:cs="Garamond" w:eastAsia="Garamond"/>
          <w:w w:val="90"/>
          <w:sz w:val="14"/>
          <w:szCs w:val="14"/>
        </w:rPr>
        <w:t>885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221116 Jiangsu,</w:t>
      </w:r>
      <w:r>
        <w:rPr>
          <w:rFonts w:ascii="Times New Roman" w:hAnsi="Times New Roman" w:cs="Times New Roman" w:eastAsia="Times New Roman"/>
          <w:i/>
          <w:spacing w:val="-1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China;</w:t>
        <w:tab/>
      </w:r>
      <w:hyperlink r:id="rId63">
        <w:r>
          <w:rPr>
            <w:rFonts w:ascii="Garamond" w:hAnsi="Garamond" w:cs="Garamond" w:eastAsia="Garamond"/>
            <w:color w:val="0D54A6"/>
            <w:sz w:val="20"/>
            <w:szCs w:val="20"/>
          </w:rPr>
          <w:t>orcid.org/0000-0002-5559-8957</w:t>
        </w:r>
      </w:hyperlink>
      <w:r>
        <w:rPr>
          <w:rFonts w:ascii="Garamond" w:hAnsi="Garamond" w:cs="Garamond" w:eastAsia="Garamond"/>
          <w:color w:val="0D54A6"/>
          <w:spacing w:val="12"/>
          <w:sz w:val="20"/>
          <w:szCs w:val="20"/>
        </w:rPr>
        <w:t> </w:t>
      </w:r>
      <w:r>
        <w:rPr>
          <w:rFonts w:ascii="Garamond" w:hAnsi="Garamond" w:cs="Garamond" w:eastAsia="Garamond"/>
          <w:sz w:val="14"/>
          <w:szCs w:val="14"/>
        </w:rPr>
        <w:t>886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Cambria" w:hAnsi="Cambria" w:cs="Cambria" w:eastAsia="Cambria"/>
          <w:w w:val="90"/>
          <w:sz w:val="20"/>
          <w:szCs w:val="20"/>
        </w:rPr>
        <w:t>Zhong-Hai Ni </w:t>
      </w:r>
      <w:r>
        <w:rPr>
          <w:rFonts w:ascii="Microsoft Sans Serif" w:hAnsi="Microsoft Sans Serif" w:cs="Microsoft Sans Serif" w:eastAsia="Microsoft Sans Serif"/>
          <w:w w:val="90"/>
          <w:sz w:val="20"/>
          <w:szCs w:val="20"/>
        </w:rPr>
        <w:t>−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Jiangsu Province Engineering Research Center</w:t>
      </w:r>
      <w:r>
        <w:rPr>
          <w:rFonts w:ascii="Times New Roman" w:hAnsi="Times New Roman" w:cs="Times New Roman" w:eastAsia="Times New Roman"/>
          <w:i/>
          <w:spacing w:val="6"/>
          <w:w w:val="90"/>
          <w:sz w:val="20"/>
          <w:szCs w:val="20"/>
        </w:rPr>
        <w:t> </w:t>
      </w:r>
      <w:r>
        <w:rPr>
          <w:rFonts w:ascii="Garamond" w:hAnsi="Garamond" w:cs="Garamond" w:eastAsia="Garamond"/>
          <w:w w:val="90"/>
          <w:sz w:val="14"/>
          <w:szCs w:val="14"/>
        </w:rPr>
        <w:t>887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Fine</w:t>
      </w:r>
      <w:r>
        <w:rPr>
          <w:rFonts w:ascii="Times New Roman" w:hAnsi="Times New Roman" w:cs="Times New Roman" w:eastAsia="Times New Roman"/>
          <w:i/>
          <w:spacing w:val="-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Utilization</w:t>
      </w:r>
      <w:r>
        <w:rPr>
          <w:rFonts w:ascii="Times New Roman" w:hAnsi="Times New Roman" w:cs="Times New Roman" w:eastAsia="Times New Roman"/>
          <w:i/>
          <w:spacing w:val="-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Carbon</w:t>
      </w:r>
      <w:r>
        <w:rPr>
          <w:rFonts w:ascii="Times New Roman" w:hAnsi="Times New Roman" w:cs="Times New Roman" w:eastAsia="Times New Roman"/>
          <w:i/>
          <w:spacing w:val="-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Resources</w:t>
      </w:r>
      <w:r>
        <w:rPr>
          <w:rFonts w:ascii="Times New Roman" w:hAnsi="Times New Roman" w:cs="Times New Roman" w:eastAsia="Times New Roman"/>
          <w:i/>
          <w:spacing w:val="-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i/>
          <w:spacing w:val="-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22"/>
          <w:w w:val="90"/>
          <w:sz w:val="20"/>
          <w:szCs w:val="20"/>
        </w:rPr>
        <w:t> </w:t>
      </w:r>
      <w:r>
        <w:rPr>
          <w:rFonts w:ascii="Garamond" w:hAnsi="Garamond" w:cs="Garamond" w:eastAsia="Garamond"/>
          <w:w w:val="90"/>
          <w:sz w:val="14"/>
          <w:szCs w:val="14"/>
        </w:rPr>
        <w:t>888</w:t>
      </w:r>
      <w:r>
        <w:rPr>
          <w:rFonts w:ascii="Garamond" w:hAnsi="Garamond" w:cs="Garamond" w:eastAsia="Garamond"/>
          <w:sz w:val="14"/>
          <w:szCs w:val="14"/>
        </w:rPr>
      </w:r>
    </w:p>
    <w:p>
      <w:pPr>
        <w:spacing w:after="0" w:line="225" w:lineRule="auto"/>
        <w:jc w:val="righ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5189" w:space="561"/>
            <w:col w:w="5100"/>
          </w:cols>
        </w:sectPr>
      </w:pPr>
    </w:p>
    <w:p>
      <w:pPr>
        <w:pStyle w:val="BodyText"/>
        <w:spacing w:line="220" w:lineRule="exact"/>
        <w:ind w:left="119" w:right="0"/>
        <w:jc w:val="left"/>
      </w:pPr>
      <w:r>
        <w:rPr>
          <w:w w:val="95"/>
          <w:sz w:val="14"/>
        </w:rPr>
        <w:t>852</w:t>
      </w:r>
      <w:r>
        <w:rPr>
          <w:w w:val="95"/>
          <w:sz w:val="14"/>
        </w:rPr>
        <w:t>     </w:t>
      </w:r>
      <w:r>
        <w:rPr>
          <w:spacing w:val="12"/>
          <w:w w:val="95"/>
          <w:sz w:val="14"/>
        </w:rPr>
        <w:t> </w:t>
      </w:r>
      <w:hyperlink r:id="rId64">
        <w:r>
          <w:rPr>
            <w:color w:val="0D54A6"/>
            <w:w w:val="95"/>
          </w:rPr>
          <w:t>https://pubs.acs.org/doi/10.1021/acs.energyfuels.3c01713</w:t>
        </w:r>
      </w:hyperlink>
      <w:r>
        <w:rPr>
          <w:w w:val="95"/>
        </w:rPr>
        <w:t>.</w:t>
      </w:r>
      <w:r>
        <w:rPr/>
      </w:r>
    </w:p>
    <w:p>
      <w:pPr>
        <w:spacing w:line="21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Processing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Efficient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Ministry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sz w:val="20"/>
        </w:rPr>
      </w:r>
    </w:p>
    <w:p>
      <w:pPr>
        <w:spacing w:before="54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889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4927" w:space="983"/>
            <w:col w:w="3934" w:space="585"/>
            <w:col w:w="421"/>
          </w:cols>
        </w:sectPr>
      </w:pPr>
    </w:p>
    <w:p>
      <w:pPr>
        <w:pStyle w:val="BodyText"/>
        <w:tabs>
          <w:tab w:pos="869" w:val="left" w:leader="none"/>
        </w:tabs>
        <w:spacing w:line="233" w:lineRule="exact" w:before="104"/>
        <w:ind w:left="119" w:right="0"/>
        <w:jc w:val="left"/>
      </w:pPr>
      <w:r>
        <w:rPr>
          <w:sz w:val="14"/>
        </w:rPr>
        <w:t>853</w:t>
        <w:tab/>
      </w:r>
      <w:r>
        <w:rPr/>
        <w:t>Tables of alkanes and arenes detected in SPs</w:t>
      </w:r>
      <w:r>
        <w:rPr>
          <w:position w:val="-3"/>
          <w:sz w:val="13"/>
        </w:rPr>
        <w:t>CHC  </w:t>
      </w:r>
      <w:r>
        <w:rPr/>
        <w:t>of </w:t>
      </w:r>
      <w:r>
        <w:rPr>
          <w:spacing w:val="42"/>
        </w:rPr>
        <w:t> </w:t>
      </w:r>
      <w:r>
        <w:rPr/>
        <w:t>RL</w:t>
      </w:r>
    </w:p>
    <w:p>
      <w:pPr>
        <w:tabs>
          <w:tab w:pos="869" w:val="left" w:leader="none"/>
        </w:tabs>
        <w:spacing w:line="138" w:lineRule="exact" w:before="0"/>
        <w:ind w:left="119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sz w:val="14"/>
        </w:rPr>
        <w:t>854</w:t>
        <w:tab/>
      </w:r>
      <w:r>
        <w:rPr>
          <w:rFonts w:ascii="Garamond"/>
          <w:w w:val="105"/>
          <w:sz w:val="20"/>
        </w:rPr>
        <w:t>and SSBC</w:t>
      </w:r>
      <w:r>
        <w:rPr>
          <w:rFonts w:ascii="Garamond"/>
          <w:spacing w:val="-40"/>
          <w:w w:val="105"/>
          <w:sz w:val="20"/>
        </w:rPr>
        <w:t> </w:t>
      </w:r>
      <w:r>
        <w:rPr>
          <w:rFonts w:ascii="Garamond"/>
          <w:w w:val="105"/>
          <w:sz w:val="20"/>
        </w:rPr>
        <w:t>(</w:t>
      </w:r>
      <w:hyperlink r:id="rId60">
        <w:r>
          <w:rPr>
            <w:rFonts w:ascii="Garamond"/>
            <w:color w:val="0D54A6"/>
            <w:w w:val="105"/>
            <w:sz w:val="20"/>
          </w:rPr>
          <w:t>PDF</w:t>
        </w:r>
      </w:hyperlink>
      <w:r>
        <w:rPr>
          <w:rFonts w:ascii="Garamond"/>
          <w:w w:val="105"/>
          <w:sz w:val="20"/>
        </w:rPr>
        <w:t>)</w:t>
      </w:r>
      <w:r>
        <w:rPr>
          <w:rFonts w:ascii="Garamond"/>
          <w:sz w:val="20"/>
        </w:rPr>
      </w:r>
    </w:p>
    <w:p>
      <w:pPr>
        <w:spacing w:line="214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Education,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University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Mining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&amp;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Technology,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Xuzhou</w:t>
      </w:r>
      <w:r>
        <w:rPr>
          <w:rFonts w:ascii="Times New Roman"/>
          <w:i/>
          <w:spacing w:val="35"/>
          <w:w w:val="90"/>
          <w:sz w:val="20"/>
        </w:rPr>
        <w:t> </w:t>
      </w:r>
      <w:r>
        <w:rPr>
          <w:rFonts w:ascii="Garamond"/>
          <w:w w:val="90"/>
          <w:sz w:val="14"/>
        </w:rPr>
        <w:t>890</w:t>
      </w:r>
      <w:r>
        <w:rPr>
          <w:rFonts w:ascii="Garamond"/>
          <w:sz w:val="14"/>
        </w:rPr>
      </w:r>
    </w:p>
    <w:p>
      <w:pPr>
        <w:tabs>
          <w:tab w:pos="2090" w:val="left" w:leader="none"/>
        </w:tabs>
        <w:spacing w:line="234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pict>
          <v:group style="position:absolute;margin-left:424.127289pt;margin-top:3.542353pt;width:6pt;height:6pt;mso-position-horizontal-relative:page;mso-position-vertical-relative:paragraph;z-index:-106360" coordorigin="8483,71" coordsize="120,120">
            <v:group style="position:absolute;left:8483;top:71;width:120;height:120" coordorigin="8483,71" coordsize="120,120">
              <v:shape style="position:absolute;left:8483;top:71;width:120;height:120" coordorigin="8483,71" coordsize="120,120" path="m8539,71l8486,108,8483,122,8484,148,8492,164,8509,181,8526,188,8550,190,8570,184,8602,138,8601,128,8561,74,8539,71xe" filled="true" fillcolor="#a6ce39" stroked="false">
                <v:path arrowok="t"/>
                <v:fill type="solid"/>
              </v:shape>
            </v:group>
            <v:group style="position:absolute;left:8532;top:108;width:47;height:50" coordorigin="8532,108" coordsize="47,50">
              <v:shape style="position:absolute;left:8532;top:108;width:47;height:50" coordorigin="8532,108" coordsize="47,50" path="m8538,108l8533,108,8532,109,8532,113,8532,139,8533,157,8540,158,8547,158,8562,158,8568,154,8570,152,8542,152,8539,151,8539,142,8539,132,8539,120,8538,115,8541,113,8570,113,8561,109,8556,108,8544,108,8538,108xe" filled="true" fillcolor="#ffffff" stroked="false">
                <v:path arrowok="t"/>
                <v:fill type="solid"/>
              </v:shape>
              <v:shape style="position:absolute;left:8532;top:108;width:47;height:50" coordorigin="8532,108" coordsize="47,50" path="m8552,152l8545,152,8542,152,8570,152,8555,152,8552,152xe" filled="true" fillcolor="#ffffff" stroked="false">
                <v:path arrowok="t"/>
                <v:fill type="solid"/>
              </v:shape>
              <v:shape style="position:absolute;left:8532;top:108;width:47;height:50" coordorigin="8532,108" coordsize="47,50" path="m8570,113l8541,113,8545,114,8554,114,8560,115,8564,117,8570,121,8573,130,8571,139,8570,140,8569,142,8567,146,8564,149,8560,151,8559,151,8555,152,8570,152,8576,145,8579,139,8578,130,8577,121,8572,114,8570,113xe" filled="true" fillcolor="#ffffff" stroked="false">
                <v:path arrowok="t"/>
                <v:fill type="solid"/>
              </v:shape>
            </v:group>
            <v:group style="position:absolute;left:8538;top:113;width:35;height:39" coordorigin="8538,113" coordsize="35,39">
              <v:shape style="position:absolute;left:8538;top:113;width:35;height:39" coordorigin="8538,113" coordsize="35,39" path="m8541,113l8538,115,8539,120,8539,132,8539,142,8539,151,8542,152,8545,152,8556,152,8559,151,8560,151,8564,149,8567,146,8569,142,8570,140,8571,139,8573,130,8570,121,8564,117,8560,115,8554,114,8545,114,8541,113xe" filled="true" fillcolor="#a6ce39" stroked="false">
                <v:path arrowok="t"/>
                <v:fill type="solid"/>
              </v:shape>
              <v:shape style="position:absolute;left:8538;top:113;width:35;height:39" coordorigin="8538,113" coordsize="35,39" path="m8556,152l8552,152,8555,152,8556,152xe" filled="true" fillcolor="#a6ce39" stroked="false">
                <v:path arrowok="t"/>
                <v:fill type="solid"/>
              </v:shape>
            </v:group>
            <v:group style="position:absolute;left:8513;top:92;width:11;height:12" coordorigin="8513,92" coordsize="11,12">
              <v:shape style="position:absolute;left:8513;top:92;width:11;height:12" coordorigin="8513,92" coordsize="11,12" path="m8521,92l8515,93,8514,95,8513,102,8521,104,8524,95,8521,92xe" filled="true" fillcolor="#ffffff" stroked="false">
                <v:path arrowok="t"/>
                <v:fill type="solid"/>
              </v:shape>
            </v:group>
            <v:group style="position:absolute;left:8515;top:108;width:7;height:50" coordorigin="8515,108" coordsize="7,50">
              <v:shape style="position:absolute;left:8515;top:108;width:7;height:50" coordorigin="8515,108" coordsize="7,50" path="m8517,108l8515,117,8515,138,8515,157,8517,158,8519,158,8521,148,8521,128,8521,108,8517,10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i/>
          <w:w w:val="90"/>
          <w:sz w:val="20"/>
        </w:rPr>
        <w:t>221116 Jiangsu,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  <w:tab/>
      </w:r>
      <w:hyperlink r:id="rId65">
        <w:r>
          <w:rPr>
            <w:rFonts w:ascii="Garamond"/>
            <w:color w:val="0D54A6"/>
            <w:sz w:val="20"/>
          </w:rPr>
          <w:t>orcid.org/0000-0002-8706-2583</w:t>
        </w:r>
      </w:hyperlink>
      <w:r>
        <w:rPr>
          <w:rFonts w:ascii="Garamond"/>
          <w:color w:val="0D54A6"/>
          <w:spacing w:val="12"/>
          <w:sz w:val="20"/>
        </w:rPr>
        <w:t> </w:t>
      </w:r>
      <w:r>
        <w:rPr>
          <w:rFonts w:ascii="Garamond"/>
          <w:sz w:val="14"/>
        </w:rPr>
        <w:t>891</w:t>
      </w:r>
    </w:p>
    <w:p>
      <w:pPr>
        <w:spacing w:after="0" w:line="23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5190" w:space="720"/>
            <w:col w:w="4940"/>
          </w:cols>
        </w:sect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Heading1"/>
        <w:tabs>
          <w:tab w:pos="719" w:val="left" w:leader="none"/>
        </w:tabs>
        <w:spacing w:line="240" w:lineRule="auto" w:before="169"/>
        <w:ind w:left="119" w:right="0" w:firstLine="0"/>
        <w:jc w:val="left"/>
        <w:rPr>
          <w:b w:val="0"/>
          <w:bCs w:val="0"/>
        </w:rPr>
      </w:pPr>
      <w:r>
        <w:rPr/>
        <w:pict>
          <v:shape style="position:absolute;margin-left:51.4771pt;margin-top:.064308pt;width:10.25pt;height:32pt;mso-position-horizontal-relative:page;mso-position-vertical-relative:paragraph;z-index:-106240" type="#_x0000_t202" filled="false" stroked="false">
            <v:textbox inset="0,0,0,0">
              <w:txbxContent>
                <w:p>
                  <w:pPr>
                    <w:spacing w:line="615" w:lineRule="exact" w:before="0"/>
                    <w:ind w:left="0" w:right="0" w:firstLine="0"/>
                    <w:jc w:val="left"/>
                    <w:rPr>
                      <w:rFonts w:ascii="Garamond" w:hAnsi="Garamond" w:cs="Garamond" w:eastAsia="Garamond"/>
                      <w:sz w:val="64"/>
                      <w:szCs w:val="64"/>
                    </w:rPr>
                  </w:pPr>
                  <w:r>
                    <w:rPr>
                      <w:rFonts w:ascii="Garamond" w:hAnsi="Garamond" w:cs="Garamond" w:eastAsia="Garamond"/>
                      <w:color w:val="174F29"/>
                      <w:w w:val="52"/>
                      <w:sz w:val="64"/>
                      <w:szCs w:val="64"/>
                    </w:rPr>
                    <w:t>■</w:t>
                  </w:r>
                  <w:r>
                    <w:rPr>
                      <w:rFonts w:ascii="Garamond" w:hAnsi="Garamond" w:cs="Garamond" w:eastAsia="Garamond"/>
                      <w:sz w:val="64"/>
                      <w:szCs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Garamond"/>
          <w:b w:val="0"/>
          <w:sz w:val="14"/>
        </w:rPr>
        <w:t>855</w:t>
        <w:tab/>
      </w:r>
      <w:r>
        <w:rPr>
          <w:color w:val="174F29"/>
        </w:rPr>
        <w:t>AUTHOR </w:t>
      </w:r>
      <w:r>
        <w:rPr>
          <w:color w:val="174F29"/>
          <w:spacing w:val="23"/>
        </w:rPr>
        <w:t> </w:t>
      </w:r>
      <w:r>
        <w:rPr>
          <w:color w:val="174F29"/>
        </w:rPr>
        <w:t>INFORMATION</w:t>
      </w:r>
      <w:r>
        <w:rPr>
          <w:b w:val="0"/>
        </w:rPr>
      </w:r>
    </w:p>
    <w:p>
      <w:pPr>
        <w:spacing w:line="230" w:lineRule="exact" w:before="63"/>
        <w:ind w:left="119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Garamond"/>
          <w:w w:val="105"/>
          <w:sz w:val="14"/>
        </w:rPr>
        <w:t>856  </w:t>
      </w:r>
      <w:r>
        <w:rPr>
          <w:rFonts w:ascii="Calibri"/>
          <w:b/>
          <w:w w:val="105"/>
          <w:sz w:val="19"/>
        </w:rPr>
        <w:t>Corresponding</w:t>
      </w:r>
      <w:r>
        <w:rPr>
          <w:rFonts w:ascii="Calibri"/>
          <w:b/>
          <w:spacing w:val="10"/>
          <w:w w:val="105"/>
          <w:sz w:val="19"/>
        </w:rPr>
        <w:t> </w:t>
      </w:r>
      <w:r>
        <w:rPr>
          <w:rFonts w:ascii="Calibri"/>
          <w:b/>
          <w:w w:val="105"/>
          <w:sz w:val="19"/>
        </w:rPr>
        <w:t>Author</w:t>
      </w:r>
      <w:r>
        <w:rPr>
          <w:rFonts w:ascii="Calibri"/>
          <w:sz w:val="19"/>
        </w:rPr>
      </w:r>
    </w:p>
    <w:p>
      <w:pPr>
        <w:tabs>
          <w:tab w:pos="589" w:val="left" w:leader="none"/>
        </w:tabs>
        <w:spacing w:line="156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sz w:val="14"/>
          <w:szCs w:val="14"/>
        </w:rPr>
        <w:t>857</w:t>
        <w:tab/>
      </w:r>
      <w:r>
        <w:rPr>
          <w:rFonts w:ascii="Cambria" w:hAnsi="Cambria" w:cs="Cambria" w:eastAsia="Cambria"/>
          <w:w w:val="95"/>
          <w:sz w:val="20"/>
          <w:szCs w:val="20"/>
        </w:rPr>
        <w:t>Xian-Yong</w:t>
      </w:r>
      <w:r>
        <w:rPr>
          <w:rFonts w:ascii="Cambria" w:hAnsi="Cambria" w:cs="Cambria" w:eastAsia="Cambria"/>
          <w:spacing w:val="-14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Wei</w:t>
      </w:r>
      <w:r>
        <w:rPr>
          <w:rFonts w:ascii="Cambria" w:hAnsi="Cambria" w:cs="Cambria" w:eastAsia="Cambria"/>
          <w:spacing w:val="-15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i/>
          <w:spacing w:val="-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Chemistry</w:t>
      </w:r>
      <w:r>
        <w:rPr>
          <w:rFonts w:ascii="Times New Roman" w:hAnsi="Times New Roman" w:cs="Times New Roman" w:eastAsia="Times New Roman"/>
          <w:i/>
          <w:spacing w:val="-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Chemical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9" w:lineRule="exact" w:before="0"/>
        <w:ind w:left="279" w:right="75" w:hanging="1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Cambria" w:hAnsi="Cambria" w:cs="Cambria" w:eastAsia="Cambria"/>
          <w:w w:val="95"/>
          <w:sz w:val="20"/>
          <w:szCs w:val="20"/>
        </w:rPr>
        <w:t>Xing</w:t>
      </w:r>
      <w:r>
        <w:rPr>
          <w:rFonts w:ascii="Cambria" w:hAnsi="Cambria" w:cs="Cambria" w:eastAsia="Cambria"/>
          <w:spacing w:val="-12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Fan</w:t>
      </w:r>
      <w:r>
        <w:rPr>
          <w:rFonts w:ascii="Cambria" w:hAnsi="Cambria" w:cs="Cambria" w:eastAsia="Cambria"/>
          <w:spacing w:val="-12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Chemistry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Chemical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3704" w:val="left" w:leader="none"/>
        </w:tabs>
        <w:spacing w:line="220" w:lineRule="exact" w:before="5"/>
        <w:ind w:left="279" w:right="75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496.807281pt;margin-top:14.504925pt;width:6pt;height:6pt;mso-position-horizontal-relative:page;mso-position-vertical-relative:paragraph;z-index:-106336" coordorigin="9936,290" coordsize="120,120">
            <v:group style="position:absolute;left:9936;top:290;width:120;height:120" coordorigin="9936,290" coordsize="120,120">
              <v:shape style="position:absolute;left:9936;top:290;width:120;height:120" coordorigin="9936,290" coordsize="120,120" path="m9992,290l9939,327,9936,341,9937,367,9946,384,9962,400,9979,408,10004,409,10024,403,10055,357,10055,347,10014,293,9992,290xe" filled="true" fillcolor="#a6ce39" stroked="false">
                <v:path arrowok="t"/>
                <v:fill type="solid"/>
              </v:shape>
            </v:group>
            <v:group style="position:absolute;left:9986;top:327;width:47;height:50" coordorigin="9986,327" coordsize="47,50">
              <v:shape style="position:absolute;left:9986;top:327;width:47;height:50" coordorigin="9986,327" coordsize="47,50" path="m9991,327l9986,328,9986,328,9986,332,9986,358,9986,377,9993,377,10000,377,10015,377,10021,374,10023,371,9996,371,9993,371,9993,362,9993,352,9993,340,9992,334,9995,333,10024,333,10014,328,10010,328,9998,328,9991,327xe" filled="true" fillcolor="#ffffff" stroked="false">
                <v:path arrowok="t"/>
                <v:fill type="solid"/>
              </v:shape>
              <v:shape style="position:absolute;left:9986;top:327;width:47;height:50" coordorigin="9986,327" coordsize="47,50" path="m10005,371l9999,371,9996,371,10023,371,10009,371,10005,371xe" filled="true" fillcolor="#ffffff" stroked="false">
                <v:path arrowok="t"/>
                <v:fill type="solid"/>
              </v:shape>
              <v:shape style="position:absolute;left:9986;top:327;width:47;height:50" coordorigin="9986,327" coordsize="47,50" path="m10024,333l9995,333,9999,333,10008,333,10013,334,10017,337,10023,341,10027,350,10024,358,10024,359,10023,361,10021,365,10018,368,10013,370,10012,370,10009,371,10023,371,10029,364,10033,359,10032,350,10031,341,10025,333,10024,333xe" filled="true" fillcolor="#ffffff" stroked="false">
                <v:path arrowok="t"/>
                <v:fill type="solid"/>
              </v:shape>
            </v:group>
            <v:group style="position:absolute;left:9992;top:333;width:35;height:39" coordorigin="9992,333" coordsize="35,39">
              <v:shape style="position:absolute;left:9992;top:333;width:35;height:39" coordorigin="9992,333" coordsize="35,39" path="m9995,333l9992,334,9993,340,9993,352,9993,362,9993,371,9996,371,9999,371,10010,371,10012,370,10013,370,10018,368,10021,365,10023,361,10024,359,10024,358,10027,350,10023,341,10017,337,10013,334,10008,333,9999,333,9995,333xe" filled="true" fillcolor="#a6ce39" stroked="false">
                <v:path arrowok="t"/>
                <v:fill type="solid"/>
              </v:shape>
              <v:shape style="position:absolute;left:9992;top:333;width:35;height:39" coordorigin="9992,333" coordsize="35,39" path="m10010,371l10005,371,10009,371,10010,371xe" filled="true" fillcolor="#a6ce39" stroked="false">
                <v:path arrowok="t"/>
                <v:fill type="solid"/>
              </v:shape>
            </v:group>
            <v:group style="position:absolute;left:9967;top:311;width:11;height:12" coordorigin="9967,311" coordsize="11,12">
              <v:shape style="position:absolute;left:9967;top:311;width:11;height:12" coordorigin="9967,311" coordsize="11,12" path="m9975,311l9969,312,9967,314,9967,322,9975,323,9978,315,9975,311xe" filled="true" fillcolor="#ffffff" stroked="false">
                <v:path arrowok="t"/>
                <v:fill type="solid"/>
              </v:shape>
            </v:group>
            <v:group style="position:absolute;left:9968;top:327;width:7;height:50" coordorigin="9968,327" coordsize="7,50">
              <v:shape style="position:absolute;left:9968;top:327;width:7;height:50" coordorigin="9968,327" coordsize="7,50" path="m9970,327l9968,337,9968,357,9968,377,9970,377,9973,377,9975,368,9975,347,9975,328,9970,32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i/>
          <w:w w:val="95"/>
          <w:sz w:val="20"/>
        </w:rPr>
        <w:t>Engineering</w:t>
      </w:r>
      <w:r>
        <w:rPr>
          <w:rFonts w:ascii="Times New Roman"/>
          <w:i/>
          <w:spacing w:val="-24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on</w:t>
      </w:r>
      <w:r>
        <w:rPr>
          <w:rFonts w:ascii="Times New Roman"/>
          <w:i/>
          <w:spacing w:val="-24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Heavy-Carbon</w:t>
      </w:r>
      <w:r>
        <w:rPr>
          <w:rFonts w:ascii="Times New Roman"/>
          <w:i/>
          <w:spacing w:val="-23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Resources,</w:t>
      </w:r>
      <w:r>
        <w:rPr>
          <w:rFonts w:ascii="Times New Roman"/>
          <w:i/>
          <w:spacing w:val="-23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Yili</w:t>
      </w:r>
      <w:r>
        <w:rPr>
          <w:rFonts w:ascii="Times New Roman"/>
          <w:i/>
          <w:spacing w:val="-23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Normal</w:t>
      </w:r>
      <w:r>
        <w:rPr>
          <w:rFonts w:ascii="Times New Roman"/>
          <w:i/>
          <w:w w:val="92"/>
          <w:sz w:val="20"/>
        </w:rPr>
        <w:t> </w:t>
      </w:r>
      <w:r>
        <w:rPr>
          <w:rFonts w:ascii="Times New Roman"/>
          <w:i/>
          <w:w w:val="90"/>
          <w:sz w:val="20"/>
        </w:rPr>
        <w:t>University, Yining 835000 Xinjiang,</w:t>
      </w:r>
      <w:r>
        <w:rPr>
          <w:rFonts w:ascii="Times New Roman"/>
          <w:i/>
          <w:spacing w:val="1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  <w:tab/>
      </w:r>
      <w:hyperlink r:id="rId66">
        <w:r>
          <w:rPr>
            <w:rFonts w:ascii="Garamond"/>
            <w:color w:val="0D54A6"/>
            <w:w w:val="95"/>
            <w:sz w:val="20"/>
          </w:rPr>
          <w:t>orcid.org/</w:t>
        </w:r>
      </w:hyperlink>
      <w:r>
        <w:rPr>
          <w:rFonts w:ascii="Garamond"/>
          <w:color w:val="0D54A6"/>
          <w:spacing w:val="-34"/>
          <w:w w:val="95"/>
          <w:sz w:val="20"/>
        </w:rPr>
        <w:t> </w:t>
      </w:r>
      <w:r>
        <w:rPr>
          <w:rFonts w:ascii="Garamond"/>
          <w:color w:val="0D54A6"/>
          <w:spacing w:val="-34"/>
          <w:w w:val="95"/>
          <w:sz w:val="20"/>
        </w:rPr>
      </w:r>
      <w:hyperlink r:id="rId66">
        <w:r>
          <w:rPr>
            <w:rFonts w:ascii="Garamond"/>
            <w:color w:val="0D54A6"/>
            <w:sz w:val="20"/>
          </w:rPr>
          <w:t>0000-0001-5530-5563</w:t>
        </w:r>
        <w:r>
          <w:rPr>
            <w:rFonts w:ascii="Garamond"/>
            <w:sz w:val="20"/>
          </w:rPr>
        </w:r>
      </w:hyperlink>
    </w:p>
    <w:p>
      <w:pPr>
        <w:spacing w:line="220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mbria" w:hAnsi="Cambria" w:cs="Cambria" w:eastAsia="Cambria"/>
          <w:w w:val="95"/>
          <w:sz w:val="20"/>
          <w:szCs w:val="20"/>
        </w:rPr>
        <w:t>Lin-Bing</w:t>
      </w:r>
      <w:r>
        <w:rPr>
          <w:rFonts w:ascii="Cambria" w:hAnsi="Cambria" w:cs="Cambria" w:eastAsia="Cambria"/>
          <w:spacing w:val="-20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Sun</w:t>
      </w:r>
      <w:r>
        <w:rPr>
          <w:rFonts w:ascii="Cambria" w:hAnsi="Cambria" w:cs="Cambria" w:eastAsia="Cambria"/>
          <w:spacing w:val="-20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State</w:t>
      </w:r>
      <w:r>
        <w:rPr>
          <w:rFonts w:ascii="Times New Roman" w:hAnsi="Times New Roman" w:cs="Times New Roman" w:eastAsia="Times New Roman"/>
          <w:i/>
          <w:spacing w:val="-2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i/>
          <w:spacing w:val="-2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2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2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Materials-Oriented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9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892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893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894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895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896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5182" w:space="568"/>
            <w:col w:w="4556" w:space="123"/>
            <w:col w:w="421"/>
          </w:cols>
        </w:sectPr>
      </w:pPr>
    </w:p>
    <w:p>
      <w:pPr>
        <w:tabs>
          <w:tab w:pos="748" w:val="left" w:leader="none"/>
        </w:tabs>
        <w:spacing w:line="154" w:lineRule="exact" w:before="65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858</w:t>
        <w:tab/>
      </w:r>
      <w:r>
        <w:rPr>
          <w:rFonts w:ascii="Times New Roman"/>
          <w:i/>
          <w:w w:val="90"/>
          <w:sz w:val="20"/>
        </w:rPr>
        <w:t>Engineering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on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Heavy-Carbon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Resources,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Yili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Normal</w:t>
      </w:r>
      <w:r>
        <w:rPr>
          <w:rFonts w:ascii="Times New Roman"/>
          <w:sz w:val="20"/>
        </w:rPr>
      </w:r>
    </w:p>
    <w:p>
      <w:pPr>
        <w:spacing w:line="182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Chemical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Engineering,</w:t>
      </w:r>
      <w:r>
        <w:rPr>
          <w:rFonts w:ascii="Times New Roman"/>
          <w:i/>
          <w:spacing w:val="-1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Jiangsu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National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Synergetic</w:t>
      </w:r>
      <w:r>
        <w:rPr>
          <w:rFonts w:ascii="Times New Roman"/>
          <w:i/>
          <w:spacing w:val="-1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Innovation</w:t>
      </w:r>
      <w:r>
        <w:rPr>
          <w:rFonts w:ascii="Times New Roman"/>
          <w:i/>
          <w:spacing w:val="5"/>
          <w:w w:val="90"/>
          <w:sz w:val="20"/>
        </w:rPr>
        <w:t> </w:t>
      </w:r>
      <w:r>
        <w:rPr>
          <w:rFonts w:ascii="Garamond"/>
          <w:w w:val="90"/>
          <w:sz w:val="14"/>
        </w:rPr>
        <w:t>897</w:t>
      </w:r>
      <w:r>
        <w:rPr>
          <w:rFonts w:ascii="Garamond"/>
          <w:sz w:val="14"/>
        </w:rPr>
      </w:r>
    </w:p>
    <w:p>
      <w:pPr>
        <w:spacing w:after="0" w:line="18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4633" w:space="1277"/>
            <w:col w:w="4940"/>
          </w:cols>
        </w:sectPr>
      </w:pPr>
    </w:p>
    <w:p>
      <w:pPr>
        <w:tabs>
          <w:tab w:pos="748" w:val="left" w:leader="none"/>
        </w:tabs>
        <w:spacing w:line="220" w:lineRule="exact" w:before="76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859</w:t>
        <w:tab/>
      </w:r>
      <w:r>
        <w:rPr>
          <w:rFonts w:ascii="Times New Roman"/>
          <w:i/>
          <w:w w:val="90"/>
          <w:sz w:val="20"/>
        </w:rPr>
        <w:t>University, Yining 835000 Xinjiang, China; Laboratory</w:t>
      </w:r>
      <w:r>
        <w:rPr>
          <w:rFonts w:ascii="Times New Roman"/>
          <w:i/>
          <w:spacing w:val="2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w w:val="85"/>
          <w:sz w:val="20"/>
        </w:rPr>
        <w:t> </w:t>
      </w:r>
      <w:r>
        <w:rPr>
          <w:rFonts w:ascii="Garamond"/>
          <w:sz w:val="14"/>
        </w:rPr>
        <w:t>860</w:t>
        <w:tab/>
      </w: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Clean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Conversion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&amp;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Chemical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Engineering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Process,</w:t>
      </w:r>
      <w:r>
        <w:rPr>
          <w:rFonts w:ascii="Times New Roman"/>
          <w:i/>
          <w:w w:val="80"/>
          <w:sz w:val="20"/>
        </w:rPr>
        <w:t> </w:t>
      </w:r>
      <w:r>
        <w:rPr>
          <w:rFonts w:ascii="Garamond"/>
          <w:sz w:val="14"/>
        </w:rPr>
        <w:t>861</w:t>
        <w:tab/>
      </w:r>
      <w:r>
        <w:rPr>
          <w:rFonts w:ascii="Times New Roman"/>
          <w:i/>
          <w:w w:val="90"/>
          <w:sz w:val="20"/>
        </w:rPr>
        <w:t>College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Chemistry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Chemical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Engineering,</w:t>
      </w:r>
      <w:r>
        <w:rPr>
          <w:rFonts w:ascii="Times New Roman"/>
          <w:i/>
          <w:spacing w:val="-13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Xinjiang</w:t>
      </w:r>
      <w:r>
        <w:rPr>
          <w:rFonts w:ascii="Times New Roman"/>
          <w:sz w:val="20"/>
        </w:rPr>
      </w:r>
    </w:p>
    <w:p>
      <w:pPr>
        <w:spacing w:line="177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Center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for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Advanced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Materials,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College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Chemical</w:t>
      </w:r>
      <w:r>
        <w:rPr>
          <w:rFonts w:ascii="Times New Roman"/>
          <w:sz w:val="20"/>
        </w:rPr>
      </w:r>
    </w:p>
    <w:p>
      <w:pPr>
        <w:tabs>
          <w:tab w:pos="874" w:val="left" w:leader="none"/>
        </w:tabs>
        <w:spacing w:line="220" w:lineRule="exact" w:before="5"/>
        <w:ind w:left="119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363.295288pt;margin-top:14.504928pt;width:6pt;height:6pt;mso-position-horizontal-relative:page;mso-position-vertical-relative:paragraph;z-index:-106312" coordorigin="7266,290" coordsize="120,120">
            <v:group style="position:absolute;left:7266;top:290;width:120;height:120" coordorigin="7266,290" coordsize="120,120">
              <v:shape style="position:absolute;left:7266;top:290;width:120;height:120" coordorigin="7266,290" coordsize="120,120" path="m7322,290l7269,327,7266,341,7267,367,7276,384,7292,400,7309,408,7333,409,7353,403,7385,357,7385,347,7344,293,7322,290xe" filled="true" fillcolor="#a6ce39" stroked="false">
                <v:path arrowok="t"/>
                <v:fill type="solid"/>
              </v:shape>
            </v:group>
            <v:group style="position:absolute;left:7316;top:327;width:47;height:50" coordorigin="7316,327" coordsize="47,50">
              <v:shape style="position:absolute;left:7316;top:327;width:47;height:50" coordorigin="7316,327" coordsize="47,50" path="m7321,327l7316,328,7316,328,7316,332,7316,358,7316,377,7323,377,7330,377,7345,377,7351,374,7353,371,7326,371,7323,371,7322,362,7323,352,7323,340,7322,334,7325,333,7354,333,7344,328,7339,328,7328,328,7321,327xe" filled="true" fillcolor="#ffffff" stroked="false">
                <v:path arrowok="t"/>
                <v:fill type="solid"/>
              </v:shape>
              <v:shape style="position:absolute;left:7316;top:327;width:47;height:50" coordorigin="7316,327" coordsize="47,50" path="m7335,371l7329,371,7326,371,7353,371,7339,371,7335,371xe" filled="true" fillcolor="#ffffff" stroked="false">
                <v:path arrowok="t"/>
                <v:fill type="solid"/>
              </v:shape>
              <v:shape style="position:absolute;left:7316;top:327;width:47;height:50" coordorigin="7316,327" coordsize="47,50" path="m7354,333l7325,333,7329,333,7337,333,7343,334,7347,337,7353,341,7357,350,7354,358,7354,359,7353,361,7350,365,7348,368,7343,370,7342,370,7339,371,7353,371,7359,364,7362,359,7362,350,7361,341,7355,333,7354,333xe" filled="true" fillcolor="#ffffff" stroked="false">
                <v:path arrowok="t"/>
                <v:fill type="solid"/>
              </v:shape>
            </v:group>
            <v:group style="position:absolute;left:7322;top:333;width:35;height:39" coordorigin="7322,333" coordsize="35,39">
              <v:shape style="position:absolute;left:7322;top:333;width:35;height:39" coordorigin="7322,333" coordsize="35,39" path="m7325,333l7322,334,7323,340,7323,352,7322,362,7323,371,7326,371,7329,371,7339,371,7342,370,7343,370,7348,368,7350,365,7353,361,7354,359,7354,358,7357,350,7353,341,7347,337,7343,334,7337,333,7329,333,7325,333xe" filled="true" fillcolor="#a6ce39" stroked="false">
                <v:path arrowok="t"/>
                <v:fill type="solid"/>
              </v:shape>
              <v:shape style="position:absolute;left:7322;top:333;width:35;height:39" coordorigin="7322,333" coordsize="35,39" path="m7339,371l7335,371,7339,371,7339,371xe" filled="true" fillcolor="#a6ce39" stroked="false">
                <v:path arrowok="t"/>
                <v:fill type="solid"/>
              </v:shape>
            </v:group>
            <v:group style="position:absolute;left:7296;top:311;width:11;height:12" coordorigin="7296,311" coordsize="11,12">
              <v:shape style="position:absolute;left:7296;top:311;width:11;height:12" coordorigin="7296,311" coordsize="11,12" path="m7304,311l7299,312,7297,314,7296,322,7304,323,7307,315,7304,311xe" filled="true" fillcolor="#ffffff" stroked="false">
                <v:path arrowok="t"/>
                <v:fill type="solid"/>
              </v:shape>
            </v:group>
            <v:group style="position:absolute;left:7298;top:327;width:7;height:50" coordorigin="7298,327" coordsize="7,50">
              <v:shape style="position:absolute;left:7298;top:327;width:7;height:50" coordorigin="7298,327" coordsize="7,50" path="m7300,327l7298,337,7298,357,7298,377,7300,377,7303,377,7305,368,7305,347,7305,328,7300,32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i/>
          <w:w w:val="90"/>
          <w:sz w:val="20"/>
        </w:rPr>
        <w:t>Engineering, Nanjing Tech University, Nanjing</w:t>
      </w:r>
      <w:r>
        <w:rPr>
          <w:rFonts w:ascii="Times New Roman"/>
          <w:i/>
          <w:spacing w:val="-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211816,</w:t>
      </w:r>
      <w:r>
        <w:rPr>
          <w:rFonts w:ascii="Times New Roman"/>
          <w:i/>
          <w:w w:val="93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  <w:tab/>
      </w:r>
      <w:hyperlink r:id="rId67">
        <w:r>
          <w:rPr>
            <w:rFonts w:ascii="Garamond"/>
            <w:color w:val="0D54A6"/>
            <w:sz w:val="20"/>
          </w:rPr>
          <w:t>orcid.org/0000-0002-6395-312X</w:t>
        </w:r>
        <w:r>
          <w:rPr>
            <w:rFonts w:ascii="Garamond"/>
            <w:sz w:val="20"/>
          </w:rPr>
        </w:r>
      </w:hyperlink>
    </w:p>
    <w:p>
      <w:pPr>
        <w:spacing w:before="18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898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899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900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4976" w:space="933"/>
            <w:col w:w="4172" w:space="347"/>
            <w:col w:w="422"/>
          </w:cols>
        </w:sectPr>
      </w:pPr>
    </w:p>
    <w:p>
      <w:pPr>
        <w:tabs>
          <w:tab w:pos="748" w:val="left" w:leader="none"/>
        </w:tabs>
        <w:spacing w:line="143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862</w:t>
        <w:tab/>
      </w:r>
      <w:r>
        <w:rPr>
          <w:rFonts w:ascii="Times New Roman"/>
          <w:i/>
          <w:w w:val="90"/>
          <w:sz w:val="20"/>
        </w:rPr>
        <w:t>University, Urumqi 830046 Xinjiang Uyghur </w:t>
      </w:r>
      <w:r>
        <w:rPr>
          <w:rFonts w:ascii="Times New Roman"/>
          <w:i/>
          <w:spacing w:val="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Autonomous</w:t>
      </w:r>
      <w:r>
        <w:rPr>
          <w:rFonts w:ascii="Times New Roman"/>
          <w:sz w:val="20"/>
        </w:rPr>
      </w:r>
    </w:p>
    <w:p>
      <w:pPr>
        <w:spacing w:line="107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Cambria" w:hAnsi="Cambria" w:cs="Cambria" w:eastAsia="Cambria"/>
          <w:w w:val="90"/>
          <w:sz w:val="20"/>
          <w:szCs w:val="20"/>
        </w:rPr>
        <w:t>Jing-Pei</w:t>
      </w:r>
      <w:r>
        <w:rPr>
          <w:rFonts w:ascii="Cambria" w:hAnsi="Cambria" w:cs="Cambria" w:eastAsia="Cambria"/>
          <w:spacing w:val="-9"/>
          <w:w w:val="90"/>
          <w:sz w:val="20"/>
          <w:szCs w:val="20"/>
        </w:rPr>
        <w:t> </w:t>
      </w:r>
      <w:r>
        <w:rPr>
          <w:rFonts w:ascii="Cambria" w:hAnsi="Cambria" w:cs="Cambria" w:eastAsia="Cambria"/>
          <w:w w:val="90"/>
          <w:sz w:val="20"/>
          <w:szCs w:val="20"/>
        </w:rPr>
        <w:t>Cao</w:t>
      </w:r>
      <w:r>
        <w:rPr>
          <w:rFonts w:ascii="Cambria" w:hAnsi="Cambria" w:cs="Cambria" w:eastAsia="Cambria"/>
          <w:spacing w:val="-9"/>
          <w:w w:val="9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0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1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Jiangsu</w:t>
      </w:r>
      <w:r>
        <w:rPr>
          <w:rFonts w:ascii="Times New Roman" w:hAnsi="Times New Roman" w:cs="Times New Roman" w:eastAsia="Times New Roman"/>
          <w:i/>
          <w:spacing w:val="-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Province</w:t>
      </w:r>
      <w:r>
        <w:rPr>
          <w:rFonts w:ascii="Times New Roman" w:hAnsi="Times New Roman" w:cs="Times New Roman" w:eastAsia="Times New Roman"/>
          <w:i/>
          <w:spacing w:val="-1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Engineering</w:t>
      </w:r>
      <w:r>
        <w:rPr>
          <w:rFonts w:ascii="Times New Roman" w:hAnsi="Times New Roman" w:cs="Times New Roman" w:eastAsia="Times New Roman"/>
          <w:i/>
          <w:spacing w:val="-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i/>
          <w:spacing w:val="-1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Center</w:t>
      </w:r>
      <w:r>
        <w:rPr>
          <w:rFonts w:ascii="Times New Roman" w:hAnsi="Times New Roman" w:cs="Times New Roman" w:eastAsia="Times New Roman"/>
          <w:i/>
          <w:spacing w:val="-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17"/>
          <w:w w:val="90"/>
          <w:sz w:val="20"/>
          <w:szCs w:val="20"/>
        </w:rPr>
        <w:t> </w:t>
      </w:r>
      <w:r>
        <w:rPr>
          <w:rFonts w:ascii="Garamond" w:hAnsi="Garamond" w:cs="Garamond" w:eastAsia="Garamond"/>
          <w:w w:val="90"/>
          <w:sz w:val="14"/>
          <w:szCs w:val="14"/>
        </w:rPr>
        <w:t>901</w:t>
      </w:r>
      <w:r>
        <w:rPr>
          <w:rFonts w:ascii="Garamond" w:hAnsi="Garamond" w:cs="Garamond" w:eastAsia="Garamond"/>
          <w:sz w:val="14"/>
          <w:szCs w:val="14"/>
        </w:rPr>
      </w:r>
    </w:p>
    <w:p>
      <w:pPr>
        <w:spacing w:after="0" w:line="107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4999" w:space="751"/>
            <w:col w:w="5100"/>
          </w:cols>
        </w:sectPr>
      </w:pPr>
    </w:p>
    <w:p>
      <w:pPr>
        <w:tabs>
          <w:tab w:pos="748" w:val="left" w:leader="none"/>
        </w:tabs>
        <w:spacing w:line="225" w:lineRule="exact" w:before="65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863</w:t>
        <w:tab/>
      </w:r>
      <w:r>
        <w:rPr>
          <w:rFonts w:ascii="Times New Roman"/>
          <w:i/>
          <w:w w:val="90"/>
          <w:sz w:val="20"/>
        </w:rPr>
        <w:t>Region,</w:t>
      </w:r>
      <w:r>
        <w:rPr>
          <w:rFonts w:ascii="Times New Roman"/>
          <w:i/>
          <w:spacing w:val="-2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Jiangsu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Province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Engineering</w:t>
      </w:r>
      <w:r>
        <w:rPr>
          <w:rFonts w:ascii="Times New Roman"/>
          <w:i/>
          <w:spacing w:val="-2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Research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Center</w:t>
      </w:r>
      <w:r>
        <w:rPr>
          <w:rFonts w:ascii="Times New Roman"/>
          <w:sz w:val="20"/>
        </w:rPr>
      </w:r>
    </w:p>
    <w:p>
      <w:pPr>
        <w:tabs>
          <w:tab w:pos="748" w:val="left" w:leader="none"/>
        </w:tabs>
        <w:spacing w:line="14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864</w:t>
        <w:tab/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Fine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Carbon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Resources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Key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Laboratory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sz w:val="20"/>
        </w:rPr>
      </w:r>
    </w:p>
    <w:p>
      <w:pPr>
        <w:spacing w:line="177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Fine Utilization of Carbon Resources and Key Laboratory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sz w:val="20"/>
        </w:rPr>
      </w:r>
    </w:p>
    <w:p>
      <w:pPr>
        <w:spacing w:line="225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Processing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Efficient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Ministry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sz w:val="20"/>
        </w:rPr>
      </w:r>
    </w:p>
    <w:p>
      <w:pPr>
        <w:spacing w:before="18"/>
        <w:ind w:left="92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902</w:t>
      </w:r>
    </w:p>
    <w:p>
      <w:pPr>
        <w:spacing w:before="62"/>
        <w:ind w:left="92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903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5189" w:space="720"/>
            <w:col w:w="4507" w:space="40"/>
            <w:col w:w="394"/>
          </w:cols>
        </w:sectPr>
      </w:pPr>
    </w:p>
    <w:p>
      <w:pPr>
        <w:tabs>
          <w:tab w:pos="748" w:val="left" w:leader="none"/>
        </w:tabs>
        <w:spacing w:line="225" w:lineRule="exact" w:before="66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865</w:t>
        <w:tab/>
      </w: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Processing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Efficient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Ministry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sz w:val="20"/>
        </w:rPr>
      </w:r>
    </w:p>
    <w:p>
      <w:pPr>
        <w:tabs>
          <w:tab w:pos="748" w:val="left" w:leader="none"/>
        </w:tabs>
        <w:spacing w:line="14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866</w:t>
        <w:tab/>
      </w:r>
      <w:r>
        <w:rPr>
          <w:rFonts w:ascii="Times New Roman"/>
          <w:i/>
          <w:w w:val="90"/>
          <w:sz w:val="20"/>
        </w:rPr>
        <w:t>Education,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University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Mining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&amp;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Technology,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Xuzhou</w:t>
      </w:r>
      <w:r>
        <w:rPr>
          <w:rFonts w:ascii="Times New Roman"/>
          <w:sz w:val="20"/>
        </w:rPr>
      </w:r>
    </w:p>
    <w:p>
      <w:pPr>
        <w:spacing w:line="178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Education,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University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Mining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&amp;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Technology,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Xuzhou</w:t>
      </w:r>
      <w:r>
        <w:rPr>
          <w:rFonts w:ascii="Times New Roman"/>
          <w:i/>
          <w:spacing w:val="35"/>
          <w:w w:val="90"/>
          <w:sz w:val="20"/>
        </w:rPr>
        <w:t> </w:t>
      </w:r>
      <w:r>
        <w:rPr>
          <w:rFonts w:ascii="Garamond"/>
          <w:w w:val="90"/>
          <w:sz w:val="14"/>
        </w:rPr>
        <w:t>904</w:t>
      </w:r>
      <w:r>
        <w:rPr>
          <w:rFonts w:ascii="Garamond"/>
          <w:sz w:val="14"/>
        </w:rPr>
      </w:r>
    </w:p>
    <w:p>
      <w:pPr>
        <w:tabs>
          <w:tab w:pos="2090" w:val="left" w:leader="none"/>
        </w:tabs>
        <w:spacing w:line="234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pict>
          <v:group style="position:absolute;margin-left:424.127289pt;margin-top:3.542349pt;width:6pt;height:6pt;mso-position-horizontal-relative:page;mso-position-vertical-relative:paragraph;z-index:-106288" coordorigin="8483,71" coordsize="120,120">
            <v:group style="position:absolute;left:8483;top:71;width:120;height:120" coordorigin="8483,71" coordsize="120,120">
              <v:shape style="position:absolute;left:8483;top:71;width:120;height:120" coordorigin="8483,71" coordsize="120,120" path="m8539,71l8486,108,8483,122,8484,148,8492,164,8509,181,8526,188,8550,190,8570,184,8602,138,8601,128,8561,74,8539,71xe" filled="true" fillcolor="#a6ce39" stroked="false">
                <v:path arrowok="t"/>
                <v:fill type="solid"/>
              </v:shape>
            </v:group>
            <v:group style="position:absolute;left:8532;top:108;width:47;height:50" coordorigin="8532,108" coordsize="47,50">
              <v:shape style="position:absolute;left:8532;top:108;width:47;height:50" coordorigin="8532,108" coordsize="47,50" path="m8538,108l8533,108,8532,109,8532,113,8532,139,8533,157,8540,158,8547,158,8562,158,8568,154,8570,152,8542,152,8539,151,8539,142,8539,132,8539,120,8538,115,8541,113,8570,113,8561,109,8556,108,8544,108,8538,108xe" filled="true" fillcolor="#ffffff" stroked="false">
                <v:path arrowok="t"/>
                <v:fill type="solid"/>
              </v:shape>
              <v:shape style="position:absolute;left:8532;top:108;width:47;height:50" coordorigin="8532,108" coordsize="47,50" path="m8552,152l8545,152,8542,152,8570,152,8555,152,8552,152xe" filled="true" fillcolor="#ffffff" stroked="false">
                <v:path arrowok="t"/>
                <v:fill type="solid"/>
              </v:shape>
              <v:shape style="position:absolute;left:8532;top:108;width:47;height:50" coordorigin="8532,108" coordsize="47,50" path="m8570,113l8541,113,8545,114,8554,114,8560,115,8564,117,8570,121,8573,130,8571,139,8570,140,8569,142,8567,146,8564,149,8560,151,8559,151,8555,152,8570,152,8576,145,8579,139,8578,130,8577,121,8572,114,8570,113xe" filled="true" fillcolor="#ffffff" stroked="false">
                <v:path arrowok="t"/>
                <v:fill type="solid"/>
              </v:shape>
            </v:group>
            <v:group style="position:absolute;left:8538;top:113;width:35;height:39" coordorigin="8538,113" coordsize="35,39">
              <v:shape style="position:absolute;left:8538;top:113;width:35;height:39" coordorigin="8538,113" coordsize="35,39" path="m8541,113l8538,115,8539,120,8539,132,8539,142,8539,151,8542,152,8545,152,8556,152,8559,151,8560,151,8564,149,8567,146,8569,142,8570,140,8571,139,8573,130,8570,121,8564,117,8560,115,8554,114,8545,114,8541,113xe" filled="true" fillcolor="#a6ce39" stroked="false">
                <v:path arrowok="t"/>
                <v:fill type="solid"/>
              </v:shape>
              <v:shape style="position:absolute;left:8538;top:113;width:35;height:39" coordorigin="8538,113" coordsize="35,39" path="m8556,152l8552,152,8555,152,8556,152xe" filled="true" fillcolor="#a6ce39" stroked="false">
                <v:path arrowok="t"/>
                <v:fill type="solid"/>
              </v:shape>
            </v:group>
            <v:group style="position:absolute;left:8513;top:92;width:11;height:12" coordorigin="8513,92" coordsize="11,12">
              <v:shape style="position:absolute;left:8513;top:92;width:11;height:12" coordorigin="8513,92" coordsize="11,12" path="m8521,92l8515,93,8514,95,8513,102,8521,104,8524,95,8521,92xe" filled="true" fillcolor="#ffffff" stroked="false">
                <v:path arrowok="t"/>
                <v:fill type="solid"/>
              </v:shape>
            </v:group>
            <v:group style="position:absolute;left:8515;top:108;width:7;height:50" coordorigin="8515,108" coordsize="7,50">
              <v:shape style="position:absolute;left:8515;top:108;width:7;height:50" coordorigin="8515,108" coordsize="7,50" path="m8517,108l8515,117,8515,138,8515,157,8517,158,8519,158,8521,148,8521,128,8521,108,8517,10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i/>
          <w:w w:val="90"/>
          <w:sz w:val="20"/>
        </w:rPr>
        <w:t>221116 Jiangsu,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  <w:tab/>
      </w:r>
      <w:hyperlink r:id="rId68">
        <w:r>
          <w:rPr>
            <w:rFonts w:ascii="Garamond"/>
            <w:color w:val="0D54A6"/>
            <w:sz w:val="20"/>
          </w:rPr>
          <w:t>orcid.org/0000-0002-1544-7441</w:t>
        </w:r>
      </w:hyperlink>
      <w:r>
        <w:rPr>
          <w:rFonts w:ascii="Garamond"/>
          <w:color w:val="0D54A6"/>
          <w:spacing w:val="12"/>
          <w:sz w:val="20"/>
        </w:rPr>
        <w:t> </w:t>
      </w:r>
      <w:r>
        <w:rPr>
          <w:rFonts w:ascii="Garamond"/>
          <w:sz w:val="14"/>
        </w:rPr>
        <w:t>905</w:t>
      </w:r>
    </w:p>
    <w:p>
      <w:pPr>
        <w:spacing w:after="0" w:line="23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5190" w:space="719"/>
            <w:col w:w="4941"/>
          </w:cols>
        </w:sectPr>
      </w:pPr>
    </w:p>
    <w:p>
      <w:pPr>
        <w:tabs>
          <w:tab w:pos="748" w:val="left" w:leader="none"/>
          <w:tab w:pos="2742" w:val="left" w:leader="none"/>
        </w:tabs>
        <w:spacing w:line="237" w:lineRule="exact" w:before="66"/>
        <w:ind w:left="119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161.185287pt;margin-top:7.092861pt;width:6pt;height:6pt;mso-position-horizontal-relative:page;mso-position-vertical-relative:paragraph;z-index:-106432" coordorigin="3224,142" coordsize="120,120">
            <v:group style="position:absolute;left:3224;top:142;width:120;height:120" coordorigin="3224,142" coordsize="120,120">
              <v:shape style="position:absolute;left:3224;top:142;width:120;height:120" coordorigin="3224,142" coordsize="120,120" path="m3280,142l3227,179,3224,193,3225,219,3234,235,3250,252,3267,259,3291,261,3311,255,3343,209,3342,199,3302,145,3280,142xe" filled="true" fillcolor="#a6ce39" stroked="false">
                <v:path arrowok="t"/>
                <v:fill type="solid"/>
              </v:shape>
            </v:group>
            <v:group style="position:absolute;left:3273;top:179;width:47;height:50" coordorigin="3273,179" coordsize="47,50">
              <v:shape style="position:absolute;left:3273;top:179;width:47;height:50" coordorigin="3273,179" coordsize="47,50" path="m3279,179l3274,180,3273,180,3274,184,3274,210,3274,228,3281,229,3288,229,3303,229,3309,225,3311,223,3283,223,3281,222,3280,213,3280,203,3280,191,3280,186,3282,184,3311,184,3302,180,3297,179,3286,179,3279,179xe" filled="true" fillcolor="#ffffff" stroked="false">
                <v:path arrowok="t"/>
                <v:fill type="solid"/>
              </v:shape>
              <v:shape style="position:absolute;left:3273;top:179;width:47;height:50" coordorigin="3273,179" coordsize="47,50" path="m3293,223l3287,223,3283,223,3311,223,3296,223,3293,223xe" filled="true" fillcolor="#ffffff" stroked="false">
                <v:path arrowok="t"/>
                <v:fill type="solid"/>
              </v:shape>
              <v:shape style="position:absolute;left:3273;top:179;width:47;height:50" coordorigin="3273,179" coordsize="47,50" path="m3311,184l3282,184,3286,185,3295,185,3301,186,3305,188,3311,192,3315,201,3312,210,3311,211,3311,213,3308,217,3305,220,3301,222,3300,222,3296,223,3311,223,3317,216,3320,210,3319,201,3319,192,3313,185,3311,184xe" filled="true" fillcolor="#ffffff" stroked="false">
                <v:path arrowok="t"/>
                <v:fill type="solid"/>
              </v:shape>
            </v:group>
            <v:group style="position:absolute;left:3280;top:184;width:35;height:39" coordorigin="3280,184" coordsize="35,39">
              <v:shape style="position:absolute;left:3280;top:184;width:35;height:39" coordorigin="3280,184" coordsize="35,39" path="m3282,184l3280,186,3280,191,3280,203,3280,213,3281,222,3283,223,3287,223,3297,223,3300,222,3301,222,3305,220,3308,217,3311,213,3311,211,3312,210,3315,201,3311,192,3305,188,3301,186,3295,185,3286,185,3282,184xe" filled="true" fillcolor="#a6ce39" stroked="false">
                <v:path arrowok="t"/>
                <v:fill type="solid"/>
              </v:shape>
              <v:shape style="position:absolute;left:3280;top:184;width:35;height:39" coordorigin="3280,184" coordsize="35,39" path="m3297,223l3293,223,3296,223,3297,223xe" filled="true" fillcolor="#a6ce39" stroked="false">
                <v:path arrowok="t"/>
                <v:fill type="solid"/>
              </v:shape>
            </v:group>
            <v:group style="position:absolute;left:3254;top:163;width:11;height:12" coordorigin="3254,163" coordsize="11,12">
              <v:shape style="position:absolute;left:3254;top:163;width:11;height:12" coordorigin="3254,163" coordsize="11,12" path="m3262,163l3257,164,3255,166,3254,173,3262,175,3265,166,3262,163xe" filled="true" fillcolor="#ffffff" stroked="false">
                <v:path arrowok="t"/>
                <v:fill type="solid"/>
              </v:shape>
            </v:group>
            <v:group style="position:absolute;left:3256;top:179;width:7;height:50" coordorigin="3256,179" coordsize="7,50">
              <v:shape style="position:absolute;left:3256;top:179;width:7;height:50" coordorigin="3256,179" coordsize="7,50" path="m3258,179l3256,188,3256,209,3256,228,3258,229,3261,229,3263,219,3263,199,3262,179,3258,17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aramond"/>
          <w:sz w:val="14"/>
        </w:rPr>
        <w:t>867</w:t>
        <w:tab/>
      </w:r>
      <w:r>
        <w:rPr>
          <w:rFonts w:ascii="Times New Roman"/>
          <w:i/>
          <w:w w:val="90"/>
          <w:sz w:val="20"/>
        </w:rPr>
        <w:t>221116 Jiangsu,</w:t>
      </w:r>
      <w:r>
        <w:rPr>
          <w:rFonts w:ascii="Times New Roman"/>
          <w:i/>
          <w:spacing w:val="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  <w:tab/>
      </w:r>
      <w:hyperlink r:id="rId69">
        <w:r>
          <w:rPr>
            <w:rFonts w:ascii="Garamond"/>
            <w:color w:val="0D54A6"/>
            <w:w w:val="95"/>
            <w:sz w:val="20"/>
          </w:rPr>
          <w:t>orcid.org/0000-0001-7106-</w:t>
        </w:r>
        <w:r>
          <w:rPr>
            <w:rFonts w:ascii="Garamond"/>
            <w:sz w:val="20"/>
          </w:rPr>
        </w:r>
      </w:hyperlink>
    </w:p>
    <w:p>
      <w:pPr>
        <w:pStyle w:val="BodyText"/>
        <w:tabs>
          <w:tab w:pos="748" w:val="left" w:leader="none"/>
        </w:tabs>
        <w:spacing w:line="222" w:lineRule="exact"/>
        <w:ind w:left="119" w:right="0"/>
        <w:jc w:val="left"/>
      </w:pPr>
      <w:r>
        <w:rPr>
          <w:sz w:val="14"/>
        </w:rPr>
        <w:t>868</w:t>
        <w:tab/>
      </w:r>
      <w:hyperlink r:id="rId69">
        <w:r>
          <w:rPr>
            <w:color w:val="0D54A6"/>
          </w:rPr>
          <w:t>4624</w:t>
        </w:r>
      </w:hyperlink>
      <w:r>
        <w:rPr/>
        <w:t>; Email:</w:t>
      </w:r>
      <w:r>
        <w:rPr>
          <w:spacing w:val="-24"/>
        </w:rPr>
        <w:t> </w:t>
      </w:r>
      <w:hyperlink r:id="rId70">
        <w:r>
          <w:rPr>
            <w:color w:val="0D54A6"/>
          </w:rPr>
          <w:t>wei_xianyong@163.com</w:t>
        </w:r>
        <w:r>
          <w:rPr/>
        </w:r>
      </w:hyperlink>
    </w:p>
    <w:p>
      <w:pPr>
        <w:spacing w:line="179" w:lineRule="exact" w:before="0"/>
        <w:ind w:left="279" w:right="0" w:hanging="1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Cambria" w:hAnsi="Cambria" w:cs="Cambria" w:eastAsia="Cambria"/>
          <w:w w:val="95"/>
          <w:sz w:val="20"/>
          <w:szCs w:val="20"/>
        </w:rPr>
        <w:t>Yun-Peng</w:t>
      </w:r>
      <w:r>
        <w:rPr>
          <w:rFonts w:ascii="Cambria" w:hAnsi="Cambria" w:cs="Cambria" w:eastAsia="Cambria"/>
          <w:spacing w:val="-14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Zhao</w:t>
      </w:r>
      <w:r>
        <w:rPr>
          <w:rFonts w:ascii="Cambria" w:hAnsi="Cambria" w:cs="Cambria" w:eastAsia="Cambria"/>
          <w:spacing w:val="-14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Coal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Clean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Conversion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</w:r>
    </w:p>
    <w:p>
      <w:pPr>
        <w:spacing w:line="220" w:lineRule="exact" w:before="5"/>
        <w:ind w:left="2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w w:val="95"/>
          <w:sz w:val="20"/>
        </w:rPr>
        <w:t>Chemical</w:t>
      </w:r>
      <w:r>
        <w:rPr>
          <w:rFonts w:ascii="Times New Roman"/>
          <w:i/>
          <w:spacing w:val="-28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Engineering</w:t>
      </w:r>
      <w:r>
        <w:rPr>
          <w:rFonts w:ascii="Times New Roman"/>
          <w:i/>
          <w:spacing w:val="-29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Process,</w:t>
      </w:r>
      <w:r>
        <w:rPr>
          <w:rFonts w:ascii="Times New Roman"/>
          <w:i/>
          <w:spacing w:val="-28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College</w:t>
      </w:r>
      <w:r>
        <w:rPr>
          <w:rFonts w:ascii="Times New Roman"/>
          <w:i/>
          <w:spacing w:val="-29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of</w:t>
      </w:r>
      <w:r>
        <w:rPr>
          <w:rFonts w:ascii="Times New Roman"/>
          <w:i/>
          <w:spacing w:val="-28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Chemistry</w:t>
      </w:r>
      <w:r>
        <w:rPr>
          <w:rFonts w:ascii="Times New Roman"/>
          <w:i/>
          <w:spacing w:val="-28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and</w:t>
      </w:r>
      <w:r>
        <w:rPr>
          <w:rFonts w:ascii="Times New Roman"/>
          <w:i/>
          <w:w w:val="92"/>
          <w:sz w:val="20"/>
        </w:rPr>
        <w:t> </w:t>
      </w:r>
      <w:r>
        <w:rPr>
          <w:rFonts w:ascii="Times New Roman"/>
          <w:i/>
          <w:w w:val="90"/>
          <w:sz w:val="20"/>
        </w:rPr>
        <w:t>Chemical Engineering, Xinjiang University, Urumqi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830046</w:t>
      </w:r>
      <w:r>
        <w:rPr>
          <w:rFonts w:ascii="Times New Roman"/>
          <w:sz w:val="20"/>
        </w:rPr>
      </w:r>
    </w:p>
    <w:p>
      <w:pPr>
        <w:spacing w:before="19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906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907</w:t>
      </w:r>
    </w:p>
    <w:p>
      <w:pPr>
        <w:spacing w:before="62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908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4831" w:space="919"/>
            <w:col w:w="4632" w:space="48"/>
            <w:col w:w="420"/>
          </w:cols>
        </w:sectPr>
      </w:pPr>
    </w:p>
    <w:p>
      <w:pPr>
        <w:spacing w:line="206" w:lineRule="exact" w:before="50"/>
        <w:ind w:left="119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Garamond"/>
          <w:w w:val="105"/>
          <w:sz w:val="14"/>
        </w:rPr>
        <w:t>869</w:t>
      </w:r>
      <w:r>
        <w:rPr>
          <w:rFonts w:ascii="Garamond"/>
          <w:spacing w:val="21"/>
          <w:w w:val="105"/>
          <w:sz w:val="14"/>
        </w:rPr>
        <w:t> </w:t>
      </w:r>
      <w:r>
        <w:rPr>
          <w:rFonts w:ascii="Calibri"/>
          <w:b/>
          <w:w w:val="105"/>
          <w:sz w:val="19"/>
        </w:rPr>
        <w:t>Authors</w:t>
      </w:r>
      <w:r>
        <w:rPr>
          <w:rFonts w:ascii="Calibri"/>
          <w:sz w:val="19"/>
        </w:rPr>
      </w:r>
    </w:p>
    <w:p>
      <w:pPr>
        <w:spacing w:line="219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Xinjiang</w:t>
      </w:r>
      <w:r>
        <w:rPr>
          <w:rFonts w:ascii="Times New Roman"/>
          <w:i/>
          <w:spacing w:val="-2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Uyghur</w:t>
      </w:r>
      <w:r>
        <w:rPr>
          <w:rFonts w:ascii="Times New Roman"/>
          <w:i/>
          <w:spacing w:val="-2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Autonomous</w:t>
      </w:r>
      <w:r>
        <w:rPr>
          <w:rFonts w:ascii="Times New Roman"/>
          <w:i/>
          <w:spacing w:val="-2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Region,</w:t>
      </w:r>
      <w:r>
        <w:rPr>
          <w:rFonts w:ascii="Times New Roman"/>
          <w:i/>
          <w:spacing w:val="-2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</w:r>
      <w:r>
        <w:rPr>
          <w:rFonts w:ascii="Times New Roman"/>
          <w:i/>
          <w:spacing w:val="-2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Jiangsu</w:t>
      </w:r>
      <w:r>
        <w:rPr>
          <w:rFonts w:ascii="Times New Roman"/>
          <w:i/>
          <w:spacing w:val="-2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Province</w:t>
      </w:r>
      <w:r>
        <w:rPr>
          <w:rFonts w:ascii="Times New Roman"/>
          <w:i/>
          <w:spacing w:val="11"/>
          <w:w w:val="90"/>
          <w:sz w:val="20"/>
        </w:rPr>
        <w:t> </w:t>
      </w:r>
      <w:r>
        <w:rPr>
          <w:rFonts w:ascii="Garamond"/>
          <w:w w:val="90"/>
          <w:sz w:val="14"/>
        </w:rPr>
        <w:t>909</w:t>
      </w:r>
      <w:r>
        <w:rPr>
          <w:rFonts w:ascii="Garamond"/>
          <w:sz w:val="14"/>
        </w:rPr>
      </w:r>
    </w:p>
    <w:p>
      <w:pPr>
        <w:spacing w:after="0" w:line="21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1048" w:space="4861"/>
            <w:col w:w="4941"/>
          </w:cols>
        </w:sectPr>
      </w:pPr>
    </w:p>
    <w:p>
      <w:pPr>
        <w:tabs>
          <w:tab w:pos="589" w:val="left" w:leader="none"/>
        </w:tabs>
        <w:spacing w:line="196" w:lineRule="exact" w:before="24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sz w:val="14"/>
          <w:szCs w:val="14"/>
        </w:rPr>
        <w:t>870</w:t>
        <w:tab/>
      </w:r>
      <w:r>
        <w:rPr>
          <w:rFonts w:ascii="Cambria" w:hAnsi="Cambria" w:cs="Cambria" w:eastAsia="Cambria"/>
          <w:w w:val="95"/>
          <w:sz w:val="20"/>
          <w:szCs w:val="20"/>
        </w:rPr>
        <w:t>Xiang</w:t>
      </w:r>
      <w:r>
        <w:rPr>
          <w:rFonts w:ascii="Cambria" w:hAnsi="Cambria" w:cs="Cambria" w:eastAsia="Cambria"/>
          <w:spacing w:val="-14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Bai</w:t>
      </w:r>
      <w:r>
        <w:rPr>
          <w:rFonts w:ascii="Cambria" w:hAnsi="Cambria" w:cs="Cambria" w:eastAsia="Cambria"/>
          <w:spacing w:val="-13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Chemistry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Chemical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Engineering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Research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Center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Fine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Carbon</w:t>
      </w:r>
      <w:r>
        <w:rPr>
          <w:rFonts w:ascii="Times New Roman"/>
          <w:sz w:val="20"/>
        </w:rPr>
      </w:r>
    </w:p>
    <w:p>
      <w:pPr>
        <w:spacing w:before="18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910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3" w:equalWidth="0">
            <w:col w:w="4756" w:space="1153"/>
            <w:col w:w="4354" w:space="165"/>
            <w:col w:w="422"/>
          </w:cols>
        </w:sectPr>
      </w:pPr>
    </w:p>
    <w:p>
      <w:pPr>
        <w:tabs>
          <w:tab w:pos="748" w:val="left" w:leader="none"/>
        </w:tabs>
        <w:spacing w:line="225" w:lineRule="exact" w:before="27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871</w:t>
        <w:tab/>
      </w:r>
      <w:r>
        <w:rPr>
          <w:rFonts w:ascii="Times New Roman"/>
          <w:i/>
          <w:w w:val="90"/>
          <w:sz w:val="20"/>
        </w:rPr>
        <w:t>Engineering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on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Heavy-Carbon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Resources,</w:t>
      </w:r>
      <w:r>
        <w:rPr>
          <w:rFonts w:ascii="Times New Roman"/>
          <w:i/>
          <w:spacing w:val="-1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Yili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Normal</w:t>
      </w:r>
      <w:r>
        <w:rPr>
          <w:rFonts w:ascii="Times New Roman"/>
          <w:sz w:val="20"/>
        </w:rPr>
      </w:r>
    </w:p>
    <w:p>
      <w:pPr>
        <w:tabs>
          <w:tab w:pos="748" w:val="left" w:leader="none"/>
        </w:tabs>
        <w:spacing w:line="225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872</w:t>
        <w:tab/>
      </w:r>
      <w:r>
        <w:rPr>
          <w:rFonts w:ascii="Times New Roman"/>
          <w:i/>
          <w:w w:val="90"/>
          <w:sz w:val="20"/>
        </w:rPr>
        <w:t>University, Yining 835000 Xinjiang,</w:t>
      </w:r>
      <w:r>
        <w:rPr>
          <w:rFonts w:ascii="Times New Roman"/>
          <w:i/>
          <w:spacing w:val="25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sz w:val="20"/>
        </w:rPr>
      </w:r>
    </w:p>
    <w:p>
      <w:pPr>
        <w:spacing w:line="177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sz w:val="20"/>
        </w:rPr>
        <w:t>Resources</w:t>
      </w:r>
      <w:r>
        <w:rPr>
          <w:rFonts w:ascii="Times New Roman"/>
          <w:i/>
          <w:spacing w:val="-2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1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Key</w:t>
      </w:r>
      <w:r>
        <w:rPr>
          <w:rFonts w:ascii="Times New Roman"/>
          <w:i/>
          <w:spacing w:val="-2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Laboratory</w:t>
      </w:r>
      <w:r>
        <w:rPr>
          <w:rFonts w:ascii="Times New Roman"/>
          <w:i/>
          <w:spacing w:val="-1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i/>
          <w:spacing w:val="-2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Processing</w:t>
      </w:r>
      <w:r>
        <w:rPr>
          <w:rFonts w:ascii="Times New Roman"/>
          <w:i/>
          <w:spacing w:val="-2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1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Efficient</w:t>
      </w:r>
      <w:r>
        <w:rPr>
          <w:rFonts w:ascii="Times New Roman"/>
          <w:i/>
          <w:spacing w:val="5"/>
          <w:w w:val="90"/>
          <w:sz w:val="20"/>
        </w:rPr>
        <w:t> </w:t>
      </w:r>
      <w:r>
        <w:rPr>
          <w:rFonts w:ascii="Garamond"/>
          <w:w w:val="90"/>
          <w:sz w:val="14"/>
        </w:rPr>
        <w:t>911</w:t>
      </w:r>
      <w:r>
        <w:rPr>
          <w:rFonts w:ascii="Garamond"/>
          <w:sz w:val="14"/>
        </w:rPr>
      </w:r>
    </w:p>
    <w:p>
      <w:pPr>
        <w:spacing w:line="225" w:lineRule="exact" w:before="0"/>
        <w:ind w:left="11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Times New Roman"/>
          <w:i/>
          <w:w w:val="90"/>
          <w:sz w:val="20"/>
        </w:rPr>
        <w:t>Utilization,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Ministry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Education,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i/>
          <w:spacing w:val="-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University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Mining</w:t>
      </w:r>
      <w:r>
        <w:rPr>
          <w:rFonts w:ascii="Times New Roman"/>
          <w:i/>
          <w:spacing w:val="32"/>
          <w:w w:val="90"/>
          <w:sz w:val="20"/>
        </w:rPr>
        <w:t> </w:t>
      </w:r>
      <w:r>
        <w:rPr>
          <w:rFonts w:ascii="Garamond"/>
          <w:w w:val="90"/>
          <w:sz w:val="14"/>
        </w:rPr>
        <w:t>912</w:t>
      </w:r>
      <w:r>
        <w:rPr>
          <w:rFonts w:ascii="Garamond"/>
          <w:sz w:val="14"/>
        </w:rPr>
      </w:r>
    </w:p>
    <w:p>
      <w:pPr>
        <w:spacing w:after="0" w:line="22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40" w:right="660"/>
          <w:cols w:num="2" w:equalWidth="0">
            <w:col w:w="4633" w:space="1277"/>
            <w:col w:w="4940"/>
          </w:cols>
        </w:sectPr>
      </w:pPr>
    </w:p>
    <w:p>
      <w:pPr>
        <w:spacing w:line="240" w:lineRule="auto" w:before="4"/>
        <w:rPr>
          <w:rFonts w:ascii="Garamond" w:hAnsi="Garamond" w:cs="Garamond" w:eastAsia="Garamond"/>
          <w:sz w:val="9"/>
          <w:szCs w:val="9"/>
        </w:rPr>
      </w:pPr>
    </w:p>
    <w:p>
      <w:pPr>
        <w:pStyle w:val="ListParagraph"/>
        <w:numPr>
          <w:ilvl w:val="0"/>
          <w:numId w:val="2"/>
        </w:numPr>
        <w:tabs>
          <w:tab w:pos="8047" w:val="left" w:leader="none"/>
        </w:tabs>
        <w:spacing w:line="240" w:lineRule="auto" w:before="76" w:after="0"/>
        <w:ind w:left="8046" w:right="0" w:hanging="2679"/>
        <w:jc w:val="left"/>
        <w:rPr>
          <w:rFonts w:ascii="Gill Sans MT" w:hAnsi="Gill Sans MT" w:cs="Gill Sans MT" w:eastAsia="Gill Sans MT"/>
          <w:sz w:val="12"/>
          <w:szCs w:val="12"/>
        </w:rPr>
      </w:pP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640" w:right="660"/>
        </w:sectPr>
      </w:pPr>
    </w:p>
    <w:p>
      <w:pPr>
        <w:spacing w:line="240" w:lineRule="auto" w:before="9"/>
        <w:rPr>
          <w:rFonts w:ascii="Gill Sans MT" w:hAnsi="Gill Sans MT" w:cs="Gill Sans MT" w:eastAsia="Gill Sans MT"/>
          <w:sz w:val="7"/>
          <w:szCs w:val="7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3761"/>
        <w:gridCol w:w="1134"/>
        <w:gridCol w:w="5080"/>
        <w:gridCol w:w="294"/>
      </w:tblGrid>
      <w:tr>
        <w:trPr>
          <w:trHeight w:val="310" w:hRule="exact"/>
        </w:trPr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9"/>
              <w:ind w:left="55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4"/>
              </w:rPr>
              <w:t>913</w:t>
            </w:r>
          </w:p>
        </w:tc>
        <w:tc>
          <w:tcPr>
            <w:tcW w:w="3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w w:val="90"/>
                <w:sz w:val="20"/>
              </w:rPr>
              <w:t>&amp; </w:t>
            </w:r>
            <w:r>
              <w:rPr>
                <w:rFonts w:ascii="Times New Roman"/>
                <w:i/>
                <w:w w:val="90"/>
                <w:sz w:val="20"/>
              </w:rPr>
              <w:t>Technology, Xuzhou 221116 Jiangsu,</w:t>
            </w:r>
            <w:r>
              <w:rPr>
                <w:rFonts w:ascii="Times New Roman"/>
                <w:i/>
                <w:spacing w:val="-12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China;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0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73" w:val="left" w:leader="none"/>
              </w:tabs>
              <w:spacing w:line="240" w:lineRule="auto" w:before="64"/>
              <w:ind w:left="12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71">
              <w:r>
                <w:rPr>
                  <w:rFonts w:ascii="Garamond" w:hAnsi="Garamond" w:cs="Garamond" w:eastAsia="Garamond"/>
                  <w:color w:val="0D54A6"/>
                  <w:w w:val="95"/>
                  <w:position w:val="1"/>
                  <w:sz w:val="20"/>
                  <w:szCs w:val="20"/>
                </w:rPr>
                <w:t>orcid.org/</w:t>
              </w:r>
            </w:hyperlink>
            <w:r>
              <w:rPr>
                <w:rFonts w:ascii="Garamond" w:hAnsi="Garamond" w:cs="Garamond" w:eastAsia="Garamond"/>
                <w:color w:val="0D54A6"/>
                <w:w w:val="95"/>
                <w:position w:val="1"/>
                <w:sz w:val="20"/>
                <w:szCs w:val="20"/>
              </w:rPr>
              <w:tab/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Xiang  Bai  received  his  Bachelor’s  degree of  science from  Jingchu</w:t>
            </w:r>
            <w:r>
              <w:rPr>
                <w:rFonts w:ascii="Garamond" w:hAnsi="Garamond" w:cs="Garamond" w:eastAsia="Garamond"/>
                <w:spacing w:val="-6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974</w:t>
            </w:r>
          </w:p>
        </w:tc>
      </w:tr>
      <w:tr>
        <w:trPr>
          <w:trHeight w:val="210" w:hRule="exact"/>
        </w:trPr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55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4"/>
              </w:rPr>
              <w:t>914</w:t>
            </w:r>
          </w:p>
        </w:tc>
        <w:tc>
          <w:tcPr>
            <w:tcW w:w="3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15" w:right="0"/>
              <w:jc w:val="left"/>
              <w:rPr>
                <w:rFonts w:ascii="Garamond" w:hAnsi="Garamond" w:cs="Garamond" w:eastAsia="Garamond"/>
                <w:sz w:val="20"/>
                <w:szCs w:val="20"/>
              </w:rPr>
            </w:pPr>
            <w:hyperlink r:id="rId71">
              <w:r>
                <w:rPr>
                  <w:rFonts w:ascii="Garamond"/>
                  <w:color w:val="0D54A6"/>
                  <w:sz w:val="20"/>
                </w:rPr>
                <w:t>0000-0001-8120-0060</w:t>
              </w:r>
              <w:r>
                <w:rPr>
                  <w:rFonts w:ascii="Garamond"/>
                  <w:sz w:val="20"/>
                </w:rPr>
              </w:r>
            </w:hyperlink>
          </w:p>
        </w:tc>
        <w:tc>
          <w:tcPr>
            <w:tcW w:w="650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373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University</w:t>
            </w:r>
            <w:r>
              <w:rPr>
                <w:rFonts w:ascii="Garamond" w:hAnsi="Garamond" w:cs="Garamond" w:eastAsia="Garamond"/>
                <w:spacing w:val="-13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of</w:t>
            </w:r>
            <w:r>
              <w:rPr>
                <w:rFonts w:ascii="Garamond" w:hAnsi="Garamond" w:cs="Garamond" w:eastAsia="Garamond"/>
                <w:spacing w:val="-13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Technology</w:t>
            </w:r>
            <w:r>
              <w:rPr>
                <w:rFonts w:ascii="Garamond" w:hAnsi="Garamond" w:cs="Garamond" w:eastAsia="Garamond"/>
                <w:spacing w:val="-13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in</w:t>
            </w:r>
            <w:r>
              <w:rPr>
                <w:rFonts w:ascii="Garamond" w:hAnsi="Garamond" w:cs="Garamond" w:eastAsia="Garamond"/>
                <w:spacing w:val="-12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2013</w:t>
            </w:r>
            <w:r>
              <w:rPr>
                <w:rFonts w:ascii="Garamond" w:hAnsi="Garamond" w:cs="Garamond" w:eastAsia="Garamond"/>
                <w:spacing w:val="-13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and</w:t>
            </w:r>
            <w:r>
              <w:rPr>
                <w:rFonts w:ascii="Garamond" w:hAnsi="Garamond" w:cs="Garamond" w:eastAsia="Garamond"/>
                <w:spacing w:val="-13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a</w:t>
            </w:r>
            <w:r>
              <w:rPr>
                <w:rFonts w:ascii="Garamond" w:hAnsi="Garamond" w:cs="Garamond" w:eastAsia="Garamond"/>
                <w:spacing w:val="-12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Master’s</w:t>
            </w:r>
            <w:r>
              <w:rPr>
                <w:rFonts w:ascii="Garamond" w:hAnsi="Garamond" w:cs="Garamond" w:eastAsia="Garamond"/>
                <w:spacing w:val="-13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degree</w:t>
            </w:r>
            <w:r>
              <w:rPr>
                <w:rFonts w:ascii="Garamond" w:hAnsi="Garamond" w:cs="Garamond" w:eastAsia="Garamond"/>
                <w:spacing w:val="-13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of</w:t>
            </w:r>
            <w:r>
              <w:rPr>
                <w:rFonts w:ascii="Garamond" w:hAnsi="Garamond" w:cs="Garamond" w:eastAsia="Garamond"/>
                <w:spacing w:val="-13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engineering</w:t>
            </w:r>
            <w:r>
              <w:rPr>
                <w:rFonts w:ascii="Garamond" w:hAnsi="Garamond" w:cs="Garamond" w:eastAsia="Garamond"/>
                <w:spacing w:val="25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975</w:t>
            </w:r>
          </w:p>
        </w:tc>
      </w:tr>
      <w:tr>
        <w:trPr>
          <w:trHeight w:val="228" w:hRule="exact"/>
        </w:trPr>
        <w:tc>
          <w:tcPr>
            <w:tcW w:w="1073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4" w:val="left" w:leader="none"/>
                <w:tab w:pos="5604" w:val="left" w:leader="none"/>
              </w:tabs>
              <w:spacing w:line="219" w:lineRule="exact"/>
              <w:ind w:left="55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 w:hAnsi="Garamond" w:cs="Garamond" w:eastAsia="Garamond"/>
                <w:position w:val="2"/>
                <w:sz w:val="14"/>
                <w:szCs w:val="14"/>
              </w:rPr>
              <w:t>915</w:t>
              <w:tab/>
            </w:r>
            <w:r>
              <w:rPr>
                <w:rFonts w:ascii="Cambria" w:hAnsi="Cambria" w:cs="Cambria" w:eastAsia="Cambria"/>
                <w:w w:val="95"/>
                <w:position w:val="2"/>
                <w:sz w:val="20"/>
                <w:szCs w:val="20"/>
              </w:rPr>
              <w:t>Shi-Chao</w:t>
            </w:r>
            <w:r>
              <w:rPr>
                <w:rFonts w:ascii="Cambria" w:hAnsi="Cambria" w:cs="Cambria" w:eastAsia="Cambria"/>
                <w:spacing w:val="-14"/>
                <w:w w:val="95"/>
                <w:position w:val="2"/>
                <w:sz w:val="20"/>
                <w:szCs w:val="20"/>
              </w:rPr>
              <w:t> </w:t>
            </w:r>
            <w:r>
              <w:rPr>
                <w:rFonts w:ascii="Cambria" w:hAnsi="Cambria" w:cs="Cambria" w:eastAsia="Cambria"/>
                <w:w w:val="95"/>
                <w:position w:val="2"/>
                <w:sz w:val="20"/>
                <w:szCs w:val="20"/>
              </w:rPr>
              <w:t>Qi</w:t>
            </w:r>
            <w:r>
              <w:rPr>
                <w:rFonts w:ascii="Cambria" w:hAnsi="Cambria" w:cs="Cambria" w:eastAsia="Cambria"/>
                <w:spacing w:val="-13"/>
                <w:w w:val="95"/>
                <w:position w:val="2"/>
                <w:sz w:val="20"/>
                <w:szCs w:val="20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w w:val="95"/>
                <w:position w:val="2"/>
                <w:sz w:val="20"/>
                <w:szCs w:val="20"/>
              </w:rPr>
              <w:t>−</w:t>
            </w:r>
            <w:r>
              <w:rPr>
                <w:rFonts w:ascii="Microsoft Sans Serif" w:hAnsi="Microsoft Sans Serif" w:cs="Microsoft Sans Serif" w:eastAsia="Microsoft Sans Serif"/>
                <w:spacing w:val="-22"/>
                <w:w w:val="95"/>
                <w:position w:val="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position w:val="2"/>
                <w:sz w:val="20"/>
                <w:szCs w:val="20"/>
              </w:rPr>
              <w:t>State</w:t>
            </w:r>
            <w:r>
              <w:rPr>
                <w:rFonts w:ascii="Times New Roman" w:hAnsi="Times New Roman" w:cs="Times New Roman" w:eastAsia="Times New Roman"/>
                <w:i/>
                <w:spacing w:val="-19"/>
                <w:w w:val="95"/>
                <w:position w:val="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position w:val="2"/>
                <w:sz w:val="20"/>
                <w:szCs w:val="20"/>
              </w:rPr>
              <w:t>Key</w:t>
            </w:r>
            <w:r>
              <w:rPr>
                <w:rFonts w:ascii="Times New Roman" w:hAnsi="Times New Roman" w:cs="Times New Roman" w:eastAsia="Times New Roman"/>
                <w:i/>
                <w:spacing w:val="-19"/>
                <w:w w:val="95"/>
                <w:position w:val="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position w:val="2"/>
                <w:sz w:val="20"/>
                <w:szCs w:val="20"/>
              </w:rPr>
              <w:t>Laboratory</w:t>
            </w:r>
            <w:r>
              <w:rPr>
                <w:rFonts w:ascii="Times New Roman" w:hAnsi="Times New Roman" w:cs="Times New Roman" w:eastAsia="Times New Roman"/>
                <w:i/>
                <w:spacing w:val="-19"/>
                <w:w w:val="95"/>
                <w:position w:val="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position w:val="2"/>
                <w:sz w:val="20"/>
                <w:szCs w:val="20"/>
              </w:rPr>
              <w:t>of</w:t>
            </w:r>
            <w:r>
              <w:rPr>
                <w:rFonts w:ascii="Times New Roman" w:hAnsi="Times New Roman" w:cs="Times New Roman" w:eastAsia="Times New Roman"/>
                <w:i/>
                <w:spacing w:val="-19"/>
                <w:w w:val="95"/>
                <w:position w:val="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position w:val="2"/>
                <w:sz w:val="20"/>
                <w:szCs w:val="20"/>
              </w:rPr>
              <w:t>Materials-Oriented</w:t>
              <w:tab/>
            </w:r>
            <w:r>
              <w:rPr>
                <w:rFonts w:ascii="Garamond" w:hAnsi="Garamond" w:cs="Garamond" w:eastAsia="Garamond"/>
                <w:position w:val="1"/>
                <w:sz w:val="18"/>
                <w:szCs w:val="18"/>
              </w:rPr>
              <w:t>from Xinjiang University in 2016. He currently works at Yili Normal </w:t>
            </w:r>
            <w:r>
              <w:rPr>
                <w:rFonts w:ascii="Garamond" w:hAnsi="Garamond" w:cs="Garamond" w:eastAsia="Garamond"/>
                <w:spacing w:val="13"/>
                <w:position w:val="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976</w:t>
            </w:r>
          </w:p>
        </w:tc>
      </w:tr>
      <w:tr>
        <w:trPr>
          <w:trHeight w:val="251" w:hRule="exact"/>
        </w:trPr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4"/>
              </w:rPr>
              <w:t>916</w:t>
            </w:r>
          </w:p>
        </w:tc>
        <w:tc>
          <w:tcPr>
            <w:tcW w:w="48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w w:val="90"/>
                <w:sz w:val="20"/>
              </w:rPr>
              <w:t>Chemical</w:t>
            </w:r>
            <w:r>
              <w:rPr>
                <w:rFonts w:ascii="Times New Roman"/>
                <w:i/>
                <w:spacing w:val="-29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Engineering,</w:t>
            </w:r>
            <w:r>
              <w:rPr>
                <w:rFonts w:ascii="Times New Roman"/>
                <w:i/>
                <w:spacing w:val="-29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Jiangsu</w:t>
            </w:r>
            <w:r>
              <w:rPr>
                <w:rFonts w:ascii="Times New Roman"/>
                <w:i/>
                <w:spacing w:val="-29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National</w:t>
            </w:r>
            <w:r>
              <w:rPr>
                <w:rFonts w:ascii="Times New Roman"/>
                <w:i/>
                <w:spacing w:val="-29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Synergetic</w:t>
            </w:r>
            <w:r>
              <w:rPr>
                <w:rFonts w:ascii="Times New Roman"/>
                <w:i/>
                <w:spacing w:val="-29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Innovation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39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8"/>
              </w:rPr>
              <w:t>University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and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is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studying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for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a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Doctoral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degree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of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science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at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Xinjiang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39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4"/>
              </w:rPr>
              <w:t>977</w:t>
            </w:r>
          </w:p>
        </w:tc>
      </w:tr>
      <w:tr>
        <w:trPr>
          <w:trHeight w:val="203" w:hRule="exact"/>
        </w:trPr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4"/>
              </w:rPr>
              <w:t>917</w:t>
            </w:r>
          </w:p>
        </w:tc>
        <w:tc>
          <w:tcPr>
            <w:tcW w:w="48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w w:val="90"/>
                <w:sz w:val="20"/>
              </w:rPr>
              <w:t>Center</w:t>
            </w:r>
            <w:r>
              <w:rPr>
                <w:rFonts w:ascii="Times New Roman"/>
                <w:i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for</w:t>
            </w:r>
            <w:r>
              <w:rPr>
                <w:rFonts w:ascii="Times New Roman"/>
                <w:i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Advanced</w:t>
            </w:r>
            <w:r>
              <w:rPr>
                <w:rFonts w:ascii="Times New Roman"/>
                <w:i/>
                <w:spacing w:val="-12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Materials,</w:t>
            </w:r>
            <w:r>
              <w:rPr>
                <w:rFonts w:ascii="Times New Roman"/>
                <w:i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College</w:t>
            </w:r>
            <w:r>
              <w:rPr>
                <w:rFonts w:ascii="Times New Roman"/>
                <w:i/>
                <w:spacing w:val="-12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of</w:t>
            </w:r>
            <w:r>
              <w:rPr>
                <w:rFonts w:ascii="Times New Roman"/>
                <w:i/>
                <w:spacing w:val="-11"/>
                <w:w w:val="90"/>
                <w:sz w:val="20"/>
              </w:rPr>
              <w:t> </w:t>
            </w:r>
            <w:r>
              <w:rPr>
                <w:rFonts w:ascii="Times New Roman"/>
                <w:i/>
                <w:w w:val="90"/>
                <w:sz w:val="20"/>
              </w:rPr>
              <w:t>Chemical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39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8"/>
              </w:rPr>
              <w:t>University</w:t>
            </w:r>
            <w:r>
              <w:rPr>
                <w:rFonts w:ascii="Garamond"/>
                <w:spacing w:val="-3"/>
                <w:sz w:val="18"/>
              </w:rPr>
              <w:t> </w:t>
            </w:r>
            <w:r>
              <w:rPr>
                <w:rFonts w:ascii="Garamond"/>
                <w:sz w:val="18"/>
              </w:rPr>
              <w:t>with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the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major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research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interest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of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chemistry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and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chemical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39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4"/>
              </w:rPr>
              <w:t>978</w:t>
            </w:r>
          </w:p>
        </w:tc>
      </w:tr>
      <w:tr>
        <w:trPr>
          <w:trHeight w:val="215" w:hRule="exact"/>
        </w:trPr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4"/>
              </w:rPr>
              <w:t>918</w:t>
            </w:r>
          </w:p>
        </w:tc>
        <w:tc>
          <w:tcPr>
            <w:tcW w:w="48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w w:val="90"/>
                <w:sz w:val="20"/>
              </w:rPr>
              <w:t>Engineering, Nanjing Tech University, Nanjing 211816,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 w:before="18"/>
              <w:ind w:left="239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8"/>
              </w:rPr>
              <w:t>engineering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of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heavy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carbon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resources.</w:t>
            </w:r>
          </w:p>
        </w:tc>
        <w:tc>
          <w:tcPr>
            <w:tcW w:w="2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39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4"/>
              </w:rPr>
              <w:t>979</w:t>
            </w:r>
          </w:p>
        </w:tc>
      </w:tr>
    </w:tbl>
    <w:p>
      <w:pPr>
        <w:spacing w:after="0" w:line="240" w:lineRule="auto"/>
        <w:jc w:val="left"/>
        <w:rPr>
          <w:rFonts w:ascii="Garamond" w:hAnsi="Garamond" w:cs="Garamond" w:eastAsia="Garamond"/>
          <w:sz w:val="14"/>
          <w:szCs w:val="14"/>
        </w:rPr>
        <w:sectPr>
          <w:pgSz w:w="12150" w:h="16020"/>
          <w:pgMar w:header="780" w:footer="360" w:top="1000" w:bottom="560" w:left="600" w:right="580"/>
        </w:sectPr>
      </w:pPr>
    </w:p>
    <w:p>
      <w:pPr>
        <w:tabs>
          <w:tab w:pos="788" w:val="left" w:leader="none"/>
        </w:tabs>
        <w:spacing w:line="184" w:lineRule="exact" w:before="0"/>
        <w:ind w:left="159" w:right="0" w:firstLine="0"/>
        <w:jc w:val="both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244.864288pt;margin-top:-64.395813pt;width:6pt;height:6pt;mso-position-horizontal-relative:page;mso-position-vertical-relative:paragraph;z-index:-106216" coordorigin="4897,-1288" coordsize="120,120">
            <v:group style="position:absolute;left:4897;top:-1288;width:120;height:120" coordorigin="4897,-1288" coordsize="120,120">
              <v:shape style="position:absolute;left:4897;top:-1288;width:120;height:120" coordorigin="4897,-1288" coordsize="120,120" path="m4953,-1288l4900,-1251,4897,-1237,4898,-1211,4907,-1194,4923,-1178,4941,-1170,4965,-1169,4985,-1175,5016,-1221,5016,-1231,4975,-1285,4953,-1288xe" filled="true" fillcolor="#a6ce39" stroked="false">
                <v:path arrowok="t"/>
                <v:fill type="solid"/>
              </v:shape>
            </v:group>
            <v:group style="position:absolute;left:4947;top:-1251;width:47;height:50" coordorigin="4947,-1251" coordsize="47,50">
              <v:shape style="position:absolute;left:4947;top:-1251;width:47;height:50" coordorigin="4947,-1251" coordsize="47,50" path="m4952,-1251l4948,-1250,4947,-1250,4947,-1246,4947,-1220,4947,-1201,4955,-1201,4962,-1201,4976,-1201,4983,-1204,4985,-1207,4957,-1207,4954,-1207,4954,-1216,4954,-1226,4954,-1238,4953,-1244,4956,-1246,4985,-1246,4975,-1250,4971,-1250,4959,-1250,4952,-1251xe" filled="true" fillcolor="#ffffff" stroked="false">
                <v:path arrowok="t"/>
                <v:fill type="solid"/>
              </v:shape>
              <v:shape style="position:absolute;left:4947;top:-1251;width:47;height:50" coordorigin="4947,-1251" coordsize="47,50" path="m4967,-1207l4960,-1207,4957,-1207,4985,-1207,4970,-1207,4967,-1207xe" filled="true" fillcolor="#ffffff" stroked="false">
                <v:path arrowok="t"/>
                <v:fill type="solid"/>
              </v:shape>
              <v:shape style="position:absolute;left:4947;top:-1251;width:47;height:50" coordorigin="4947,-1251" coordsize="47,50" path="m4985,-1246l4956,-1246,4960,-1245,4969,-1245,4975,-1244,4979,-1241,4984,-1237,4988,-1228,4985,-1220,4985,-1219,4984,-1217,4982,-1213,4979,-1210,4974,-1208,4973,-1208,4970,-1207,4985,-1207,4990,-1214,4994,-1219,4993,-1228,4992,-1237,4986,-1245,4985,-1246xe" filled="true" fillcolor="#ffffff" stroked="false">
                <v:path arrowok="t"/>
                <v:fill type="solid"/>
              </v:shape>
            </v:group>
            <v:group style="position:absolute;left:4953;top:-1246;width:35;height:39" coordorigin="4953,-1246" coordsize="35,39">
              <v:shape style="position:absolute;left:4953;top:-1246;width:35;height:39" coordorigin="4953,-1246" coordsize="35,39" path="m4956,-1246l4953,-1244,4954,-1238,4954,-1226,4954,-1216,4954,-1207,4957,-1207,4960,-1207,4971,-1207,4973,-1208,4974,-1208,4979,-1210,4982,-1213,4984,-1217,4985,-1219,4985,-1220,4988,-1228,4984,-1237,4979,-1241,4975,-1244,4969,-1245,4960,-1245,4956,-1246xe" filled="true" fillcolor="#a6ce39" stroked="false">
                <v:path arrowok="t"/>
                <v:fill type="solid"/>
              </v:shape>
              <v:shape style="position:absolute;left:4953;top:-1246;width:35;height:39" coordorigin="4953,-1246" coordsize="35,39" path="m4971,-1207l4967,-1207,4970,-1207,4971,-1207xe" filled="true" fillcolor="#a6ce39" stroked="false">
                <v:path arrowok="t"/>
                <v:fill type="solid"/>
              </v:shape>
            </v:group>
            <v:group style="position:absolute;left:4928;top:-1267;width:11;height:12" coordorigin="4928,-1267" coordsize="11,12">
              <v:shape style="position:absolute;left:4928;top:-1267;width:11;height:12" coordorigin="4928,-1267" coordsize="11,12" path="m4936,-1267l4930,-1266,4929,-1264,4928,-1256,4936,-1255,4939,-1263,4936,-1267xe" filled="true" fillcolor="#ffffff" stroked="false">
                <v:path arrowok="t"/>
                <v:fill type="solid"/>
              </v:shape>
            </v:group>
            <v:group style="position:absolute;left:4929;top:-1251;width:7;height:50" coordorigin="4929,-1251" coordsize="7,50">
              <v:shape style="position:absolute;left:4929;top:-1251;width:7;height:50" coordorigin="4929,-1251" coordsize="7,50" path="m4931,-1251l4929,-1241,4929,-1221,4930,-1201,4931,-1201,4934,-1201,4936,-1210,4936,-1231,4936,-1250,4931,-125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99.333588pt;margin-top:1.595189pt;width:6pt;height:6pt;mso-position-horizontal-relative:page;mso-position-vertical-relative:paragraph;z-index:-106192" coordorigin="1987,32" coordsize="120,120">
            <v:group style="position:absolute;left:1987;top:32;width:120;height:120" coordorigin="1987,32" coordsize="120,120">
              <v:shape style="position:absolute;left:1987;top:32;width:120;height:120" coordorigin="1987,32" coordsize="120,120" path="m2043,32l1990,69,1987,83,1988,109,1996,125,2013,142,2030,149,2054,151,2074,145,2106,99,2105,89,2065,35,2043,32xe" filled="true" fillcolor="#a6ce39" stroked="false">
                <v:path arrowok="t"/>
                <v:fill type="solid"/>
              </v:shape>
            </v:group>
            <v:group style="position:absolute;left:2036;top:69;width:47;height:50" coordorigin="2036,69" coordsize="47,50">
              <v:shape style="position:absolute;left:2036;top:69;width:47;height:50" coordorigin="2036,69" coordsize="47,50" path="m2042,69l2037,70,2036,70,2037,74,2037,100,2037,119,2044,119,2051,119,2066,119,2072,115,2074,113,2046,113,2044,112,2043,104,2043,93,2043,82,2043,76,2045,74,2074,74,2065,70,2060,69,2049,69,2042,69xe" filled="true" fillcolor="#ffffff" stroked="false">
                <v:path arrowok="t"/>
                <v:fill type="solid"/>
              </v:shape>
              <v:shape style="position:absolute;left:2036;top:69;width:47;height:50" coordorigin="2036,69" coordsize="47,50" path="m2056,113l2050,113,2046,113,2074,113,2059,113,2056,113xe" filled="true" fillcolor="#ffffff" stroked="false">
                <v:path arrowok="t"/>
                <v:fill type="solid"/>
              </v:shape>
              <v:shape style="position:absolute;left:2036;top:69;width:47;height:50" coordorigin="2036,69" coordsize="47,50" path="m2074,74l2045,74,2049,75,2058,75,2064,76,2068,78,2074,82,2078,92,2075,100,2074,101,2074,103,2071,107,2068,110,2064,112,2063,112,2059,113,2074,113,2080,106,2083,100,2082,92,2082,82,2076,75,2074,74xe" filled="true" fillcolor="#ffffff" stroked="false">
                <v:path arrowok="t"/>
                <v:fill type="solid"/>
              </v:shape>
            </v:group>
            <v:group style="position:absolute;left:2043;top:74;width:35;height:39" coordorigin="2043,74" coordsize="35,39">
              <v:shape style="position:absolute;left:2043;top:74;width:35;height:39" coordorigin="2043,74" coordsize="35,39" path="m2045,74l2043,76,2043,82,2043,93,2043,104,2044,112,2046,113,2050,113,2060,113,2063,112,2064,112,2068,110,2071,107,2074,103,2074,101,2075,100,2078,92,2074,82,2068,78,2064,76,2058,75,2049,75,2045,74xe" filled="true" fillcolor="#a6ce39" stroked="false">
                <v:path arrowok="t"/>
                <v:fill type="solid"/>
              </v:shape>
              <v:shape style="position:absolute;left:2043;top:74;width:35;height:39" coordorigin="2043,74" coordsize="35,39" path="m2060,113l2056,113,2059,113,2060,113xe" filled="true" fillcolor="#a6ce39" stroked="false">
                <v:path arrowok="t"/>
                <v:fill type="solid"/>
              </v:shape>
            </v:group>
            <v:group style="position:absolute;left:2017;top:53;width:11;height:12" coordorigin="2017,53" coordsize="11,12">
              <v:shape style="position:absolute;left:2017;top:53;width:11;height:12" coordorigin="2017,53" coordsize="11,12" path="m2025,53l2020,54,2018,56,2017,63,2025,65,2028,57,2025,53xe" filled="true" fillcolor="#ffffff" stroked="false">
                <v:path arrowok="t"/>
                <v:fill type="solid"/>
              </v:shape>
            </v:group>
            <v:group style="position:absolute;left:2019;top:69;width:7;height:50" coordorigin="2019,69" coordsize="7,50">
              <v:shape style="position:absolute;left:2019;top:69;width:7;height:50" coordorigin="2019,69" coordsize="7,50" path="m2021,69l2019,78,2019,99,2019,119,2021,119,2024,119,2026,109,2026,89,2025,69,2021,6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aramond"/>
          <w:sz w:val="14"/>
        </w:rPr>
        <w:t>919</w:t>
        <w:tab/>
      </w:r>
      <w:r>
        <w:rPr>
          <w:rFonts w:ascii="Times New Roman"/>
          <w:i/>
          <w:sz w:val="20"/>
        </w:rPr>
        <w:t>China;</w:t>
      </w:r>
      <w:r>
        <w:rPr>
          <w:rFonts w:ascii="Times New Roman"/>
          <w:i/>
          <w:sz w:val="20"/>
        </w:rPr>
        <w:t>  </w:t>
      </w:r>
      <w:r>
        <w:rPr>
          <w:rFonts w:ascii="Times New Roman"/>
          <w:i/>
          <w:spacing w:val="30"/>
          <w:sz w:val="20"/>
        </w:rPr>
        <w:t> </w:t>
      </w:r>
      <w:hyperlink r:id="rId72">
        <w:r>
          <w:rPr>
            <w:rFonts w:ascii="Garamond"/>
            <w:color w:val="0D54A6"/>
            <w:sz w:val="20"/>
          </w:rPr>
          <w:t>orcid.org/0000-0002-9609-7710</w:t>
        </w:r>
        <w:r>
          <w:rPr>
            <w:rFonts w:ascii="Garamond"/>
            <w:sz w:val="20"/>
          </w:rPr>
        </w:r>
      </w:hyperlink>
    </w:p>
    <w:p>
      <w:pPr>
        <w:tabs>
          <w:tab w:pos="788" w:val="left" w:leader="none"/>
        </w:tabs>
        <w:spacing w:line="220" w:lineRule="exact" w:before="2"/>
        <w:ind w:left="159" w:right="5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w w:val="95"/>
          <w:sz w:val="14"/>
          <w:szCs w:val="14"/>
        </w:rPr>
        <w:t>920</w:t>
      </w:r>
      <w:r>
        <w:rPr>
          <w:rFonts w:ascii="Garamond" w:hAnsi="Garamond" w:cs="Garamond" w:eastAsia="Garamond"/>
          <w:spacing w:val="6"/>
          <w:w w:val="95"/>
          <w:sz w:val="14"/>
          <w:szCs w:val="14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Jing</w:t>
      </w:r>
      <w:r>
        <w:rPr>
          <w:rFonts w:ascii="Cambria" w:hAnsi="Cambria" w:cs="Cambria" w:eastAsia="Cambria"/>
          <w:spacing w:val="-15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Liang</w:t>
      </w:r>
      <w:r>
        <w:rPr>
          <w:rFonts w:ascii="Cambria" w:hAnsi="Cambria" w:cs="Cambria" w:eastAsia="Cambria"/>
          <w:spacing w:val="-15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Jiangsu</w:t>
      </w:r>
      <w:r>
        <w:rPr>
          <w:rFonts w:ascii="Times New Roman" w:hAnsi="Times New Roman" w:cs="Times New Roman" w:eastAsia="Times New Roman"/>
          <w:i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Province</w:t>
      </w:r>
      <w:r>
        <w:rPr>
          <w:rFonts w:ascii="Times New Roman" w:hAnsi="Times New Roman" w:cs="Times New Roman" w:eastAsia="Times New Roman"/>
          <w:i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Engineering</w:t>
      </w:r>
      <w:r>
        <w:rPr>
          <w:rFonts w:ascii="Times New Roman" w:hAnsi="Times New Roman" w:cs="Times New Roman" w:eastAsia="Times New Roman"/>
          <w:i/>
          <w:spacing w:val="-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i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Center</w:t>
      </w:r>
      <w:r>
        <w:rPr>
          <w:rFonts w:ascii="Times New Roman" w:hAnsi="Times New Roman" w:cs="Times New Roman" w:eastAsia="Times New Roman"/>
          <w:i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 </w:t>
      </w:r>
      <w:r>
        <w:rPr>
          <w:rFonts w:ascii="Garamond" w:hAnsi="Garamond" w:cs="Garamond" w:eastAsia="Garamond"/>
          <w:sz w:val="14"/>
          <w:szCs w:val="14"/>
        </w:rPr>
        <w:t>921</w:t>
        <w:tab/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Fine Utilization of Carbon Resources and Key Laboratory</w:t>
      </w:r>
      <w:r>
        <w:rPr>
          <w:rFonts w:ascii="Times New Roman" w:hAnsi="Times New Roman" w:cs="Times New Roman" w:eastAsia="Times New Roman"/>
          <w:i/>
          <w:spacing w:val="-1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w w:val="85"/>
          <w:sz w:val="20"/>
          <w:szCs w:val="20"/>
        </w:rPr>
        <w:t> </w:t>
      </w:r>
      <w:r>
        <w:rPr>
          <w:rFonts w:ascii="Garamond" w:hAnsi="Garamond" w:cs="Garamond" w:eastAsia="Garamond"/>
          <w:sz w:val="14"/>
          <w:szCs w:val="14"/>
        </w:rPr>
        <w:t>922</w:t>
        <w:tab/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Coal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Processing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1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Efficient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Utilization,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Ministry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88" w:val="left" w:leader="none"/>
        </w:tabs>
        <w:spacing w:line="214" w:lineRule="exact" w:before="0"/>
        <w:ind w:left="15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923</w:t>
        <w:tab/>
      </w:r>
      <w:r>
        <w:rPr>
          <w:rFonts w:ascii="Times New Roman"/>
          <w:i/>
          <w:w w:val="90"/>
          <w:sz w:val="20"/>
        </w:rPr>
        <w:t>Education,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University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Mining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&amp;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Technology,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Xuzhou</w:t>
      </w:r>
      <w:r>
        <w:rPr>
          <w:rFonts w:ascii="Times New Roman"/>
          <w:sz w:val="20"/>
        </w:rPr>
      </w:r>
    </w:p>
    <w:p>
      <w:pPr>
        <w:tabs>
          <w:tab w:pos="788" w:val="left" w:leader="none"/>
        </w:tabs>
        <w:spacing w:line="218" w:lineRule="exact" w:before="0"/>
        <w:ind w:left="15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924</w:t>
        <w:tab/>
      </w:r>
      <w:r>
        <w:rPr>
          <w:rFonts w:ascii="Times New Roman"/>
          <w:i/>
          <w:w w:val="90"/>
          <w:sz w:val="20"/>
        </w:rPr>
        <w:t>221116 Jiangsu,</w:t>
      </w:r>
      <w:r>
        <w:rPr>
          <w:rFonts w:ascii="Times New Roman"/>
          <w:i/>
          <w:spacing w:val="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sz w:val="20"/>
        </w:rPr>
      </w:r>
    </w:p>
    <w:p>
      <w:pPr>
        <w:spacing w:line="222" w:lineRule="exact" w:before="0"/>
        <w:ind w:left="15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w w:val="95"/>
          <w:sz w:val="14"/>
          <w:szCs w:val="14"/>
        </w:rPr>
        <w:t>925 </w:t>
      </w:r>
      <w:r>
        <w:rPr>
          <w:rFonts w:ascii="Garamond" w:hAnsi="Garamond" w:cs="Garamond" w:eastAsia="Garamond"/>
          <w:spacing w:val="31"/>
          <w:w w:val="95"/>
          <w:sz w:val="14"/>
          <w:szCs w:val="14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Xiao-Ming</w:t>
      </w:r>
      <w:r>
        <w:rPr>
          <w:rFonts w:ascii="Cambria" w:hAnsi="Cambria" w:cs="Cambria" w:eastAsia="Cambria"/>
          <w:spacing w:val="-28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Yue</w:t>
      </w:r>
      <w:r>
        <w:rPr>
          <w:rFonts w:ascii="Cambria" w:hAnsi="Cambria" w:cs="Cambria" w:eastAsia="Cambria"/>
          <w:spacing w:val="-28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Jiangsu</w:t>
      </w:r>
      <w:r>
        <w:rPr>
          <w:rFonts w:ascii="Times New Roman" w:hAnsi="Times New Roman" w:cs="Times New Roman" w:eastAsia="Times New Roman"/>
          <w:i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Province</w:t>
      </w:r>
      <w:r>
        <w:rPr>
          <w:rFonts w:ascii="Times New Roman" w:hAnsi="Times New Roman" w:cs="Times New Roman" w:eastAsia="Times New Roman"/>
          <w:i/>
          <w:spacing w:val="-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Engineering</w:t>
      </w:r>
      <w:r>
        <w:rPr>
          <w:rFonts w:ascii="Times New Roman" w:hAnsi="Times New Roman" w:cs="Times New Roman" w:eastAsia="Times New Roman"/>
          <w:i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i/>
          <w:spacing w:val="-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Center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88" w:val="left" w:leader="none"/>
        </w:tabs>
        <w:spacing w:line="223" w:lineRule="exact" w:before="0"/>
        <w:ind w:left="15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926</w:t>
        <w:tab/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Fine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Carbon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Resources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1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Key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Laboratory</w:t>
      </w:r>
      <w:r>
        <w:rPr>
          <w:rFonts w:ascii="Times New Roman"/>
          <w:i/>
          <w:spacing w:val="-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sz w:val="20"/>
        </w:rPr>
      </w:r>
    </w:p>
    <w:p>
      <w:pPr>
        <w:spacing w:line="264" w:lineRule="auto" w:before="103"/>
        <w:ind w:left="159" w:right="178" w:firstLine="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 w:cs="Garamond" w:eastAsia="Garamond"/>
          <w:position w:val="1"/>
          <w:sz w:val="18"/>
          <w:szCs w:val="18"/>
        </w:rPr>
        <w:t>Feng-Yun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Ma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received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her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Bachelor’s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degree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Engineering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from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East</w:t>
      </w:r>
      <w:r>
        <w:rPr>
          <w:rFonts w:ascii="Garamond" w:hAnsi="Garamond" w:cs="Garamond" w:eastAsia="Garamond"/>
          <w:spacing w:val="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980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China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Science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Technology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</w:t>
      </w:r>
      <w:r>
        <w:rPr>
          <w:rFonts w:ascii="Garamond" w:hAnsi="Garamond" w:cs="Garamond" w:eastAsia="Garamond"/>
          <w:spacing w:val="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1982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Master’s</w:t>
      </w:r>
      <w:r>
        <w:rPr>
          <w:rFonts w:ascii="Garamond" w:hAnsi="Garamond" w:cs="Garamond" w:eastAsia="Garamond"/>
          <w:spacing w:val="3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981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degree of engineering from Dalian University of Technology in 2002.</w:t>
      </w:r>
      <w:r>
        <w:rPr>
          <w:rFonts w:ascii="Garamond" w:hAnsi="Garamond" w:cs="Garamond" w:eastAsia="Garamond"/>
          <w:spacing w:val="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982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She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worked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at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Former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Xinjiang</w:t>
      </w:r>
      <w:r>
        <w:rPr>
          <w:rFonts w:ascii="Garamond" w:hAnsi="Garamond" w:cs="Garamond" w:eastAsia="Garamond"/>
          <w:spacing w:val="-1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Institute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Technology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(now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Xinjiang</w:t>
      </w:r>
      <w:r>
        <w:rPr>
          <w:rFonts w:ascii="Garamond" w:hAnsi="Garamond" w:cs="Garamond" w:eastAsia="Garamond"/>
          <w:spacing w:val="2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983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University)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as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Teaching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Assistant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during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1982-1987,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Lecturer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during</w:t>
      </w:r>
      <w:r>
        <w:rPr>
          <w:rFonts w:ascii="Garamond" w:hAnsi="Garamond" w:cs="Garamond" w:eastAsia="Garamond"/>
          <w:spacing w:val="2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984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1988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Garamond" w:hAnsi="Garamond" w:cs="Garamond" w:eastAsia="Garamond"/>
          <w:position w:val="1"/>
          <w:sz w:val="18"/>
          <w:szCs w:val="18"/>
        </w:rPr>
        <w:t>1994, Associate Professor during 1994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Garamond" w:hAnsi="Garamond" w:cs="Garamond" w:eastAsia="Garamond"/>
          <w:position w:val="1"/>
          <w:sz w:val="18"/>
          <w:szCs w:val="18"/>
        </w:rPr>
        <w:t>1999, and Professor</w:t>
      </w:r>
      <w:r>
        <w:rPr>
          <w:rFonts w:ascii="Garamond" w:hAnsi="Garamond" w:cs="Garamond" w:eastAsia="Garamond"/>
          <w:spacing w:val="3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985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during  1999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Garamond" w:hAnsi="Garamond" w:cs="Garamond" w:eastAsia="Garamond"/>
          <w:position w:val="1"/>
          <w:sz w:val="18"/>
          <w:szCs w:val="18"/>
        </w:rPr>
        <w:t>2020  with  the  major  research  interest  of  coal  clean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986</w:t>
      </w:r>
    </w:p>
    <w:p>
      <w:pPr>
        <w:spacing w:after="0" w:line="264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2" w:equalWidth="0">
            <w:col w:w="5230" w:space="319"/>
            <w:col w:w="5421"/>
          </w:cols>
        </w:sectPr>
      </w:pPr>
    </w:p>
    <w:p>
      <w:pPr>
        <w:tabs>
          <w:tab w:pos="788" w:val="left" w:leader="none"/>
        </w:tabs>
        <w:spacing w:line="221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927</w:t>
        <w:tab/>
      </w: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Processing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Efficient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Utilization,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Ministry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sz w:val="20"/>
        </w:rPr>
      </w:r>
    </w:p>
    <w:p>
      <w:pPr>
        <w:spacing w:line="173" w:lineRule="exact" w:before="0"/>
        <w:ind w:left="15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conversion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and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chemical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engineering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process.</w:t>
      </w:r>
    </w:p>
    <w:p>
      <w:pPr>
        <w:spacing w:before="5"/>
        <w:ind w:left="15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987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3" w:equalWidth="0">
            <w:col w:w="4605" w:space="944"/>
            <w:col w:w="3296" w:space="1585"/>
            <w:col w:w="540"/>
          </w:cols>
        </w:sectPr>
      </w:pPr>
    </w:p>
    <w:p>
      <w:pPr>
        <w:tabs>
          <w:tab w:pos="788" w:val="left" w:leader="none"/>
        </w:tabs>
        <w:spacing w:line="216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928</w:t>
        <w:tab/>
      </w:r>
      <w:r>
        <w:rPr>
          <w:rFonts w:ascii="Times New Roman"/>
          <w:i/>
          <w:w w:val="90"/>
          <w:sz w:val="20"/>
        </w:rPr>
        <w:t>Education,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University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Mining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&amp;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Technology,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Xuzhou</w:t>
      </w:r>
      <w:r>
        <w:rPr>
          <w:rFonts w:ascii="Times New Roman"/>
          <w:sz w:val="20"/>
        </w:rPr>
      </w:r>
    </w:p>
    <w:p>
      <w:pPr>
        <w:tabs>
          <w:tab w:pos="788" w:val="left" w:leader="none"/>
        </w:tabs>
        <w:spacing w:line="218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929</w:t>
        <w:tab/>
      </w:r>
      <w:r>
        <w:rPr>
          <w:rFonts w:ascii="Times New Roman"/>
          <w:i/>
          <w:w w:val="90"/>
          <w:sz w:val="20"/>
        </w:rPr>
        <w:t>221116 Jiangsu,</w:t>
      </w:r>
      <w:r>
        <w:rPr>
          <w:rFonts w:ascii="Times New Roman"/>
          <w:i/>
          <w:spacing w:val="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sz w:val="20"/>
        </w:rPr>
      </w:r>
    </w:p>
    <w:p>
      <w:pPr>
        <w:tabs>
          <w:tab w:pos="629" w:val="left" w:leader="none"/>
        </w:tabs>
        <w:spacing w:line="222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sz w:val="14"/>
          <w:szCs w:val="14"/>
        </w:rPr>
        <w:t>930</w:t>
        <w:tab/>
      </w:r>
      <w:r>
        <w:rPr>
          <w:rFonts w:ascii="Cambria" w:hAnsi="Cambria" w:cs="Cambria" w:eastAsia="Cambria"/>
          <w:w w:val="95"/>
          <w:sz w:val="20"/>
          <w:szCs w:val="20"/>
        </w:rPr>
        <w:t>Fang-Jing</w:t>
      </w:r>
      <w:r>
        <w:rPr>
          <w:rFonts w:ascii="Cambria" w:hAnsi="Cambria" w:cs="Cambria" w:eastAsia="Cambria"/>
          <w:spacing w:val="-13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Liu</w:t>
      </w:r>
      <w:r>
        <w:rPr>
          <w:rFonts w:ascii="Cambria" w:hAnsi="Cambria" w:cs="Cambria" w:eastAsia="Cambria"/>
          <w:spacing w:val="-13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Coal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Clean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Conversion</w:t>
      </w:r>
      <w:r>
        <w:rPr>
          <w:rFonts w:ascii="Times New Roman" w:hAnsi="Times New Roman" w:cs="Times New Roman" w:eastAsia="Times New Roman"/>
          <w:i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</w:r>
    </w:p>
    <w:p>
      <w:pPr>
        <w:tabs>
          <w:tab w:pos="788" w:val="left" w:leader="none"/>
        </w:tabs>
        <w:spacing w:line="219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931</w:t>
        <w:tab/>
      </w:r>
      <w:r>
        <w:rPr>
          <w:rFonts w:ascii="Times New Roman"/>
          <w:i/>
          <w:w w:val="90"/>
          <w:sz w:val="20"/>
        </w:rPr>
        <w:t>Chemical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Engineering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Process,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College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Chemistry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sz w:val="20"/>
        </w:rPr>
      </w:r>
    </w:p>
    <w:p>
      <w:pPr>
        <w:tabs>
          <w:tab w:pos="788" w:val="left" w:leader="none"/>
        </w:tabs>
        <w:spacing w:line="220" w:lineRule="exact" w:before="5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932</w:t>
        <w:tab/>
      </w:r>
      <w:r>
        <w:rPr>
          <w:rFonts w:ascii="Times New Roman"/>
          <w:i/>
          <w:w w:val="90"/>
          <w:sz w:val="20"/>
        </w:rPr>
        <w:t>Chemical Engineering, Xinjiang University, Urumqi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830046</w:t>
      </w:r>
      <w:r>
        <w:rPr>
          <w:rFonts w:ascii="Times New Roman"/>
          <w:i/>
          <w:w w:val="95"/>
          <w:sz w:val="20"/>
        </w:rPr>
        <w:t> </w:t>
      </w:r>
      <w:r>
        <w:rPr>
          <w:rFonts w:ascii="Garamond"/>
          <w:sz w:val="14"/>
        </w:rPr>
        <w:t>933</w:t>
        <w:tab/>
      </w:r>
      <w:r>
        <w:rPr>
          <w:rFonts w:ascii="Times New Roman"/>
          <w:i/>
          <w:w w:val="90"/>
          <w:sz w:val="20"/>
        </w:rPr>
        <w:t>Xinjiang</w:t>
      </w:r>
      <w:r>
        <w:rPr>
          <w:rFonts w:ascii="Times New Roman"/>
          <w:i/>
          <w:spacing w:val="-2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Uyghur</w:t>
      </w:r>
      <w:r>
        <w:rPr>
          <w:rFonts w:ascii="Times New Roman"/>
          <w:i/>
          <w:spacing w:val="-2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Autonomous</w:t>
      </w:r>
      <w:r>
        <w:rPr>
          <w:rFonts w:ascii="Times New Roman"/>
          <w:i/>
          <w:spacing w:val="-2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Region,</w:t>
      </w:r>
      <w:r>
        <w:rPr>
          <w:rFonts w:ascii="Times New Roman"/>
          <w:i/>
          <w:spacing w:val="-2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</w:r>
      <w:r>
        <w:rPr>
          <w:rFonts w:ascii="Times New Roman"/>
          <w:i/>
          <w:spacing w:val="-28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Jiangsu</w:t>
      </w:r>
      <w:r>
        <w:rPr>
          <w:rFonts w:ascii="Times New Roman"/>
          <w:i/>
          <w:spacing w:val="-2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Province</w:t>
      </w:r>
      <w:r>
        <w:rPr>
          <w:rFonts w:ascii="Times New Roman"/>
          <w:i/>
          <w:w w:val="84"/>
          <w:sz w:val="20"/>
        </w:rPr>
        <w:t> </w:t>
      </w:r>
      <w:r>
        <w:rPr>
          <w:rFonts w:ascii="Garamond"/>
          <w:sz w:val="14"/>
        </w:rPr>
        <w:t>934</w:t>
        <w:tab/>
      </w:r>
      <w:r>
        <w:rPr>
          <w:rFonts w:ascii="Times New Roman"/>
          <w:i/>
          <w:w w:val="90"/>
          <w:sz w:val="20"/>
        </w:rPr>
        <w:t>Engineering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Research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Center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Fine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</w:t>
      </w:r>
      <w:r>
        <w:rPr>
          <w:rFonts w:ascii="Times New Roman"/>
          <w:i/>
          <w:spacing w:val="-10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Carbon</w:t>
      </w:r>
      <w:r>
        <w:rPr>
          <w:rFonts w:ascii="Times New Roman"/>
          <w:sz w:val="20"/>
        </w:rPr>
      </w:r>
    </w:p>
    <w:p>
      <w:pPr>
        <w:spacing w:line="264" w:lineRule="auto" w:before="50"/>
        <w:ind w:left="159" w:right="178" w:firstLine="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 w:cs="Garamond" w:eastAsia="Garamond"/>
          <w:position w:val="1"/>
          <w:sz w:val="18"/>
          <w:szCs w:val="18"/>
        </w:rPr>
        <w:t>Zhi-Min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Zong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received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her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Bachelor’s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degree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science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from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Xuzhou</w:t>
      </w:r>
      <w:r>
        <w:rPr>
          <w:rFonts w:ascii="Garamond" w:hAnsi="Garamond" w:cs="Garamond" w:eastAsia="Garamond"/>
          <w:spacing w:val="1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988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Normal College in 1982, a Master’s degree of engineering from The</w:t>
      </w:r>
      <w:r>
        <w:rPr>
          <w:rFonts w:ascii="Garamond" w:hAnsi="Garamond" w:cs="Garamond" w:eastAsia="Garamond"/>
          <w:spacing w:val="2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989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Tokyo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1992,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Doctoral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degree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engineering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from</w:t>
      </w:r>
      <w:r>
        <w:rPr>
          <w:rFonts w:ascii="Garamond" w:hAnsi="Garamond" w:cs="Garamond" w:eastAsia="Garamond"/>
          <w:spacing w:val="2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990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China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2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Mining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&amp;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Technology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1997.</w:t>
      </w:r>
      <w:r>
        <w:rPr>
          <w:rFonts w:ascii="Garamond" w:hAnsi="Garamond" w:cs="Garamond" w:eastAsia="Garamond"/>
          <w:spacing w:val="2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She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worked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at</w:t>
      </w:r>
      <w:r>
        <w:rPr>
          <w:rFonts w:ascii="Garamond" w:hAnsi="Garamond" w:cs="Garamond" w:eastAsia="Garamond"/>
          <w:spacing w:val="3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991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China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</w:t>
      </w:r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Mining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&amp;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Technology</w:t>
      </w:r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as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Lecturer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during</w:t>
      </w:r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1993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Microsoft Sans Serif" w:hAnsi="Microsoft Sans Serif" w:cs="Microsoft Sans Serif" w:eastAsia="Microsoft Sans Serif"/>
          <w:spacing w:val="2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992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1998, Associate Professor during 1998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Garamond" w:hAnsi="Garamond" w:cs="Garamond" w:eastAsia="Garamond"/>
          <w:position w:val="1"/>
          <w:sz w:val="18"/>
          <w:szCs w:val="18"/>
        </w:rPr>
        <w:t>2002, and Professor during   </w:t>
      </w:r>
      <w:r>
        <w:rPr>
          <w:rFonts w:ascii="Garamond" w:hAnsi="Garamond" w:cs="Garamond" w:eastAsia="Garamond"/>
          <w:spacing w:val="2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993</w:t>
      </w:r>
    </w:p>
    <w:p>
      <w:pPr>
        <w:spacing w:line="170" w:lineRule="exact" w:before="0"/>
        <w:ind w:left="159" w:right="0" w:firstLine="0"/>
        <w:jc w:val="both"/>
        <w:rPr>
          <w:rFonts w:ascii="Garamond" w:hAnsi="Garamond" w:cs="Garamond" w:eastAsia="Garamond"/>
          <w:sz w:val="14"/>
          <w:szCs w:val="14"/>
        </w:rPr>
      </w:pPr>
      <w:r>
        <w:rPr>
          <w:rFonts w:ascii="Garamond" w:hAnsi="Garamond" w:cs="Garamond" w:eastAsia="Garamond"/>
          <w:position w:val="1"/>
          <w:sz w:val="18"/>
          <w:szCs w:val="18"/>
        </w:rPr>
        <w:t>2002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Garamond" w:hAnsi="Garamond" w:cs="Garamond" w:eastAsia="Garamond"/>
          <w:position w:val="1"/>
          <w:sz w:val="18"/>
          <w:szCs w:val="18"/>
        </w:rPr>
        <w:t>2020  with the  major  research interest  of  directional hydro-  </w:t>
      </w:r>
      <w:r>
        <w:rPr>
          <w:rFonts w:ascii="Garamond" w:hAnsi="Garamond" w:cs="Garamond" w:eastAsia="Garamond"/>
          <w:spacing w:val="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994</w:t>
      </w:r>
    </w:p>
    <w:p>
      <w:pPr>
        <w:spacing w:after="0" w:line="170" w:lineRule="exact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2" w:equalWidth="0">
            <w:col w:w="5230" w:space="319"/>
            <w:col w:w="5421"/>
          </w:cols>
        </w:sectPr>
      </w:pPr>
    </w:p>
    <w:p>
      <w:pPr>
        <w:tabs>
          <w:tab w:pos="788" w:val="left" w:leader="none"/>
        </w:tabs>
        <w:spacing w:line="177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935</w:t>
        <w:tab/>
      </w:r>
      <w:r>
        <w:rPr>
          <w:rFonts w:ascii="Times New Roman"/>
          <w:i/>
          <w:w w:val="90"/>
          <w:sz w:val="20"/>
        </w:rPr>
        <w:t>Resources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Key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Laboratory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Processing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2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Efficient</w:t>
      </w:r>
      <w:r>
        <w:rPr>
          <w:rFonts w:ascii="Times New Roman"/>
          <w:sz w:val="20"/>
        </w:rPr>
      </w:r>
    </w:p>
    <w:p>
      <w:pPr>
        <w:tabs>
          <w:tab w:pos="788" w:val="left" w:leader="none"/>
        </w:tabs>
        <w:spacing w:line="218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936</w:t>
        <w:tab/>
      </w:r>
      <w:r>
        <w:rPr>
          <w:rFonts w:ascii="Times New Roman"/>
          <w:i/>
          <w:w w:val="90"/>
          <w:sz w:val="20"/>
        </w:rPr>
        <w:t>Utilization,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Ministry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Education,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University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Mining</w:t>
      </w:r>
      <w:r>
        <w:rPr>
          <w:rFonts w:ascii="Times New Roman"/>
          <w:sz w:val="20"/>
        </w:rPr>
      </w:r>
    </w:p>
    <w:p>
      <w:pPr>
        <w:spacing w:before="63"/>
        <w:ind w:left="15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conversion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heavy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carbon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resources.</w:t>
      </w:r>
    </w:p>
    <w:p>
      <w:pPr>
        <w:spacing w:before="98"/>
        <w:ind w:left="15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995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3" w:equalWidth="0">
            <w:col w:w="5230" w:space="319"/>
            <w:col w:w="2772" w:space="2108"/>
            <w:col w:w="541"/>
          </w:cols>
        </w:sectPr>
      </w:pPr>
    </w:p>
    <w:p>
      <w:pPr>
        <w:tabs>
          <w:tab w:pos="788" w:val="left" w:leader="none"/>
          <w:tab w:pos="4455" w:val="left" w:leader="none"/>
        </w:tabs>
        <w:spacing w:line="234" w:lineRule="exact" w:before="0"/>
        <w:ind w:left="159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244.864288pt;margin-top:3.634212pt;width:6pt;height:6pt;mso-position-horizontal-relative:page;mso-position-vertical-relative:paragraph;z-index:-106168" coordorigin="4897,73" coordsize="120,120">
            <v:group style="position:absolute;left:4897;top:73;width:120;height:120" coordorigin="4897,73" coordsize="120,120">
              <v:shape style="position:absolute;left:4897;top:73;width:120;height:120" coordorigin="4897,73" coordsize="120,120" path="m4953,73l4900,110,4897,123,4898,149,4907,166,4923,183,4941,190,4965,192,4985,185,5016,140,5016,130,4975,76,4953,73xe" filled="true" fillcolor="#a6ce39" stroked="false">
                <v:path arrowok="t"/>
                <v:fill type="solid"/>
              </v:shape>
            </v:group>
            <v:group style="position:absolute;left:4947;top:110;width:47;height:50" coordorigin="4947,110" coordsize="47,50">
              <v:shape style="position:absolute;left:4947;top:110;width:47;height:50" coordorigin="4947,110" coordsize="47,50" path="m4952,110l4948,110,4947,111,4947,115,4947,141,4947,159,4955,160,4962,159,4976,159,4983,156,4985,154,4957,154,4954,153,4954,144,4954,134,4954,122,4953,117,4956,115,4985,115,4975,111,4971,110,4959,110,4952,110xe" filled="true" fillcolor="#ffffff" stroked="false">
                <v:path arrowok="t"/>
                <v:fill type="solid"/>
              </v:shape>
              <v:shape style="position:absolute;left:4947;top:110;width:47;height:50" coordorigin="4947,110" coordsize="47,50" path="m4967,154l4960,154,4957,154,4985,154,4970,154,4967,154xe" filled="true" fillcolor="#ffffff" stroked="false">
                <v:path arrowok="t"/>
                <v:fill type="solid"/>
              </v:shape>
              <v:shape style="position:absolute;left:4947;top:110;width:47;height:50" coordorigin="4947,110" coordsize="47,50" path="m4985,115l4956,115,4960,116,4969,116,4975,116,4979,119,4984,123,4988,132,4985,141,4985,142,4984,144,4982,148,4979,150,4974,152,4973,153,4970,154,4985,154,4990,147,4994,141,4993,132,4992,123,4986,116,4985,115xe" filled="true" fillcolor="#ffffff" stroked="false">
                <v:path arrowok="t"/>
                <v:fill type="solid"/>
              </v:shape>
            </v:group>
            <v:group style="position:absolute;left:4953;top:115;width:35;height:39" coordorigin="4953,115" coordsize="35,39">
              <v:shape style="position:absolute;left:4953;top:115;width:35;height:39" coordorigin="4953,115" coordsize="35,39" path="m4956,115l4953,117,4954,122,4954,134,4954,144,4954,153,4957,154,4960,154,4971,154,4973,153,4974,152,4979,150,4982,148,4984,144,4985,142,4985,141,4988,132,4984,123,4979,119,4975,116,4969,116,4960,116,4956,115xe" filled="true" fillcolor="#a6ce39" stroked="false">
                <v:path arrowok="t"/>
                <v:fill type="solid"/>
              </v:shape>
              <v:shape style="position:absolute;left:4953;top:115;width:35;height:39" coordorigin="4953,115" coordsize="35,39" path="m4971,154l4967,154,4970,154,4971,154xe" filled="true" fillcolor="#a6ce39" stroked="false">
                <v:path arrowok="t"/>
                <v:fill type="solid"/>
              </v:shape>
            </v:group>
            <v:group style="position:absolute;left:4928;top:94;width:11;height:12" coordorigin="4928,94" coordsize="11,12">
              <v:shape style="position:absolute;left:4928;top:94;width:11;height:12" coordorigin="4928,94" coordsize="11,12" path="m4936,94l4930,95,4929,96,4928,104,4936,106,4939,97,4936,94xe" filled="true" fillcolor="#ffffff" stroked="false">
                <v:path arrowok="t"/>
                <v:fill type="solid"/>
              </v:shape>
            </v:group>
            <v:group style="position:absolute;left:4929;top:110;width:7;height:50" coordorigin="4929,110" coordsize="7,50">
              <v:shape style="position:absolute;left:4929;top:110;width:7;height:50" coordorigin="4929,110" coordsize="7,50" path="m4931,110l4929,119,4929,139,4930,159,4931,159,4934,159,4936,150,4936,130,4936,110,4931,11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aramond"/>
          <w:sz w:val="14"/>
        </w:rPr>
        <w:t>937</w:t>
        <w:tab/>
      </w:r>
      <w:r>
        <w:rPr>
          <w:rFonts w:ascii="Times New Roman"/>
          <w:i/>
          <w:w w:val="90"/>
          <w:sz w:val="20"/>
        </w:rPr>
        <w:t>&amp; </w:t>
      </w:r>
      <w:r>
        <w:rPr>
          <w:rFonts w:ascii="Times New Roman"/>
          <w:i/>
          <w:w w:val="90"/>
          <w:sz w:val="20"/>
        </w:rPr>
        <w:t>Technology, Xuzhou 221116 Jiangsu,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  <w:tab/>
      </w:r>
      <w:hyperlink r:id="rId73">
        <w:r>
          <w:rPr>
            <w:rFonts w:ascii="Garamond"/>
            <w:color w:val="0D54A6"/>
            <w:w w:val="95"/>
            <w:sz w:val="20"/>
          </w:rPr>
          <w:t>orcid.org/</w:t>
        </w:r>
        <w:r>
          <w:rPr>
            <w:rFonts w:ascii="Garamond"/>
            <w:sz w:val="20"/>
          </w:rPr>
        </w:r>
      </w:hyperlink>
    </w:p>
    <w:p>
      <w:pPr>
        <w:pStyle w:val="BodyText"/>
        <w:tabs>
          <w:tab w:pos="788" w:val="left" w:leader="none"/>
        </w:tabs>
        <w:spacing w:line="211" w:lineRule="exact"/>
        <w:ind w:left="159" w:right="0"/>
        <w:jc w:val="left"/>
      </w:pPr>
      <w:r>
        <w:rPr>
          <w:sz w:val="14"/>
        </w:rPr>
        <w:t>938</w:t>
        <w:tab/>
      </w:r>
      <w:hyperlink r:id="rId73">
        <w:r>
          <w:rPr>
            <w:color w:val="0D54A6"/>
          </w:rPr>
          <w:t>0000-0003-3101-2090</w:t>
        </w:r>
        <w:r>
          <w:rPr/>
        </w:r>
      </w:hyperlink>
    </w:p>
    <w:p>
      <w:pPr>
        <w:tabs>
          <w:tab w:pos="629" w:val="left" w:leader="none"/>
          <w:tab w:pos="4350" w:val="left" w:leader="none"/>
        </w:tabs>
        <w:spacing w:line="220" w:lineRule="exact" w:before="2"/>
        <w:ind w:left="159" w:right="86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239.648285pt;margin-top:36.351925pt;width:6pt;height:6pt;mso-position-horizontal-relative:page;mso-position-vertical-relative:paragraph;z-index:-106144" coordorigin="4793,727" coordsize="120,120">
            <v:group style="position:absolute;left:4793;top:727;width:120;height:120" coordorigin="4793,727" coordsize="120,120">
              <v:shape style="position:absolute;left:4793;top:727;width:120;height:120" coordorigin="4793,727" coordsize="120,120" path="m4849,727l4796,764,4793,778,4794,804,4803,820,4819,837,4836,845,4860,846,4880,840,4912,794,4912,784,4871,730,4849,727xe" filled="true" fillcolor="#a6ce39" stroked="false">
                <v:path arrowok="t"/>
                <v:fill type="solid"/>
              </v:shape>
            </v:group>
            <v:group style="position:absolute;left:4843;top:764;width:47;height:50" coordorigin="4843,764" coordsize="47,50">
              <v:shape style="position:absolute;left:4843;top:764;width:47;height:50" coordorigin="4843,764" coordsize="47,50" path="m4848,764l4843,765,4843,765,4843,769,4843,795,4843,814,4850,814,4857,814,4872,814,4878,811,4880,808,4853,808,4850,808,4849,799,4850,789,4850,777,4849,771,4852,769,4881,769,4871,765,4866,764,4855,764,4848,764xe" filled="true" fillcolor="#ffffff" stroked="false">
                <v:path arrowok="t"/>
                <v:fill type="solid"/>
              </v:shape>
              <v:shape style="position:absolute;left:4843;top:764;width:47;height:50" coordorigin="4843,764" coordsize="47,50" path="m4862,808l4856,808,4853,808,4880,808,4866,808,4862,808xe" filled="true" fillcolor="#ffffff" stroked="false">
                <v:path arrowok="t"/>
                <v:fill type="solid"/>
              </v:shape>
              <v:shape style="position:absolute;left:4843;top:764;width:47;height:50" coordorigin="4843,764" coordsize="47,50" path="m4881,769l4852,769,4856,770,4865,770,4870,771,4874,774,4880,778,4884,787,4881,795,4881,796,4880,798,4878,802,4875,805,4870,807,4869,807,4866,808,4880,808,4886,801,4889,796,4889,787,4888,778,4882,770,4881,769xe" filled="true" fillcolor="#ffffff" stroked="false">
                <v:path arrowok="t"/>
                <v:fill type="solid"/>
              </v:shape>
            </v:group>
            <v:group style="position:absolute;left:4849;top:769;width:35;height:39" coordorigin="4849,769" coordsize="35,39">
              <v:shape style="position:absolute;left:4849;top:769;width:35;height:39" coordorigin="4849,769" coordsize="35,39" path="m4852,769l4849,771,4850,777,4850,789,4849,799,4850,808,4853,808,4856,808,4866,808,4869,807,4870,807,4875,805,4878,802,4880,798,4881,796,4881,795,4884,787,4880,778,4874,774,4870,771,4865,770,4856,770,4852,769xe" filled="true" fillcolor="#a6ce39" stroked="false">
                <v:path arrowok="t"/>
                <v:fill type="solid"/>
              </v:shape>
              <v:shape style="position:absolute;left:4849;top:769;width:35;height:39" coordorigin="4849,769" coordsize="35,39" path="m4866,808l4862,808,4866,808,4866,808xe" filled="true" fillcolor="#a6ce39" stroked="false">
                <v:path arrowok="t"/>
                <v:fill type="solid"/>
              </v:shape>
            </v:group>
            <v:group style="position:absolute;left:4824;top:748;width:11;height:12" coordorigin="4824,748" coordsize="11,12">
              <v:shape style="position:absolute;left:4824;top:748;width:11;height:12" coordorigin="4824,748" coordsize="11,12" path="m4831,748l4826,749,4824,751,4824,759,4831,760,4834,752,4831,748xe" filled="true" fillcolor="#ffffff" stroked="false">
                <v:path arrowok="t"/>
                <v:fill type="solid"/>
              </v:shape>
            </v:group>
            <v:group style="position:absolute;left:4825;top:764;width:7;height:50" coordorigin="4825,764" coordsize="7,50">
              <v:shape style="position:absolute;left:4825;top:764;width:7;height:50" coordorigin="4825,764" coordsize="7,50" path="m4827,764l4825,774,4825,794,4825,814,4827,814,4830,814,4832,805,4832,784,4832,765,4827,76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aramond" w:hAnsi="Garamond" w:cs="Garamond" w:eastAsia="Garamond"/>
          <w:sz w:val="14"/>
          <w:szCs w:val="14"/>
        </w:rPr>
        <w:t>939</w:t>
        <w:tab/>
      </w:r>
      <w:r>
        <w:rPr>
          <w:rFonts w:ascii="Cambria" w:hAnsi="Cambria" w:cs="Cambria" w:eastAsia="Cambria"/>
          <w:w w:val="95"/>
          <w:sz w:val="20"/>
          <w:szCs w:val="20"/>
        </w:rPr>
        <w:t>Wen-Long</w:t>
      </w:r>
      <w:r>
        <w:rPr>
          <w:rFonts w:ascii="Cambria" w:hAnsi="Cambria" w:cs="Cambria" w:eastAsia="Cambria"/>
          <w:spacing w:val="-12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Mo</w:t>
      </w:r>
      <w:r>
        <w:rPr>
          <w:rFonts w:ascii="Cambria" w:hAnsi="Cambria" w:cs="Cambria" w:eastAsia="Cambria"/>
          <w:spacing w:val="-12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Coal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Clean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Conversion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Garamond" w:hAnsi="Garamond" w:cs="Garamond" w:eastAsia="Garamond"/>
          <w:sz w:val="14"/>
          <w:szCs w:val="14"/>
        </w:rPr>
        <w:t>940</w:t>
        <w:tab/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Chemical</w:t>
      </w:r>
      <w:r>
        <w:rPr>
          <w:rFonts w:ascii="Times New Roman" w:hAnsi="Times New Roman" w:cs="Times New Roman" w:eastAsia="Times New Roman"/>
          <w:i/>
          <w:spacing w:val="-2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Engineering</w:t>
      </w:r>
      <w:r>
        <w:rPr>
          <w:rFonts w:ascii="Times New Roman" w:hAnsi="Times New Roman" w:cs="Times New Roman" w:eastAsia="Times New Roman"/>
          <w:i/>
          <w:spacing w:val="-2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Process,</w:t>
      </w:r>
      <w:r>
        <w:rPr>
          <w:rFonts w:ascii="Times New Roman" w:hAnsi="Times New Roman" w:cs="Times New Roman" w:eastAsia="Times New Roman"/>
          <w:i/>
          <w:spacing w:val="-2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College</w:t>
      </w:r>
      <w:r>
        <w:rPr>
          <w:rFonts w:ascii="Times New Roman" w:hAnsi="Times New Roman" w:cs="Times New Roman" w:eastAsia="Times New Roman"/>
          <w:i/>
          <w:spacing w:val="-2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2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Chemistry</w:t>
      </w:r>
      <w:r>
        <w:rPr>
          <w:rFonts w:ascii="Times New Roman" w:hAnsi="Times New Roman" w:cs="Times New Roman" w:eastAsia="Times New Roman"/>
          <w:i/>
          <w:spacing w:val="-2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w w:val="9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2"/>
          <w:sz w:val="20"/>
          <w:szCs w:val="20"/>
        </w:rPr>
        <w:t>  </w:t>
      </w:r>
      <w:r>
        <w:rPr>
          <w:rFonts w:ascii="Garamond" w:hAnsi="Garamond" w:cs="Garamond" w:eastAsia="Garamond"/>
          <w:sz w:val="14"/>
          <w:szCs w:val="14"/>
        </w:rPr>
        <w:t>941</w:t>
        <w:tab/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Chemical Engineering, Xinjiang University, Urumqi</w:t>
      </w:r>
      <w:r>
        <w:rPr>
          <w:rFonts w:ascii="Times New Roman" w:hAnsi="Times New Roman" w:cs="Times New Roman" w:eastAsia="Times New Roman"/>
          <w:i/>
          <w:spacing w:val="-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830046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 </w:t>
      </w:r>
      <w:r>
        <w:rPr>
          <w:rFonts w:ascii="Garamond" w:hAnsi="Garamond" w:cs="Garamond" w:eastAsia="Garamond"/>
          <w:sz w:val="14"/>
          <w:szCs w:val="14"/>
        </w:rPr>
        <w:t>942</w:t>
        <w:tab/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Xinjiang Uyghur Autonomous Region,</w:t>
      </w:r>
      <w:r>
        <w:rPr>
          <w:rFonts w:ascii="Times New Roman" w:hAnsi="Times New Roman" w:cs="Times New Roman" w:eastAsia="Times New Roman"/>
          <w:i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China;</w:t>
        <w:tab/>
      </w:r>
      <w:hyperlink r:id="rId74">
        <w:r>
          <w:rPr>
            <w:rFonts w:ascii="Garamond" w:hAnsi="Garamond" w:cs="Garamond" w:eastAsia="Garamond"/>
            <w:color w:val="0D54A6"/>
            <w:w w:val="95"/>
            <w:sz w:val="20"/>
            <w:szCs w:val="20"/>
          </w:rPr>
          <w:t>orcid.org/</w:t>
        </w:r>
        <w:r>
          <w:rPr>
            <w:rFonts w:ascii="Garamond" w:hAnsi="Garamond" w:cs="Garamond" w:eastAsia="Garamond"/>
            <w:sz w:val="20"/>
            <w:szCs w:val="20"/>
          </w:rPr>
        </w:r>
      </w:hyperlink>
    </w:p>
    <w:p>
      <w:pPr>
        <w:spacing w:line="171" w:lineRule="exact" w:before="0"/>
        <w:ind w:left="15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 w:cs="Garamond" w:eastAsia="Garamond"/>
          <w:position w:val="1"/>
          <w:sz w:val="18"/>
          <w:szCs w:val="18"/>
        </w:rPr>
        <w:t>Wei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Zhao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received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her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Bachelor’s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degree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science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from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Nanjing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996</w:t>
      </w:r>
    </w:p>
    <w:p>
      <w:pPr>
        <w:spacing w:line="261" w:lineRule="auto" w:before="24"/>
        <w:ind w:left="15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 w:hAnsi="Garamond" w:cs="Garamond" w:eastAsia="Garamond"/>
          <w:position w:val="1"/>
          <w:sz w:val="18"/>
          <w:szCs w:val="18"/>
        </w:rPr>
        <w:t>University in 1988 and Master’s and Doctoral degrees of engineering</w:t>
      </w:r>
      <w:r>
        <w:rPr>
          <w:rFonts w:ascii="Garamond" w:hAnsi="Garamond" w:cs="Garamond" w:eastAsia="Garamond"/>
          <w:spacing w:val="1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997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from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China</w:t>
      </w:r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Mining</w:t>
      </w:r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&amp;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Technology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(CUMT)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2003</w:t>
      </w:r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35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998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2009, respectively. She worked at CUMT as a Lecturer during 2000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Microsoft Sans Serif" w:hAnsi="Microsoft Sans Serif" w:cs="Microsoft Sans Serif" w:eastAsia="Microsoft Sans Serif"/>
          <w:spacing w:val="5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999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2003,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Associate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Professor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during</w:t>
      </w:r>
      <w:r>
        <w:rPr>
          <w:rFonts w:ascii="Garamond" w:hAnsi="Garamond" w:cs="Garamond" w:eastAsia="Garamond"/>
          <w:spacing w:val="-1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2003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Garamond" w:hAnsi="Garamond" w:cs="Garamond" w:eastAsia="Garamond"/>
          <w:position w:val="1"/>
          <w:sz w:val="18"/>
          <w:szCs w:val="18"/>
        </w:rPr>
        <w:t>2011,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Professor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from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2011</w:t>
      </w:r>
      <w:r>
        <w:rPr>
          <w:rFonts w:ascii="Garamond" w:hAnsi="Garamond" w:cs="Garamond" w:eastAsia="Garamond"/>
          <w:spacing w:val="1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1000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with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the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major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research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interest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catalytic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conversion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heavy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carbon</w:t>
      </w:r>
      <w:r>
        <w:rPr>
          <w:rFonts w:ascii="Garamond" w:hAnsi="Garamond" w:cs="Garamond" w:eastAsia="Garamond"/>
          <w:spacing w:val="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1001</w:t>
      </w:r>
    </w:p>
    <w:p>
      <w:pPr>
        <w:spacing w:after="0" w:line="261" w:lineRule="auto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2" w:equalWidth="0">
            <w:col w:w="5230" w:space="319"/>
            <w:col w:w="5421"/>
          </w:cols>
        </w:sectPr>
      </w:pPr>
    </w:p>
    <w:p>
      <w:pPr>
        <w:pStyle w:val="BodyText"/>
        <w:tabs>
          <w:tab w:pos="788" w:val="left" w:leader="none"/>
        </w:tabs>
        <w:spacing w:line="240" w:lineRule="auto" w:before="3"/>
        <w:ind w:left="159" w:right="0"/>
        <w:jc w:val="left"/>
      </w:pPr>
      <w:r>
        <w:rPr>
          <w:sz w:val="14"/>
        </w:rPr>
        <w:t>943</w:t>
        <w:tab/>
      </w:r>
      <w:hyperlink r:id="rId74">
        <w:r>
          <w:rPr>
            <w:color w:val="0D54A6"/>
          </w:rPr>
          <w:t>0000-0003-3837-0915</w:t>
        </w:r>
        <w:r>
          <w:rPr/>
        </w:r>
      </w:hyperlink>
    </w:p>
    <w:p>
      <w:pPr>
        <w:spacing w:before="5"/>
        <w:ind w:left="15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Garamond"/>
          <w:w w:val="95"/>
          <w:sz w:val="18"/>
        </w:rPr>
        <w:t>resources.</w:t>
      </w:r>
      <w:r>
        <w:rPr>
          <w:rFonts w:ascii="Garamond"/>
          <w:sz w:val="18"/>
        </w:rPr>
      </w:r>
    </w:p>
    <w:p>
      <w:pPr>
        <w:spacing w:before="39"/>
        <w:ind w:left="15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1002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3" w:equalWidth="0">
            <w:col w:w="2484" w:space="3065"/>
            <w:col w:w="838" w:space="4042"/>
            <w:col w:w="541"/>
          </w:cols>
        </w:sectPr>
      </w:pPr>
    </w:p>
    <w:p>
      <w:pPr>
        <w:tabs>
          <w:tab w:pos="629" w:val="left" w:leader="none"/>
        </w:tabs>
        <w:spacing w:line="206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sz w:val="14"/>
          <w:szCs w:val="14"/>
        </w:rPr>
        <w:t>944</w:t>
        <w:tab/>
      </w:r>
      <w:r>
        <w:rPr>
          <w:rFonts w:ascii="Cambria" w:hAnsi="Cambria" w:cs="Cambria" w:eastAsia="Cambria"/>
          <w:w w:val="95"/>
          <w:sz w:val="20"/>
          <w:szCs w:val="20"/>
        </w:rPr>
        <w:t>Jing-Mei</w:t>
      </w:r>
      <w:r>
        <w:rPr>
          <w:rFonts w:ascii="Cambria" w:hAnsi="Cambria" w:cs="Cambria" w:eastAsia="Cambria"/>
          <w:spacing w:val="-12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Liu</w:t>
      </w:r>
      <w:r>
        <w:rPr>
          <w:rFonts w:ascii="Cambria" w:hAnsi="Cambria" w:cs="Cambria" w:eastAsia="Cambria"/>
          <w:spacing w:val="-12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Coal</w:t>
      </w:r>
      <w:r>
        <w:rPr>
          <w:rFonts w:ascii="Times New Roman" w:hAnsi="Times New Roman" w:cs="Times New Roman" w:eastAsia="Times New Roman"/>
          <w:i/>
          <w:spacing w:val="-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Clean</w:t>
      </w:r>
      <w:r>
        <w:rPr>
          <w:rFonts w:ascii="Times New Roman" w:hAnsi="Times New Roman" w:cs="Times New Roman" w:eastAsia="Times New Roman"/>
          <w:i/>
          <w:spacing w:val="-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Conversion</w:t>
      </w:r>
      <w:r>
        <w:rPr>
          <w:rFonts w:ascii="Times New Roman" w:hAnsi="Times New Roman" w:cs="Times New Roman" w:eastAsia="Times New Roman"/>
          <w:i/>
          <w:spacing w:val="-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</w:r>
    </w:p>
    <w:p>
      <w:pPr>
        <w:tabs>
          <w:tab w:pos="788" w:val="left" w:leader="none"/>
        </w:tabs>
        <w:spacing w:line="220" w:lineRule="exact" w:before="5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945</w:t>
        <w:tab/>
      </w:r>
      <w:r>
        <w:rPr>
          <w:rFonts w:ascii="Times New Roman"/>
          <w:i/>
          <w:w w:val="90"/>
          <w:sz w:val="20"/>
        </w:rPr>
        <w:t>Chemical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Engineering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Process,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College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Chemistry</w:t>
      </w:r>
      <w:r>
        <w:rPr>
          <w:rFonts w:ascii="Times New Roman"/>
          <w:i/>
          <w:spacing w:val="-2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w w:val="92"/>
          <w:sz w:val="20"/>
        </w:rPr>
        <w:t> </w:t>
      </w:r>
      <w:r>
        <w:rPr>
          <w:rFonts w:ascii="Times New Roman"/>
          <w:i/>
          <w:w w:val="92"/>
          <w:sz w:val="20"/>
        </w:rPr>
        <w:t>  </w:t>
      </w:r>
      <w:r>
        <w:rPr>
          <w:rFonts w:ascii="Garamond"/>
          <w:sz w:val="14"/>
        </w:rPr>
        <w:t>946</w:t>
        <w:tab/>
      </w:r>
      <w:r>
        <w:rPr>
          <w:rFonts w:ascii="Times New Roman"/>
          <w:i/>
          <w:w w:val="90"/>
          <w:sz w:val="20"/>
        </w:rPr>
        <w:t>Chemical Engineering, Xinjiang University, Urumqi</w:t>
      </w:r>
      <w:r>
        <w:rPr>
          <w:rFonts w:ascii="Times New Roman"/>
          <w:i/>
          <w:spacing w:val="-1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830046</w:t>
      </w:r>
      <w:r>
        <w:rPr>
          <w:rFonts w:ascii="Times New Roman"/>
          <w:i/>
          <w:w w:val="95"/>
          <w:sz w:val="20"/>
        </w:rPr>
        <w:t> </w:t>
      </w:r>
      <w:r>
        <w:rPr>
          <w:rFonts w:ascii="Garamond"/>
          <w:sz w:val="14"/>
        </w:rPr>
        <w:t>947</w:t>
        <w:tab/>
      </w:r>
      <w:r>
        <w:rPr>
          <w:rFonts w:ascii="Times New Roman"/>
          <w:i/>
          <w:w w:val="90"/>
          <w:sz w:val="20"/>
        </w:rPr>
        <w:t>Xinjiang Uyghur Autonomous Region,</w:t>
      </w:r>
      <w:r>
        <w:rPr>
          <w:rFonts w:ascii="Times New Roman"/>
          <w:i/>
          <w:spacing w:val="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sz w:val="20"/>
        </w:rPr>
      </w:r>
    </w:p>
    <w:p>
      <w:pPr>
        <w:tabs>
          <w:tab w:pos="629" w:val="left" w:leader="none"/>
        </w:tabs>
        <w:spacing w:line="215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sz w:val="14"/>
          <w:szCs w:val="14"/>
        </w:rPr>
        <w:t>948</w:t>
        <w:tab/>
      </w:r>
      <w:r>
        <w:rPr>
          <w:rFonts w:ascii="Cambria" w:hAnsi="Cambria" w:cs="Cambria" w:eastAsia="Cambria"/>
          <w:w w:val="95"/>
          <w:sz w:val="20"/>
          <w:szCs w:val="20"/>
        </w:rPr>
        <w:t>Yu-Hong</w:t>
      </w:r>
      <w:r>
        <w:rPr>
          <w:rFonts w:ascii="Cambria" w:hAnsi="Cambria" w:cs="Cambria" w:eastAsia="Cambria"/>
          <w:spacing w:val="-11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Kang</w:t>
      </w:r>
      <w:r>
        <w:rPr>
          <w:rFonts w:ascii="Cambria" w:hAnsi="Cambria" w:cs="Cambria" w:eastAsia="Cambria"/>
          <w:spacing w:val="-12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School</w:t>
      </w:r>
      <w:r>
        <w:rPr>
          <w:rFonts w:ascii="Times New Roman" w:hAnsi="Times New Roman" w:cs="Times New Roman" w:eastAsia="Times New Roman"/>
          <w:i/>
          <w:spacing w:val="-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Chemistry</w:t>
      </w:r>
      <w:r>
        <w:rPr>
          <w:rFonts w:ascii="Times New Roman" w:hAnsi="Times New Roman" w:cs="Times New Roman" w:eastAsia="Times New Roman"/>
          <w:i/>
          <w:spacing w:val="-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Chemical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88" w:val="left" w:leader="none"/>
        </w:tabs>
        <w:spacing w:line="218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949</w:t>
        <w:tab/>
      </w:r>
      <w:r>
        <w:rPr>
          <w:rFonts w:ascii="Times New Roman"/>
          <w:i/>
          <w:w w:val="90"/>
          <w:sz w:val="20"/>
        </w:rPr>
        <w:t>Engineering, Yulin University, Yulin 719000 Shanxi,</w:t>
      </w:r>
      <w:r>
        <w:rPr>
          <w:rFonts w:ascii="Times New Roman"/>
          <w:i/>
          <w:spacing w:val="2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sz w:val="20"/>
        </w:rPr>
      </w:r>
    </w:p>
    <w:p>
      <w:pPr>
        <w:tabs>
          <w:tab w:pos="629" w:val="left" w:leader="none"/>
        </w:tabs>
        <w:spacing w:line="222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sz w:val="14"/>
          <w:szCs w:val="14"/>
        </w:rPr>
        <w:t>950</w:t>
        <w:tab/>
      </w:r>
      <w:r>
        <w:rPr>
          <w:rFonts w:ascii="Cambria" w:hAnsi="Cambria" w:cs="Cambria" w:eastAsia="Cambria"/>
          <w:w w:val="95"/>
          <w:sz w:val="20"/>
          <w:szCs w:val="20"/>
        </w:rPr>
        <w:t>Guang-Hui</w:t>
      </w:r>
      <w:r>
        <w:rPr>
          <w:rFonts w:ascii="Cambria" w:hAnsi="Cambria" w:cs="Cambria" w:eastAsia="Cambria"/>
          <w:spacing w:val="-10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Liu</w:t>
      </w:r>
      <w:r>
        <w:rPr>
          <w:rFonts w:ascii="Cambria" w:hAnsi="Cambria" w:cs="Cambria" w:eastAsia="Cambria"/>
          <w:spacing w:val="-10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School</w:t>
      </w:r>
      <w:r>
        <w:rPr>
          <w:rFonts w:ascii="Times New Roman" w:hAnsi="Times New Roman" w:cs="Times New Roman" w:eastAsia="Times New Roman"/>
          <w:i/>
          <w:spacing w:val="-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Chemistry</w:t>
      </w:r>
      <w:r>
        <w:rPr>
          <w:rFonts w:ascii="Times New Roman" w:hAnsi="Times New Roman" w:cs="Times New Roman" w:eastAsia="Times New Roman"/>
          <w:i/>
          <w:spacing w:val="-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Chemical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88" w:val="left" w:leader="none"/>
        </w:tabs>
        <w:spacing w:line="172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951</w:t>
        <w:tab/>
      </w:r>
      <w:r>
        <w:rPr>
          <w:rFonts w:ascii="Times New Roman"/>
          <w:i/>
          <w:w w:val="90"/>
          <w:sz w:val="20"/>
        </w:rPr>
        <w:t>Engineering, Yulin University, Yulin 719000 Shanxi,</w:t>
      </w:r>
      <w:r>
        <w:rPr>
          <w:rFonts w:ascii="Times New Roman"/>
          <w:i/>
          <w:spacing w:val="1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China;</w:t>
      </w:r>
      <w:r>
        <w:rPr>
          <w:rFonts w:ascii="Times New Roman"/>
          <w:sz w:val="20"/>
        </w:rPr>
      </w:r>
    </w:p>
    <w:p>
      <w:pPr>
        <w:spacing w:line="268" w:lineRule="auto" w:before="77"/>
        <w:ind w:left="159" w:right="108" w:firstLine="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 w:cs="Garamond" w:eastAsia="Garamond"/>
          <w:position w:val="1"/>
          <w:sz w:val="18"/>
          <w:szCs w:val="18"/>
        </w:rPr>
        <w:t>Zhong-Hai Ni received his Bachelor’s and Master’s degrees of</w:t>
      </w:r>
      <w:r>
        <w:rPr>
          <w:rFonts w:ascii="Garamond" w:hAnsi="Garamond" w:cs="Garamond" w:eastAsia="Garamond"/>
          <w:spacing w:val="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1003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engineering from China University of Mining and Technology</w:t>
      </w:r>
      <w:r>
        <w:rPr>
          <w:rFonts w:ascii="Garamond" w:hAnsi="Garamond" w:cs="Garamond" w:eastAsia="Garamond"/>
          <w:spacing w:val="3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1004</w:t>
      </w:r>
      <w:r>
        <w:rPr>
          <w:rFonts w:ascii="Garamond" w:hAnsi="Garamond" w:cs="Garamond" w:eastAsia="Garamond"/>
          <w:spacing w:val="1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(CUMT)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2000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2003,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respectively,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Doctoral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degree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3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1005</w:t>
      </w:r>
      <w:r>
        <w:rPr>
          <w:rFonts w:ascii="Garamond" w:hAnsi="Garamond" w:cs="Garamond" w:eastAsia="Garamond"/>
          <w:spacing w:val="1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science from Tsinghua University in 2006. He worked at Shandong</w:t>
      </w:r>
      <w:r>
        <w:rPr>
          <w:rFonts w:ascii="Garamond" w:hAnsi="Garamond" w:cs="Garamond" w:eastAsia="Garamond"/>
          <w:spacing w:val="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1006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 as a Lecturer during 2006-2008 and an Associate Professor</w:t>
      </w:r>
      <w:r>
        <w:rPr>
          <w:rFonts w:ascii="Garamond" w:hAnsi="Garamond" w:cs="Garamond" w:eastAsia="Garamond"/>
          <w:spacing w:val="-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1007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2009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at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CUMT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as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Professor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from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2010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with</w:t>
      </w:r>
      <w:r>
        <w:rPr>
          <w:rFonts w:ascii="Garamond" w:hAnsi="Garamond" w:cs="Garamond" w:eastAsia="Garamond"/>
          <w:spacing w:val="-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the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major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research</w:t>
      </w:r>
      <w:r>
        <w:rPr>
          <w:rFonts w:ascii="Garamond" w:hAnsi="Garamond" w:cs="Garamond" w:eastAsia="Garamond"/>
          <w:spacing w:val="2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1008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interest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1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chemistry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chemical</w:t>
      </w:r>
      <w:r>
        <w:rPr>
          <w:rFonts w:ascii="Garamond" w:hAnsi="Garamond" w:cs="Garamond" w:eastAsia="Garamond"/>
          <w:spacing w:val="2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engineering</w:t>
      </w:r>
      <w:r>
        <w:rPr>
          <w:rFonts w:ascii="Garamond" w:hAnsi="Garamond" w:cs="Garamond" w:eastAsia="Garamond"/>
          <w:spacing w:val="2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coal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tar-enriched</w:t>
      </w:r>
      <w:r>
        <w:rPr>
          <w:rFonts w:ascii="Garamond" w:hAnsi="Garamond" w:cs="Garamond" w:eastAsia="Garamond"/>
          <w:spacing w:val="25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1009</w:t>
      </w:r>
    </w:p>
    <w:p>
      <w:pPr>
        <w:spacing w:after="0" w:line="268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2" w:equalWidth="0">
            <w:col w:w="5144" w:space="405"/>
            <w:col w:w="5421"/>
          </w:cols>
        </w:sectPr>
      </w:pPr>
    </w:p>
    <w:p>
      <w:pPr>
        <w:pStyle w:val="BodyText"/>
        <w:tabs>
          <w:tab w:pos="948" w:val="left" w:leader="none"/>
        </w:tabs>
        <w:spacing w:line="240" w:lineRule="auto" w:before="56"/>
        <w:ind w:left="159" w:right="0"/>
        <w:jc w:val="left"/>
      </w:pPr>
      <w:r>
        <w:rPr/>
        <w:pict>
          <v:group style="position:absolute;margin-left:69.513084pt;margin-top:5.874077pt;width:6pt;height:6pt;mso-position-horizontal-relative:page;mso-position-vertical-relative:paragraph;z-index:-106120" coordorigin="1390,117" coordsize="120,120">
            <v:group style="position:absolute;left:1390;top:117;width:120;height:120" coordorigin="1390,117" coordsize="120,120">
              <v:shape style="position:absolute;left:1390;top:117;width:120;height:120" coordorigin="1390,117" coordsize="120,120" path="m1446,117l1393,155,1390,168,1391,194,1400,211,1416,228,1434,235,1458,237,1478,230,1509,185,1509,175,1468,120,1446,117xe" filled="true" fillcolor="#a6ce39" stroked="false">
                <v:path arrowok="t"/>
                <v:fill type="solid"/>
              </v:shape>
            </v:group>
            <v:group style="position:absolute;left:1440;top:155;width:47;height:50" coordorigin="1440,155" coordsize="47,50">
              <v:shape style="position:absolute;left:1440;top:155;width:47;height:50" coordorigin="1440,155" coordsize="47,50" path="m1445,155l1441,155,1440,156,1440,159,1440,186,1440,204,1448,204,1455,204,1469,204,1476,201,1478,199,1450,199,1447,198,1447,189,1447,179,1447,167,1446,161,1449,160,1478,160,1468,155,1464,155,1452,155,1445,155xe" filled="true" fillcolor="#ffffff" stroked="false">
                <v:path arrowok="t"/>
                <v:fill type="solid"/>
              </v:shape>
              <v:shape style="position:absolute;left:1440;top:155;width:47;height:50" coordorigin="1440,155" coordsize="47,50" path="m1460,198l1453,198,1450,199,1478,199,1463,199,1460,198xe" filled="true" fillcolor="#ffffff" stroked="false">
                <v:path arrowok="t"/>
                <v:fill type="solid"/>
              </v:shape>
              <v:shape style="position:absolute;left:1440;top:155;width:47;height:50" coordorigin="1440,155" coordsize="47,50" path="m1478,160l1449,160,1453,160,1462,160,1467,161,1471,164,1477,168,1481,177,1478,186,1478,187,1477,188,1475,192,1472,195,1467,197,1466,198,1463,199,1478,199,1483,192,1487,186,1486,177,1485,168,1479,161,1478,160xe" filled="true" fillcolor="#ffffff" stroked="false">
                <v:path arrowok="t"/>
                <v:fill type="solid"/>
              </v:shape>
            </v:group>
            <v:group style="position:absolute;left:1446;top:160;width:35;height:39" coordorigin="1446,160" coordsize="35,39">
              <v:shape style="position:absolute;left:1446;top:160;width:35;height:39" coordorigin="1446,160" coordsize="35,39" path="m1449,160l1446,161,1447,167,1447,179,1447,189,1447,198,1450,199,1453,198,1464,198,1466,198,1467,197,1472,195,1475,192,1477,188,1478,187,1478,186,1481,177,1477,168,1471,164,1467,161,1462,160,1453,160,1449,160xe" filled="true" fillcolor="#a6ce39" stroked="false">
                <v:path arrowok="t"/>
                <v:fill type="solid"/>
              </v:shape>
              <v:shape style="position:absolute;left:1446;top:160;width:35;height:39" coordorigin="1446,160" coordsize="35,39" path="m1464,198l1460,198,1463,199,1464,198xe" filled="true" fillcolor="#a6ce39" stroked="false">
                <v:path arrowok="t"/>
                <v:fill type="solid"/>
              </v:shape>
            </v:group>
            <v:group style="position:absolute;left:1421;top:139;width:11;height:12" coordorigin="1421,139" coordsize="11,12">
              <v:shape style="position:absolute;left:1421;top:139;width:11;height:12" coordorigin="1421,139" coordsize="11,12" path="m1429,139l1423,140,1422,141,1421,149,1429,150,1432,142,1429,139xe" filled="true" fillcolor="#ffffff" stroked="false">
                <v:path arrowok="t"/>
                <v:fill type="solid"/>
              </v:shape>
            </v:group>
            <v:group style="position:absolute;left:1422;top:155;width:7;height:50" coordorigin="1422,155" coordsize="7,50">
              <v:shape style="position:absolute;left:1422;top:155;width:7;height:50" coordorigin="1422,155" coordsize="7,50" path="m1424,155l1422,164,1422,184,1423,204,1424,204,1427,204,1429,195,1429,175,1429,155,1424,15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sz w:val="14"/>
        </w:rPr>
        <w:t>952</w:t>
        <w:tab/>
      </w:r>
      <w:hyperlink r:id="rId75">
        <w:r>
          <w:rPr>
            <w:color w:val="0D54A6"/>
            <w:w w:val="95"/>
          </w:rPr>
          <w:t>orcid.org/0000-0003-0650-3875</w:t>
        </w:r>
        <w:r>
          <w:rPr/>
        </w:r>
      </w:hyperlink>
    </w:p>
    <w:p>
      <w:pPr>
        <w:spacing w:line="173" w:lineRule="exact" w:before="0"/>
        <w:ind w:left="15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condensed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arenes.</w:t>
      </w:r>
    </w:p>
    <w:p>
      <w:pPr>
        <w:spacing w:before="5"/>
        <w:ind w:left="15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1010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3" w:equalWidth="0">
            <w:col w:w="3418" w:space="2131"/>
            <w:col w:w="1414" w:space="3466"/>
            <w:col w:w="541"/>
          </w:cols>
        </w:sectPr>
      </w:pPr>
    </w:p>
    <w:p>
      <w:pPr>
        <w:tabs>
          <w:tab w:pos="629" w:val="left" w:leader="none"/>
        </w:tabs>
        <w:spacing w:line="206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sz w:val="14"/>
          <w:szCs w:val="14"/>
        </w:rPr>
        <w:t>953</w:t>
        <w:tab/>
      </w:r>
      <w:r>
        <w:rPr>
          <w:rFonts w:ascii="Cambria" w:hAnsi="Cambria" w:cs="Cambria" w:eastAsia="Cambria"/>
          <w:w w:val="95"/>
          <w:sz w:val="20"/>
          <w:szCs w:val="20"/>
        </w:rPr>
        <w:t>Zhong-Qiu</w:t>
      </w:r>
      <w:r>
        <w:rPr>
          <w:rFonts w:ascii="Cambria" w:hAnsi="Cambria" w:cs="Cambria" w:eastAsia="Cambria"/>
          <w:spacing w:val="-15"/>
          <w:w w:val="95"/>
          <w:sz w:val="20"/>
          <w:szCs w:val="20"/>
        </w:rPr>
        <w:t> </w:t>
      </w:r>
      <w:r>
        <w:rPr>
          <w:rFonts w:ascii="Cambria" w:hAnsi="Cambria" w:cs="Cambria" w:eastAsia="Cambria"/>
          <w:w w:val="95"/>
          <w:sz w:val="20"/>
          <w:szCs w:val="20"/>
        </w:rPr>
        <w:t>Liu</w:t>
      </w:r>
      <w:r>
        <w:rPr>
          <w:rFonts w:ascii="Cambria" w:hAnsi="Cambria" w:cs="Cambria" w:eastAsia="Cambria"/>
          <w:spacing w:val="-15"/>
          <w:w w:val="95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5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2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i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Laboratory</w:t>
      </w:r>
      <w:r>
        <w:rPr>
          <w:rFonts w:ascii="Times New Roman" w:hAnsi="Times New Roman" w:cs="Times New Roman" w:eastAsia="Times New Roman"/>
          <w:i/>
          <w:spacing w:val="-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Life-Organic</w:t>
      </w:r>
      <w:r>
        <w:rPr>
          <w:rFonts w:ascii="Times New Roman" w:hAnsi="Times New Roman" w:cs="Times New Roman" w:eastAsia="Times New Roman"/>
          <w:i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Analysis</w:t>
      </w:r>
      <w:r>
        <w:rPr>
          <w:rFonts w:ascii="Times New Roman" w:hAnsi="Times New Roman" w:cs="Times New Roman" w:eastAsia="Times New Roman"/>
          <w:i/>
          <w:spacing w:val="-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88" w:val="left" w:leader="none"/>
        </w:tabs>
        <w:spacing w:line="220" w:lineRule="exact" w:before="5"/>
        <w:ind w:left="159" w:right="43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954</w:t>
        <w:tab/>
      </w:r>
      <w:r>
        <w:rPr>
          <w:rFonts w:ascii="Times New Roman"/>
          <w:i/>
          <w:w w:val="90"/>
          <w:sz w:val="20"/>
        </w:rPr>
        <w:t>Shandong</w:t>
      </w:r>
      <w:r>
        <w:rPr>
          <w:rFonts w:ascii="Times New Roman"/>
          <w:i/>
          <w:spacing w:val="-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Province,</w:t>
      </w:r>
      <w:r>
        <w:rPr>
          <w:rFonts w:ascii="Times New Roman"/>
          <w:i/>
          <w:spacing w:val="-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School</w:t>
      </w:r>
      <w:r>
        <w:rPr>
          <w:rFonts w:ascii="Times New Roman"/>
          <w:i/>
          <w:spacing w:val="-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Chemistry</w:t>
      </w:r>
      <w:r>
        <w:rPr>
          <w:rFonts w:ascii="Times New Roman"/>
          <w:i/>
          <w:spacing w:val="-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7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Chemical</w:t>
      </w:r>
      <w:r>
        <w:rPr>
          <w:rFonts w:ascii="Times New Roman"/>
          <w:i/>
          <w:w w:val="88"/>
          <w:sz w:val="20"/>
        </w:rPr>
        <w:t> </w:t>
      </w:r>
      <w:r>
        <w:rPr>
          <w:rFonts w:ascii="Garamond"/>
          <w:sz w:val="14"/>
        </w:rPr>
        <w:t>955</w:t>
        <w:tab/>
      </w:r>
      <w:r>
        <w:rPr>
          <w:rFonts w:ascii="Times New Roman"/>
          <w:i/>
          <w:w w:val="90"/>
          <w:sz w:val="20"/>
        </w:rPr>
        <w:t>Engineering, Qufu Normal University, Qufu</w:t>
      </w:r>
      <w:r>
        <w:rPr>
          <w:rFonts w:ascii="Times New Roman"/>
          <w:i/>
          <w:spacing w:val="29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273165</w:t>
      </w:r>
      <w:r>
        <w:rPr>
          <w:rFonts w:ascii="Times New Roman"/>
          <w:i/>
          <w:w w:val="95"/>
          <w:sz w:val="20"/>
        </w:rPr>
        <w:t> </w:t>
      </w:r>
      <w:r>
        <w:rPr>
          <w:rFonts w:ascii="Garamond"/>
          <w:sz w:val="14"/>
        </w:rPr>
        <w:t>956</w:t>
        <w:tab/>
      </w:r>
      <w:r>
        <w:rPr>
          <w:rFonts w:ascii="Times New Roman"/>
          <w:i/>
          <w:w w:val="90"/>
          <w:sz w:val="20"/>
        </w:rPr>
        <w:t>Shandong,</w:t>
      </w:r>
      <w:r>
        <w:rPr>
          <w:rFonts w:ascii="Times New Roman"/>
          <w:i/>
          <w:spacing w:val="6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China</w:t>
      </w:r>
      <w:r>
        <w:rPr>
          <w:rFonts w:ascii="Times New Roman"/>
          <w:sz w:val="20"/>
        </w:rPr>
      </w:r>
    </w:p>
    <w:p>
      <w:pPr>
        <w:tabs>
          <w:tab w:pos="629" w:val="left" w:leader="none"/>
        </w:tabs>
        <w:spacing w:line="215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 w:hAnsi="Garamond" w:cs="Garamond" w:eastAsia="Garamond"/>
          <w:sz w:val="14"/>
          <w:szCs w:val="14"/>
        </w:rPr>
        <w:t>957</w:t>
        <w:tab/>
      </w:r>
      <w:r>
        <w:rPr>
          <w:rFonts w:ascii="Cambria" w:hAnsi="Cambria" w:cs="Cambria" w:eastAsia="Cambria"/>
          <w:w w:val="90"/>
          <w:sz w:val="20"/>
          <w:szCs w:val="20"/>
        </w:rPr>
        <w:t>Li</w:t>
      </w:r>
      <w:r>
        <w:rPr>
          <w:rFonts w:ascii="Cambria" w:hAnsi="Cambria" w:cs="Cambria" w:eastAsia="Cambria"/>
          <w:spacing w:val="-3"/>
          <w:w w:val="90"/>
          <w:sz w:val="20"/>
          <w:szCs w:val="20"/>
        </w:rPr>
        <w:t> </w:t>
      </w:r>
      <w:r>
        <w:rPr>
          <w:rFonts w:ascii="Cambria" w:hAnsi="Cambria" w:cs="Cambria" w:eastAsia="Cambria"/>
          <w:w w:val="90"/>
          <w:sz w:val="20"/>
          <w:szCs w:val="20"/>
        </w:rPr>
        <w:t>Li</w:t>
      </w:r>
      <w:r>
        <w:rPr>
          <w:rFonts w:ascii="Cambria" w:hAnsi="Cambria" w:cs="Cambria" w:eastAsia="Cambria"/>
          <w:spacing w:val="-3"/>
          <w:w w:val="9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w w:val="90"/>
          <w:sz w:val="20"/>
          <w:szCs w:val="20"/>
        </w:rPr>
        <w:t>−</w:t>
      </w:r>
      <w:r>
        <w:rPr>
          <w:rFonts w:ascii="Microsoft Sans Serif" w:hAnsi="Microsoft Sans Serif" w:cs="Microsoft Sans Serif" w:eastAsia="Microsoft Sans Serif"/>
          <w:spacing w:val="-1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Jiangsu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Province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Engineering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Center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Fine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88" w:val="left" w:leader="none"/>
        </w:tabs>
        <w:spacing w:line="224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958</w:t>
        <w:tab/>
      </w:r>
      <w:r>
        <w:rPr>
          <w:rFonts w:ascii="Times New Roman"/>
          <w:i/>
          <w:w w:val="90"/>
          <w:sz w:val="20"/>
        </w:rPr>
        <w:t>Utilization of Carbon Resources and Key Laboratory of</w:t>
      </w:r>
      <w:r>
        <w:rPr>
          <w:rFonts w:ascii="Times New Roman"/>
          <w:i/>
          <w:spacing w:val="-4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Coal</w:t>
      </w:r>
      <w:r>
        <w:rPr>
          <w:rFonts w:ascii="Times New Roman"/>
          <w:sz w:val="20"/>
        </w:rPr>
      </w:r>
    </w:p>
    <w:p>
      <w:pPr>
        <w:spacing w:line="268" w:lineRule="auto" w:before="0"/>
        <w:ind w:left="159" w:right="111" w:firstLine="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 w:cs="Garamond" w:eastAsia="Garamond"/>
          <w:position w:val="1"/>
          <w:sz w:val="18"/>
          <w:szCs w:val="18"/>
        </w:rPr>
        <w:t>Xing</w:t>
      </w:r>
      <w:r>
        <w:rPr>
          <w:rFonts w:ascii="Garamond" w:hAnsi="Garamond" w:cs="Garamond" w:eastAsia="Garamond"/>
          <w:spacing w:val="-1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Fan</w:t>
      </w:r>
      <w:r>
        <w:rPr>
          <w:rFonts w:ascii="Garamond" w:hAnsi="Garamond" w:cs="Garamond" w:eastAsia="Garamond"/>
          <w:spacing w:val="-1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received</w:t>
      </w:r>
      <w:r>
        <w:rPr>
          <w:rFonts w:ascii="Garamond" w:hAnsi="Garamond" w:cs="Garamond" w:eastAsia="Garamond"/>
          <w:spacing w:val="-1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his</w:t>
      </w:r>
      <w:r>
        <w:rPr>
          <w:rFonts w:ascii="Garamond" w:hAnsi="Garamond" w:cs="Garamond" w:eastAsia="Garamond"/>
          <w:spacing w:val="-1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Bachelor’s</w:t>
      </w:r>
      <w:r>
        <w:rPr>
          <w:rFonts w:ascii="Garamond" w:hAnsi="Garamond" w:cs="Garamond" w:eastAsia="Garamond"/>
          <w:spacing w:val="-15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degree</w:t>
      </w:r>
      <w:r>
        <w:rPr>
          <w:rFonts w:ascii="Garamond" w:hAnsi="Garamond" w:cs="Garamond" w:eastAsia="Garamond"/>
          <w:spacing w:val="-1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science</w:t>
      </w:r>
      <w:r>
        <w:rPr>
          <w:rFonts w:ascii="Garamond" w:hAnsi="Garamond" w:cs="Garamond" w:eastAsia="Garamond"/>
          <w:spacing w:val="-15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-1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Master’s</w:t>
      </w:r>
      <w:r>
        <w:rPr>
          <w:rFonts w:ascii="Garamond" w:hAnsi="Garamond" w:cs="Garamond" w:eastAsia="Garamond"/>
          <w:spacing w:val="-1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degree</w:t>
      </w:r>
      <w:r>
        <w:rPr>
          <w:rFonts w:ascii="Garamond" w:hAnsi="Garamond" w:cs="Garamond" w:eastAsia="Garamond"/>
          <w:spacing w:val="1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1011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engineering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from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Science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Technology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China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</w:t>
      </w:r>
      <w:r>
        <w:rPr>
          <w:rFonts w:ascii="Garamond" w:hAnsi="Garamond" w:cs="Garamond" w:eastAsia="Garamond"/>
          <w:spacing w:val="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1012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2000 and 2004, respectively, and Doctoral degree of philosophy from </w:t>
      </w:r>
      <w:r>
        <w:rPr>
          <w:rFonts w:ascii="Garamond" w:hAnsi="Garamond" w:cs="Garamond" w:eastAsia="Garamond"/>
          <w:sz w:val="14"/>
          <w:szCs w:val="14"/>
        </w:rPr>
        <w:t>1013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Louisiana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State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2010.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He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worked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at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Shandong</w:t>
      </w:r>
      <w:r>
        <w:rPr>
          <w:rFonts w:ascii="Garamond" w:hAnsi="Garamond" w:cs="Garamond" w:eastAsia="Garamond"/>
          <w:spacing w:val="-1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University</w:t>
      </w:r>
      <w:r>
        <w:rPr>
          <w:rFonts w:ascii="Garamond" w:hAnsi="Garamond" w:cs="Garamond" w:eastAsia="Garamond"/>
          <w:spacing w:val="25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1014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 Science and Technology as a Professor since 2019 with the major</w:t>
      </w:r>
      <w:r>
        <w:rPr>
          <w:rFonts w:ascii="Garamond" w:hAnsi="Garamond" w:cs="Garamond" w:eastAsia="Garamond"/>
          <w:spacing w:val="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1015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research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interest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chemistry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heavy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carbon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resources.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He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is</w:t>
      </w:r>
      <w:r>
        <w:rPr>
          <w:rFonts w:ascii="Garamond" w:hAnsi="Garamond" w:cs="Garamond" w:eastAsia="Garamond"/>
          <w:spacing w:val="2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</w:t>
      </w:r>
      <w:r>
        <w:rPr>
          <w:rFonts w:ascii="Garamond" w:hAnsi="Garamond" w:cs="Garamond" w:eastAsia="Garamond"/>
          <w:spacing w:val="25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1016</w:t>
      </w:r>
    </w:p>
    <w:p>
      <w:pPr>
        <w:spacing w:after="0" w:line="268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2" w:equalWidth="0">
            <w:col w:w="5209" w:space="340"/>
            <w:col w:w="5421"/>
          </w:cols>
        </w:sectPr>
      </w:pPr>
    </w:p>
    <w:p>
      <w:pPr>
        <w:tabs>
          <w:tab w:pos="788" w:val="left" w:leader="none"/>
        </w:tabs>
        <w:spacing w:line="174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959</w:t>
        <w:tab/>
      </w:r>
      <w:r>
        <w:rPr>
          <w:rFonts w:ascii="Times New Roman"/>
          <w:i/>
          <w:w w:val="90"/>
          <w:sz w:val="20"/>
        </w:rPr>
        <w:t>Processing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and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Efficient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Utilization,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Ministry</w:t>
      </w:r>
      <w:r>
        <w:rPr>
          <w:rFonts w:ascii="Times New Roman"/>
          <w:i/>
          <w:spacing w:val="-11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of</w:t>
      </w:r>
      <w:r>
        <w:rPr>
          <w:rFonts w:ascii="Times New Roman"/>
          <w:i/>
          <w:spacing w:val="-12"/>
          <w:w w:val="90"/>
          <w:sz w:val="20"/>
        </w:rPr>
        <w:t> </w:t>
      </w:r>
      <w:r>
        <w:rPr>
          <w:rFonts w:ascii="Times New Roman"/>
          <w:i/>
          <w:w w:val="90"/>
          <w:sz w:val="20"/>
        </w:rPr>
        <w:t>Education,</w:t>
      </w:r>
      <w:r>
        <w:rPr>
          <w:rFonts w:ascii="Times New Roman"/>
          <w:sz w:val="20"/>
        </w:rPr>
      </w:r>
    </w:p>
    <w:p>
      <w:pPr>
        <w:tabs>
          <w:tab w:pos="788" w:val="left" w:leader="none"/>
        </w:tabs>
        <w:spacing w:line="163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960</w:t>
        <w:tab/>
      </w:r>
      <w:r>
        <w:rPr>
          <w:rFonts w:ascii="Times New Roman"/>
          <w:i/>
          <w:w w:val="95"/>
          <w:sz w:val="20"/>
        </w:rPr>
        <w:t>China</w:t>
      </w:r>
      <w:r>
        <w:rPr>
          <w:rFonts w:ascii="Times New Roman"/>
          <w:i/>
          <w:spacing w:val="-23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University</w:t>
      </w:r>
      <w:r>
        <w:rPr>
          <w:rFonts w:ascii="Times New Roman"/>
          <w:i/>
          <w:spacing w:val="-23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of</w:t>
      </w:r>
      <w:r>
        <w:rPr>
          <w:rFonts w:ascii="Times New Roman"/>
          <w:i/>
          <w:spacing w:val="-23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Mining</w:t>
      </w:r>
      <w:r>
        <w:rPr>
          <w:rFonts w:ascii="Times New Roman"/>
          <w:i/>
          <w:spacing w:val="-22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&amp;</w:t>
      </w:r>
      <w:r>
        <w:rPr>
          <w:rFonts w:ascii="Times New Roman"/>
          <w:i/>
          <w:spacing w:val="-23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Technology,</w:t>
      </w:r>
      <w:r>
        <w:rPr>
          <w:rFonts w:ascii="Times New Roman"/>
          <w:i/>
          <w:spacing w:val="-23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Xuzhou</w:t>
      </w:r>
      <w:r>
        <w:rPr>
          <w:rFonts w:ascii="Times New Roman"/>
          <w:i/>
          <w:spacing w:val="-23"/>
          <w:w w:val="95"/>
          <w:sz w:val="20"/>
        </w:rPr>
        <w:t> </w:t>
      </w:r>
      <w:r>
        <w:rPr>
          <w:rFonts w:ascii="Times New Roman"/>
          <w:i/>
          <w:w w:val="95"/>
          <w:sz w:val="20"/>
        </w:rPr>
        <w:t>221116</w:t>
      </w:r>
      <w:r>
        <w:rPr>
          <w:rFonts w:ascii="Times New Roman"/>
          <w:sz w:val="20"/>
        </w:rPr>
      </w:r>
    </w:p>
    <w:p>
      <w:pPr>
        <w:spacing w:before="3"/>
        <w:ind w:left="15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Emeritus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Professor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Yili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Normal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University.</w:t>
      </w:r>
    </w:p>
    <w:p>
      <w:pPr>
        <w:spacing w:before="37"/>
        <w:ind w:left="15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1017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3" w:equalWidth="0">
            <w:col w:w="5144" w:space="405"/>
            <w:col w:w="3290" w:space="1590"/>
            <w:col w:w="541"/>
          </w:cols>
        </w:sectPr>
      </w:pPr>
    </w:p>
    <w:p>
      <w:pPr>
        <w:tabs>
          <w:tab w:pos="788" w:val="left" w:leader="none"/>
        </w:tabs>
        <w:spacing w:before="53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Garamond"/>
          <w:sz w:val="14"/>
        </w:rPr>
        <w:t>961</w:t>
        <w:tab/>
      </w:r>
      <w:r>
        <w:rPr>
          <w:rFonts w:ascii="Times New Roman"/>
          <w:i/>
          <w:w w:val="85"/>
          <w:sz w:val="20"/>
        </w:rPr>
        <w:t>Jiangsu,</w:t>
      </w:r>
      <w:r>
        <w:rPr>
          <w:rFonts w:ascii="Times New Roman"/>
          <w:i/>
          <w:spacing w:val="31"/>
          <w:w w:val="85"/>
          <w:sz w:val="20"/>
        </w:rPr>
        <w:t> </w:t>
      </w:r>
      <w:r>
        <w:rPr>
          <w:rFonts w:ascii="Times New Roman"/>
          <w:i/>
          <w:w w:val="85"/>
          <w:sz w:val="20"/>
        </w:rPr>
        <w:t>China</w:t>
      </w:r>
      <w:r>
        <w:rPr>
          <w:rFonts w:ascii="Times New Roman"/>
          <w:sz w:val="20"/>
        </w:rPr>
      </w:r>
    </w:p>
    <w:p>
      <w:pPr>
        <w:pStyle w:val="BodyText"/>
        <w:spacing w:line="222" w:lineRule="exact" w:before="83"/>
        <w:ind w:left="159" w:right="0"/>
        <w:jc w:val="left"/>
      </w:pPr>
      <w:r>
        <w:rPr>
          <w:sz w:val="14"/>
        </w:rPr>
        <w:t>962  </w:t>
      </w:r>
      <w:r>
        <w:rPr/>
        <w:t>Complete contact information is available</w:t>
      </w:r>
      <w:r>
        <w:rPr>
          <w:spacing w:val="-24"/>
        </w:rPr>
        <w:t> </w:t>
      </w:r>
      <w:r>
        <w:rPr/>
        <w:t>at:</w:t>
      </w:r>
    </w:p>
    <w:p>
      <w:pPr>
        <w:pStyle w:val="BodyText"/>
        <w:spacing w:line="222" w:lineRule="exact"/>
        <w:ind w:left="159" w:right="0"/>
        <w:jc w:val="left"/>
      </w:pPr>
      <w:r>
        <w:rPr>
          <w:w w:val="95"/>
          <w:sz w:val="14"/>
        </w:rPr>
        <w:t>963</w:t>
      </w:r>
      <w:r>
        <w:rPr>
          <w:w w:val="95"/>
          <w:sz w:val="14"/>
        </w:rPr>
        <w:t>     </w:t>
      </w:r>
      <w:r>
        <w:rPr>
          <w:spacing w:val="7"/>
          <w:w w:val="95"/>
          <w:sz w:val="14"/>
        </w:rPr>
        <w:t> </w:t>
      </w:r>
      <w:hyperlink r:id="rId27">
        <w:r>
          <w:rPr>
            <w:color w:val="0D54A6"/>
            <w:w w:val="95"/>
          </w:rPr>
          <w:t>https://pubs.acs.org/10.1021/acs.energyfuels.3c01713</w:t>
        </w:r>
        <w:r>
          <w:rPr/>
        </w:r>
      </w:hyperlink>
    </w:p>
    <w:p>
      <w:pPr>
        <w:spacing w:line="240" w:lineRule="auto" w:before="7"/>
        <w:rPr>
          <w:rFonts w:ascii="Garamond" w:hAnsi="Garamond" w:cs="Garamond" w:eastAsia="Garamond"/>
          <w:sz w:val="19"/>
          <w:szCs w:val="19"/>
        </w:rPr>
      </w:pPr>
    </w:p>
    <w:p>
      <w:pPr>
        <w:spacing w:before="0"/>
        <w:ind w:left="159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Garamond"/>
          <w:sz w:val="14"/>
        </w:rPr>
        <w:t>964 </w:t>
      </w:r>
      <w:r>
        <w:rPr>
          <w:rFonts w:ascii="Garamond"/>
          <w:spacing w:val="17"/>
          <w:sz w:val="14"/>
        </w:rPr>
        <w:t> </w:t>
      </w:r>
      <w:r>
        <w:rPr>
          <w:rFonts w:ascii="Calibri"/>
          <w:b/>
          <w:sz w:val="19"/>
        </w:rPr>
        <w:t>Notes</w:t>
      </w:r>
      <w:r>
        <w:rPr>
          <w:rFonts w:ascii="Calibri"/>
          <w:sz w:val="19"/>
        </w:rPr>
      </w:r>
    </w:p>
    <w:p>
      <w:pPr>
        <w:pStyle w:val="BodyText"/>
        <w:spacing w:line="240" w:lineRule="auto" w:before="28"/>
        <w:ind w:left="159" w:right="0"/>
        <w:jc w:val="left"/>
      </w:pPr>
      <w:r>
        <w:rPr>
          <w:sz w:val="14"/>
        </w:rPr>
        <w:t>965 </w:t>
      </w:r>
      <w:r>
        <w:rPr/>
        <w:t>The authors declare no competing financial</w:t>
      </w:r>
      <w:r>
        <w:rPr>
          <w:spacing w:val="-6"/>
        </w:rPr>
        <w:t> </w:t>
      </w:r>
      <w:r>
        <w:rPr/>
        <w:t>interest.</w:t>
      </w:r>
    </w:p>
    <w:p>
      <w:pPr>
        <w:spacing w:line="170" w:lineRule="exact" w:before="0"/>
        <w:ind w:left="159" w:right="0" w:firstLine="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 w:cs="Garamond" w:eastAsia="Garamond"/>
          <w:position w:val="1"/>
          <w:sz w:val="18"/>
          <w:szCs w:val="18"/>
        </w:rPr>
        <w:t>Lin-Bing  Sun  received   his  Bachelor’s  and  Master’s  degrees  of   </w:t>
      </w:r>
      <w:r>
        <w:rPr>
          <w:rFonts w:ascii="Garamond" w:hAnsi="Garamond" w:cs="Garamond" w:eastAsia="Garamond"/>
          <w:spacing w:val="3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1018</w:t>
      </w:r>
    </w:p>
    <w:p>
      <w:pPr>
        <w:spacing w:line="268" w:lineRule="auto" w:before="24"/>
        <w:ind w:left="159" w:right="111" w:firstLine="0"/>
        <w:jc w:val="both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engineering from China University of Mining &amp; Technology in 2002</w:t>
      </w:r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sz w:val="14"/>
        </w:rPr>
        <w:t>1019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position w:val="1"/>
          <w:sz w:val="18"/>
        </w:rPr>
        <w:t>and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2005,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respectively.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He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received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his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Ph.D.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from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Nanjing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University</w:t>
      </w:r>
      <w:r>
        <w:rPr>
          <w:rFonts w:ascii="Garamond"/>
          <w:spacing w:val="19"/>
          <w:position w:val="1"/>
          <w:sz w:val="18"/>
        </w:rPr>
        <w:t> </w:t>
      </w:r>
      <w:r>
        <w:rPr>
          <w:rFonts w:ascii="Garamond"/>
          <w:sz w:val="14"/>
        </w:rPr>
        <w:t>1020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position w:val="1"/>
          <w:sz w:val="18"/>
        </w:rPr>
        <w:t>in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2008.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Then,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he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joined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Nanjing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Tech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University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and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is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Professor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of</w:t>
      </w:r>
      <w:r>
        <w:rPr>
          <w:rFonts w:ascii="Garamond"/>
          <w:spacing w:val="24"/>
          <w:position w:val="1"/>
          <w:sz w:val="18"/>
        </w:rPr>
        <w:t> </w:t>
      </w:r>
      <w:r>
        <w:rPr>
          <w:rFonts w:ascii="Garamond"/>
          <w:sz w:val="14"/>
        </w:rPr>
        <w:t>1021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position w:val="1"/>
          <w:sz w:val="18"/>
        </w:rPr>
        <w:t>the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university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with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current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research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interests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focusing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on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fabrication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of</w:t>
      </w:r>
      <w:r>
        <w:rPr>
          <w:rFonts w:ascii="Garamond"/>
          <w:spacing w:val="16"/>
          <w:position w:val="1"/>
          <w:sz w:val="18"/>
        </w:rPr>
        <w:t> </w:t>
      </w:r>
      <w:r>
        <w:rPr>
          <w:rFonts w:ascii="Garamond"/>
          <w:sz w:val="14"/>
        </w:rPr>
        <w:t>1022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position w:val="1"/>
          <w:sz w:val="18"/>
        </w:rPr>
        <w:t>porous functional materials and their applications in adsorption and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sz w:val="14"/>
        </w:rPr>
        <w:t>1023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position w:val="1"/>
          <w:sz w:val="18"/>
        </w:rPr>
        <w:t>catalysis.</w:t>
      </w:r>
      <w:r>
        <w:rPr>
          <w:rFonts w:ascii="Garamond"/>
          <w:spacing w:val="2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He</w:t>
      </w:r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was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</w:t>
      </w:r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postdoctoral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research</w:t>
      </w:r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associate</w:t>
      </w:r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at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Texas</w:t>
      </w:r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A&amp;M</w:t>
      </w:r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1024</w:t>
      </w:r>
    </w:p>
    <w:p>
      <w:pPr>
        <w:spacing w:after="0" w:line="268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2" w:equalWidth="0">
            <w:col w:w="4590" w:space="959"/>
            <w:col w:w="5421"/>
          </w:cols>
        </w:sectPr>
      </w:pPr>
    </w:p>
    <w:p>
      <w:pPr>
        <w:spacing w:before="9"/>
        <w:ind w:left="159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rFonts w:ascii="Garamond"/>
          <w:w w:val="105"/>
          <w:sz w:val="14"/>
        </w:rPr>
        <w:t>966</w:t>
      </w:r>
      <w:r>
        <w:rPr>
          <w:rFonts w:ascii="Garamond"/>
          <w:spacing w:val="34"/>
          <w:w w:val="105"/>
          <w:sz w:val="14"/>
        </w:rPr>
        <w:t> </w:t>
      </w:r>
      <w:r>
        <w:rPr>
          <w:rFonts w:ascii="Calibri"/>
          <w:b/>
          <w:w w:val="105"/>
          <w:sz w:val="19"/>
        </w:rPr>
        <w:t>Biographies</w:t>
      </w:r>
      <w:r>
        <w:rPr>
          <w:rFonts w:ascii="Calibri"/>
          <w:sz w:val="19"/>
        </w:rPr>
      </w:r>
    </w:p>
    <w:p>
      <w:pPr>
        <w:spacing w:line="206" w:lineRule="exact" w:before="0"/>
        <w:ind w:left="15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 w:hAnsi="Garamond" w:cs="Garamond" w:eastAsia="Garamond"/>
          <w:sz w:val="18"/>
          <w:szCs w:val="18"/>
        </w:rPr>
        <w:t>University in</w:t>
      </w:r>
      <w:r>
        <w:rPr>
          <w:rFonts w:ascii="Garamond" w:hAnsi="Garamond" w:cs="Garamond" w:eastAsia="Garamond"/>
          <w:spacing w:val="2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2012.</w:t>
      </w:r>
    </w:p>
    <w:p>
      <w:pPr>
        <w:spacing w:before="37"/>
        <w:ind w:left="15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1025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3" w:equalWidth="0">
            <w:col w:w="1414" w:space="4135"/>
            <w:col w:w="1940" w:space="2940"/>
            <w:col w:w="541"/>
          </w:cols>
        </w:sectPr>
      </w:pPr>
    </w:p>
    <w:p>
      <w:pPr>
        <w:spacing w:line="266" w:lineRule="auto" w:before="88"/>
        <w:ind w:left="159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967</w:t>
      </w:r>
      <w:r>
        <w:rPr>
          <w:rFonts w:ascii="Garamond" w:hAnsi="Garamond" w:cs="Garamond" w:eastAsia="Garamond"/>
          <w:spacing w:val="14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Xian-Yong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Wei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received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his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Bachelor’s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degree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science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Nanjing</w:t>
      </w:r>
      <w:r>
        <w:rPr>
          <w:rFonts w:ascii="Garamond" w:hAnsi="Garamond" w:cs="Garamond" w:eastAsia="Garamond"/>
          <w:w w:val="98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968  </w:t>
      </w:r>
      <w:r>
        <w:rPr>
          <w:rFonts w:ascii="Garamond" w:hAnsi="Garamond" w:cs="Garamond" w:eastAsia="Garamond"/>
          <w:sz w:val="18"/>
          <w:szCs w:val="18"/>
        </w:rPr>
        <w:t>University  in  1982  and  his  Master’s  and  Doctoral  degrees </w:t>
      </w:r>
      <w:r>
        <w:rPr>
          <w:rFonts w:ascii="Garamond" w:hAnsi="Garamond" w:cs="Garamond" w:eastAsia="Garamond"/>
          <w:spacing w:val="3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2"/>
          <w:w w:val="9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969 </w:t>
      </w:r>
      <w:r>
        <w:rPr>
          <w:rFonts w:ascii="Garamond" w:hAnsi="Garamond" w:cs="Garamond" w:eastAsia="Garamond"/>
          <w:sz w:val="18"/>
          <w:szCs w:val="18"/>
        </w:rPr>
        <w:t>engineering from  The  University  of  Tokyo  in  1989  and </w:t>
      </w:r>
      <w:r>
        <w:rPr>
          <w:rFonts w:ascii="Garamond" w:hAnsi="Garamond" w:cs="Garamond" w:eastAsia="Garamond"/>
          <w:spacing w:val="3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1992,</w:t>
      </w:r>
      <w:r>
        <w:rPr>
          <w:rFonts w:ascii="Garamond" w:hAnsi="Garamond" w:cs="Garamond" w:eastAsia="Garamond"/>
          <w:w w:val="10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970 </w:t>
      </w:r>
      <w:r>
        <w:rPr>
          <w:rFonts w:ascii="Garamond" w:hAnsi="Garamond" w:cs="Garamond" w:eastAsia="Garamond"/>
          <w:sz w:val="18"/>
          <w:szCs w:val="18"/>
        </w:rPr>
        <w:t>respectively. He worked at China University of Mining &amp;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Technology</w:t>
      </w:r>
      <w:r>
        <w:rPr>
          <w:rFonts w:ascii="Garamond" w:hAnsi="Garamond" w:cs="Garamond" w:eastAsia="Garamond"/>
          <w:w w:val="99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971 </w:t>
      </w:r>
      <w:r>
        <w:rPr>
          <w:rFonts w:ascii="Garamond" w:hAnsi="Garamond" w:cs="Garamond" w:eastAsia="Garamond"/>
          <w:sz w:val="18"/>
          <w:szCs w:val="18"/>
        </w:rPr>
        <w:t>as a professor from 1993 to 2023 with the major research interest</w:t>
      </w:r>
      <w:r>
        <w:rPr>
          <w:rFonts w:ascii="Garamond" w:hAnsi="Garamond" w:cs="Garamond" w:eastAsia="Garamond"/>
          <w:spacing w:val="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w w:val="9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972  </w:t>
      </w:r>
      <w:r>
        <w:rPr>
          <w:rFonts w:ascii="Garamond" w:hAnsi="Garamond" w:cs="Garamond" w:eastAsia="Garamond"/>
          <w:sz w:val="18"/>
          <w:szCs w:val="18"/>
        </w:rPr>
        <w:t>chemistry and chemical engineering of heavy carbon resources.   </w:t>
      </w:r>
      <w:r>
        <w:rPr>
          <w:rFonts w:ascii="Garamond" w:hAnsi="Garamond" w:cs="Garamond" w:eastAsia="Garamond"/>
          <w:spacing w:val="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He</w:t>
      </w:r>
    </w:p>
    <w:p>
      <w:pPr>
        <w:spacing w:line="266" w:lineRule="auto" w:before="62"/>
        <w:ind w:left="159" w:right="111" w:firstLine="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 w:cs="Garamond" w:eastAsia="Garamond"/>
          <w:position w:val="1"/>
          <w:sz w:val="18"/>
          <w:szCs w:val="18"/>
        </w:rPr>
        <w:t>Jing-Pei Cao received his Bachelor’s degree of science and Master’s</w:t>
      </w:r>
      <w:r>
        <w:rPr>
          <w:rFonts w:ascii="Garamond" w:hAnsi="Garamond" w:cs="Garamond" w:eastAsia="Garamond"/>
          <w:spacing w:val="2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1026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spacing w:val="2"/>
          <w:position w:val="1"/>
          <w:sz w:val="18"/>
          <w:szCs w:val="18"/>
        </w:rPr>
        <w:t>degree </w:t>
      </w:r>
      <w:r>
        <w:rPr>
          <w:rFonts w:ascii="Garamond" w:hAnsi="Garamond" w:cs="Garamond" w:eastAsia="Garamond"/>
          <w:position w:val="1"/>
          <w:sz w:val="18"/>
          <w:szCs w:val="18"/>
        </w:rPr>
        <w:t>of </w:t>
      </w:r>
      <w:r>
        <w:rPr>
          <w:rFonts w:ascii="Garamond" w:hAnsi="Garamond" w:cs="Garamond" w:eastAsia="Garamond"/>
          <w:spacing w:val="2"/>
          <w:position w:val="1"/>
          <w:sz w:val="18"/>
          <w:szCs w:val="18"/>
        </w:rPr>
        <w:t>engineering from </w:t>
      </w:r>
      <w:r>
        <w:rPr>
          <w:rFonts w:ascii="Garamond" w:hAnsi="Garamond" w:cs="Garamond" w:eastAsia="Garamond"/>
          <w:position w:val="1"/>
          <w:sz w:val="18"/>
          <w:szCs w:val="18"/>
        </w:rPr>
        <w:t>China </w:t>
      </w:r>
      <w:r>
        <w:rPr>
          <w:rFonts w:ascii="Garamond" w:hAnsi="Garamond" w:cs="Garamond" w:eastAsia="Garamond"/>
          <w:spacing w:val="2"/>
          <w:position w:val="1"/>
          <w:sz w:val="18"/>
          <w:szCs w:val="18"/>
        </w:rPr>
        <w:t>University </w:t>
      </w:r>
      <w:r>
        <w:rPr>
          <w:rFonts w:ascii="Garamond" w:hAnsi="Garamond" w:cs="Garamond" w:eastAsia="Garamond"/>
          <w:position w:val="1"/>
          <w:sz w:val="18"/>
          <w:szCs w:val="18"/>
        </w:rPr>
        <w:t>of Mining and</w:t>
      </w:r>
      <w:r>
        <w:rPr>
          <w:rFonts w:ascii="Garamond" w:hAnsi="Garamond" w:cs="Garamond" w:eastAsia="Garamond"/>
          <w:spacing w:val="3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1027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Technology (CUMT) in 2004 and 2007, respectively, and a Doctoral</w:t>
      </w:r>
      <w:r>
        <w:rPr>
          <w:rFonts w:ascii="Garamond" w:hAnsi="Garamond" w:cs="Garamond" w:eastAsia="Garamond"/>
          <w:spacing w:val="42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1028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degree of engineering from Gunma University in 2011. He worked at</w:t>
      </w:r>
      <w:r>
        <w:rPr>
          <w:rFonts w:ascii="Garamond" w:hAnsi="Garamond" w:cs="Garamond" w:eastAsia="Garamond"/>
          <w:spacing w:val="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1029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CUMT as an Associate Professor during 2012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Garamond" w:hAnsi="Garamond" w:cs="Garamond" w:eastAsia="Garamond"/>
          <w:position w:val="1"/>
          <w:sz w:val="18"/>
          <w:szCs w:val="18"/>
        </w:rPr>
        <w:t>2015 and a Professor</w:t>
      </w:r>
      <w:r>
        <w:rPr>
          <w:rFonts w:ascii="Garamond" w:hAnsi="Garamond" w:cs="Garamond" w:eastAsia="Garamond"/>
          <w:spacing w:val="16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1030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since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2016.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His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research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interest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is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value-added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utilization</w:t>
      </w:r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of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coals</w:t>
      </w:r>
      <w:r>
        <w:rPr>
          <w:rFonts w:ascii="Garamond" w:hAnsi="Garamond" w:cs="Garamond" w:eastAsia="Garamond"/>
          <w:spacing w:val="-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and</w:t>
      </w:r>
      <w:r>
        <w:rPr>
          <w:rFonts w:ascii="Garamond" w:hAnsi="Garamond" w:cs="Garamond" w:eastAsia="Garamond"/>
          <w:spacing w:val="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1031</w:t>
      </w:r>
    </w:p>
    <w:p>
      <w:pPr>
        <w:spacing w:after="0" w:line="266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2" w:equalWidth="0">
            <w:col w:w="5231" w:space="318"/>
            <w:col w:w="5421"/>
          </w:cols>
        </w:sectPr>
      </w:pPr>
    </w:p>
    <w:p>
      <w:pPr>
        <w:spacing w:line="198" w:lineRule="exact" w:before="0"/>
        <w:ind w:left="15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973</w:t>
      </w:r>
      <w:r>
        <w:rPr>
          <w:rFonts w:ascii="Garamond"/>
          <w:spacing w:val="20"/>
          <w:sz w:val="14"/>
        </w:rPr>
        <w:t> </w:t>
      </w:r>
      <w:r>
        <w:rPr>
          <w:rFonts w:ascii="Garamond"/>
          <w:sz w:val="18"/>
        </w:rPr>
        <w:t>currently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works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at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Yili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Normal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University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as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an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emeritus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professor.</w:t>
      </w:r>
    </w:p>
    <w:p>
      <w:pPr>
        <w:spacing w:line="198" w:lineRule="exact" w:before="0"/>
        <w:ind w:left="15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Garamond"/>
          <w:w w:val="95"/>
          <w:sz w:val="18"/>
        </w:rPr>
        <w:t>biomass.</w:t>
      </w:r>
      <w:r>
        <w:rPr>
          <w:rFonts w:ascii="Garamond"/>
          <w:sz w:val="18"/>
        </w:rPr>
      </w:r>
    </w:p>
    <w:p>
      <w:pPr>
        <w:spacing w:before="29"/>
        <w:ind w:left="15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1032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600" w:right="580"/>
          <w:cols w:num="3" w:equalWidth="0">
            <w:col w:w="5023" w:space="526"/>
            <w:col w:w="749" w:space="4131"/>
            <w:col w:w="541"/>
          </w:cols>
        </w:sectPr>
      </w:pPr>
    </w:p>
    <w:p>
      <w:pPr>
        <w:spacing w:line="240" w:lineRule="auto" w:before="11"/>
        <w:rPr>
          <w:rFonts w:ascii="Garamond" w:hAnsi="Garamond" w:cs="Garamond" w:eastAsia="Garamond"/>
          <w:sz w:val="8"/>
          <w:szCs w:val="8"/>
        </w:rPr>
      </w:pPr>
    </w:p>
    <w:p>
      <w:pPr>
        <w:pStyle w:val="ListParagraph"/>
        <w:numPr>
          <w:ilvl w:val="0"/>
          <w:numId w:val="2"/>
        </w:numPr>
        <w:tabs>
          <w:tab w:pos="8087" w:val="left" w:leader="none"/>
        </w:tabs>
        <w:spacing w:line="240" w:lineRule="auto" w:before="76" w:after="0"/>
        <w:ind w:left="8086" w:right="0" w:hanging="2668"/>
        <w:jc w:val="left"/>
        <w:rPr>
          <w:rFonts w:ascii="Gill Sans MT" w:hAnsi="Gill Sans MT" w:cs="Gill Sans MT" w:eastAsia="Gill Sans MT"/>
          <w:sz w:val="12"/>
          <w:szCs w:val="12"/>
        </w:rPr>
      </w:pP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600" w:right="580"/>
        </w:sectPr>
      </w:pPr>
    </w:p>
    <w:p>
      <w:pPr>
        <w:spacing w:line="240" w:lineRule="auto" w:before="11"/>
        <w:rPr>
          <w:rFonts w:ascii="Gill Sans MT" w:hAnsi="Gill Sans MT" w:cs="Gill Sans MT" w:eastAsia="Gill Sans MT"/>
          <w:sz w:val="8"/>
          <w:szCs w:val="8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8"/>
          <w:szCs w:val="8"/>
        </w:rPr>
        <w:sectPr>
          <w:pgSz w:w="12150" w:h="16020"/>
          <w:pgMar w:header="780" w:footer="360" w:top="1000" w:bottom="560" w:left="580" w:right="580"/>
        </w:sectPr>
      </w:pPr>
    </w:p>
    <w:p>
      <w:pPr>
        <w:spacing w:before="71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bookmarkStart w:name="_bookmark12" w:id="13"/>
      <w:bookmarkEnd w:id="13"/>
      <w:r>
        <w:rPr/>
      </w:r>
      <w:r>
        <w:rPr>
          <w:rFonts w:ascii="Garamond" w:hAnsi="Garamond" w:cs="Garamond" w:eastAsia="Garamond"/>
          <w:sz w:val="14"/>
          <w:szCs w:val="14"/>
        </w:rPr>
        <w:t>1033  </w:t>
      </w:r>
      <w:r>
        <w:rPr>
          <w:rFonts w:ascii="Garamond" w:hAnsi="Garamond" w:cs="Garamond" w:eastAsia="Garamond"/>
          <w:sz w:val="18"/>
          <w:szCs w:val="18"/>
        </w:rPr>
        <w:t>Yun-Peng Zhao received his Bachelor’s degree of engineering  </w:t>
      </w:r>
      <w:r>
        <w:rPr>
          <w:rFonts w:ascii="Garamond" w:hAnsi="Garamond" w:cs="Garamond" w:eastAsia="Garamond"/>
          <w:spacing w:val="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</w:p>
    <w:p>
      <w:pPr>
        <w:spacing w:before="7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8"/>
        </w:rPr>
        <w:t>from 2023 with the major research interest of efficient utilization of  </w:t>
      </w:r>
      <w:r>
        <w:rPr>
          <w:rFonts w:ascii="Garamond"/>
          <w:spacing w:val="26"/>
          <w:sz w:val="18"/>
        </w:rPr>
        <w:t> </w:t>
      </w:r>
      <w:r>
        <w:rPr>
          <w:rFonts w:ascii="Garamond"/>
          <w:sz w:val="14"/>
        </w:rPr>
        <w:t>1093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before="19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1034</w:t>
      </w:r>
      <w:r>
        <w:rPr>
          <w:rFonts w:ascii="Garamond"/>
          <w:spacing w:val="12"/>
          <w:sz w:val="14"/>
        </w:rPr>
        <w:t> </w:t>
      </w:r>
      <w:r>
        <w:rPr>
          <w:rFonts w:ascii="Garamond"/>
          <w:sz w:val="18"/>
        </w:rPr>
        <w:t>Zhengzhou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University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in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2005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and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Doctoral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degree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engineering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from</w:t>
      </w:r>
    </w:p>
    <w:p>
      <w:pPr>
        <w:spacing w:before="16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heavy carbon</w:t>
      </w:r>
      <w:r>
        <w:rPr>
          <w:rFonts w:ascii="Garamond"/>
          <w:spacing w:val="-34"/>
          <w:sz w:val="18"/>
        </w:rPr>
        <w:t> </w:t>
      </w:r>
      <w:r>
        <w:rPr>
          <w:rFonts w:ascii="Garamond"/>
          <w:sz w:val="18"/>
        </w:rPr>
        <w:t>resources.</w:t>
      </w:r>
    </w:p>
    <w:p>
      <w:pPr>
        <w:spacing w:before="5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1094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1753" w:space="3127"/>
            <w:col w:w="498"/>
          </w:cols>
        </w:sectPr>
      </w:pPr>
    </w:p>
    <w:p>
      <w:pPr>
        <w:spacing w:line="254" w:lineRule="auto" w:before="18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1035 </w:t>
      </w:r>
      <w:r>
        <w:rPr>
          <w:rFonts w:ascii="Garamond" w:hAnsi="Garamond" w:cs="Garamond" w:eastAsia="Garamond"/>
          <w:sz w:val="18"/>
          <w:szCs w:val="18"/>
        </w:rPr>
        <w:t>Dalian University of Technology  in  2010.  He  worked  at </w:t>
      </w:r>
      <w:r>
        <w:rPr>
          <w:rFonts w:ascii="Garamond" w:hAnsi="Garamond" w:cs="Garamond" w:eastAsia="Garamond"/>
          <w:spacing w:val="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China</w:t>
      </w:r>
      <w:r>
        <w:rPr>
          <w:rFonts w:ascii="Garamond" w:hAnsi="Garamond" w:cs="Garamond" w:eastAsia="Garamond"/>
          <w:w w:val="10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1036 </w:t>
      </w:r>
      <w:r>
        <w:rPr>
          <w:rFonts w:ascii="Garamond" w:hAnsi="Garamond" w:cs="Garamond" w:eastAsia="Garamond"/>
          <w:sz w:val="18"/>
          <w:szCs w:val="18"/>
        </w:rPr>
        <w:t>University of Mining &amp; Technology as a Lecturer during</w:t>
      </w:r>
      <w:r>
        <w:rPr>
          <w:rFonts w:ascii="Garamond" w:hAnsi="Garamond" w:cs="Garamond" w:eastAsia="Garamond"/>
          <w:spacing w:val="4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2014</w:t>
      </w:r>
      <w:r>
        <w:rPr>
          <w:rFonts w:ascii="Garamond" w:hAnsi="Garamond" w:cs="Garamond" w:eastAsia="Garamond"/>
          <w:w w:val="10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1037 </w:t>
      </w:r>
      <w:r>
        <w:rPr>
          <w:rFonts w:ascii="Garamond" w:hAnsi="Garamond" w:cs="Garamond" w:eastAsia="Garamond"/>
          <w:sz w:val="18"/>
          <w:szCs w:val="18"/>
        </w:rPr>
        <w:t>and Associate Professor during 2014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2021, and has been working</w:t>
      </w:r>
      <w:r>
        <w:rPr>
          <w:rFonts w:ascii="Garamond" w:hAnsi="Garamond" w:cs="Garamond" w:eastAsia="Garamond"/>
          <w:spacing w:val="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at</w:t>
      </w:r>
      <w:r>
        <w:rPr>
          <w:rFonts w:ascii="Garamond" w:hAnsi="Garamond" w:cs="Garamond" w:eastAsia="Garamond"/>
          <w:w w:val="10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1038</w:t>
      </w:r>
      <w:r>
        <w:rPr>
          <w:rFonts w:ascii="Garamond" w:hAnsi="Garamond" w:cs="Garamond" w:eastAsia="Garamond"/>
          <w:spacing w:val="18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the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as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Professor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2021.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His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major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research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interests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are</w:t>
      </w:r>
      <w:r>
        <w:rPr>
          <w:rFonts w:ascii="Garamond" w:hAnsi="Garamond" w:cs="Garamond" w:eastAsia="Garamond"/>
          <w:w w:val="99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1039 </w:t>
      </w:r>
      <w:r>
        <w:rPr>
          <w:rFonts w:ascii="Garamond" w:hAnsi="Garamond" w:cs="Garamond" w:eastAsia="Garamond"/>
          <w:sz w:val="18"/>
          <w:szCs w:val="18"/>
        </w:rPr>
        <w:t>thermal conversion of coals and</w:t>
      </w:r>
      <w:r>
        <w:rPr>
          <w:rFonts w:ascii="Garamond" w:hAnsi="Garamond" w:cs="Garamond" w:eastAsia="Garamond"/>
          <w:spacing w:val="-3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biomass.</w:t>
      </w:r>
    </w:p>
    <w:p>
      <w:pPr>
        <w:spacing w:before="87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1040</w:t>
      </w:r>
      <w:r>
        <w:rPr>
          <w:rFonts w:ascii="Garamond" w:hAnsi="Garamond" w:cs="Garamond" w:eastAsia="Garamond"/>
          <w:spacing w:val="24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Shi-Chao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Qi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received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his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Bachelor’s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degree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science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China</w:t>
      </w:r>
    </w:p>
    <w:p>
      <w:pPr>
        <w:spacing w:line="256" w:lineRule="auto" w:before="94"/>
        <w:ind w:left="116" w:right="111" w:firstLine="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 w:cs="Garamond" w:eastAsia="Garamond"/>
          <w:sz w:val="18"/>
          <w:szCs w:val="18"/>
        </w:rPr>
        <w:t>Zhong-Qiu Liu received his Bachelor’s degree of science from Jining</w:t>
      </w:r>
      <w:r>
        <w:rPr>
          <w:rFonts w:ascii="Garamond" w:hAnsi="Garamond" w:cs="Garamond" w:eastAsia="Garamond"/>
          <w:spacing w:val="4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1095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in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2011,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Master’s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degree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engineering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Jiangsu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Normal</w:t>
      </w:r>
      <w:r>
        <w:rPr>
          <w:rFonts w:ascii="Garamond" w:hAnsi="Garamond" w:cs="Garamond" w:eastAsia="Garamond"/>
          <w:spacing w:val="17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1096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 in 2014, and Doctoral degree of engineering from China</w:t>
      </w:r>
      <w:r>
        <w:rPr>
          <w:rFonts w:ascii="Garamond" w:hAnsi="Garamond" w:cs="Garamond" w:eastAsia="Garamond"/>
          <w:spacing w:val="19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1097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2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Mining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&amp;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Technology</w:t>
      </w:r>
      <w:r>
        <w:rPr>
          <w:rFonts w:ascii="Garamond" w:hAnsi="Garamond" w:cs="Garamond" w:eastAsia="Garamond"/>
          <w:spacing w:val="2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in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2018.</w:t>
      </w:r>
      <w:r>
        <w:rPr>
          <w:rFonts w:ascii="Garamond" w:hAnsi="Garamond" w:cs="Garamond" w:eastAsia="Garamond"/>
          <w:spacing w:val="2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He</w:t>
      </w:r>
      <w:r>
        <w:rPr>
          <w:rFonts w:ascii="Garamond" w:hAnsi="Garamond" w:cs="Garamond" w:eastAsia="Garamond"/>
          <w:spacing w:val="3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worked</w:t>
      </w:r>
      <w:r>
        <w:rPr>
          <w:rFonts w:ascii="Garamond" w:hAnsi="Garamond" w:cs="Garamond" w:eastAsia="Garamond"/>
          <w:spacing w:val="2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at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Qufu</w:t>
      </w:r>
      <w:r>
        <w:rPr>
          <w:rFonts w:ascii="Garamond" w:hAnsi="Garamond" w:cs="Garamond" w:eastAsia="Garamond"/>
          <w:spacing w:val="28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1098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Normal University as a Lecturer during 2018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2022 and an Associate</w:t>
      </w:r>
      <w:r>
        <w:rPr>
          <w:rFonts w:ascii="Garamond" w:hAnsi="Garamond" w:cs="Garamond" w:eastAsia="Garamond"/>
          <w:spacing w:val="1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1099</w:t>
      </w:r>
      <w:r>
        <w:rPr>
          <w:rFonts w:ascii="Garamond" w:hAnsi="Garamond" w:cs="Garamond" w:eastAsia="Garamond"/>
          <w:w w:val="101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Professor since 2022 with the major research interest of directional   </w:t>
      </w:r>
      <w:r>
        <w:rPr>
          <w:rFonts w:ascii="Garamond" w:hAnsi="Garamond" w:cs="Garamond" w:eastAsia="Garamond"/>
          <w:spacing w:val="35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1100</w:t>
      </w:r>
    </w:p>
    <w:p>
      <w:pPr>
        <w:spacing w:after="0" w:line="256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15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1041 </w:t>
      </w:r>
      <w:r>
        <w:rPr>
          <w:rFonts w:ascii="Garamond" w:hAnsi="Garamond" w:cs="Garamond" w:eastAsia="Garamond"/>
          <w:sz w:val="18"/>
          <w:szCs w:val="18"/>
        </w:rPr>
        <w:t>University of Petroleum in 2011, Master’s degree of engineering</w:t>
      </w:r>
      <w:r>
        <w:rPr>
          <w:rFonts w:ascii="Garamond" w:hAnsi="Garamond" w:cs="Garamond" w:eastAsia="Garamond"/>
          <w:spacing w:val="-1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</w:p>
    <w:p>
      <w:pPr>
        <w:spacing w:before="3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hydroconversion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heavy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carbon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resources.</w:t>
      </w:r>
    </w:p>
    <w:p>
      <w:pPr>
        <w:spacing w:before="3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1101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3131" w:space="1749"/>
            <w:col w:w="498"/>
          </w:cols>
        </w:sectPr>
      </w:pPr>
    </w:p>
    <w:p>
      <w:pPr>
        <w:spacing w:line="261" w:lineRule="auto" w:before="18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1042</w:t>
      </w:r>
      <w:r>
        <w:rPr>
          <w:rFonts w:ascii="Garamond"/>
          <w:spacing w:val="28"/>
          <w:sz w:val="14"/>
        </w:rPr>
        <w:t> </w:t>
      </w:r>
      <w:r>
        <w:rPr>
          <w:rFonts w:ascii="Garamond"/>
          <w:sz w:val="18"/>
        </w:rPr>
        <w:t>China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University</w:t>
      </w:r>
      <w:r>
        <w:rPr>
          <w:rFonts w:ascii="Garamond"/>
          <w:spacing w:val="32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Mining</w:t>
      </w:r>
      <w:r>
        <w:rPr>
          <w:rFonts w:ascii="Garamond"/>
          <w:spacing w:val="31"/>
          <w:sz w:val="18"/>
        </w:rPr>
        <w:t> </w:t>
      </w:r>
      <w:r>
        <w:rPr>
          <w:rFonts w:ascii="Garamond"/>
          <w:sz w:val="18"/>
        </w:rPr>
        <w:t>&amp;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Technology</w:t>
      </w:r>
      <w:r>
        <w:rPr>
          <w:rFonts w:ascii="Garamond"/>
          <w:spacing w:val="31"/>
          <w:sz w:val="18"/>
        </w:rPr>
        <w:t> </w:t>
      </w:r>
      <w:r>
        <w:rPr>
          <w:rFonts w:ascii="Garamond"/>
          <w:sz w:val="18"/>
        </w:rPr>
        <w:t>in</w:t>
      </w:r>
      <w:r>
        <w:rPr>
          <w:rFonts w:ascii="Garamond"/>
          <w:spacing w:val="31"/>
          <w:sz w:val="18"/>
        </w:rPr>
        <w:t> </w:t>
      </w:r>
      <w:r>
        <w:rPr>
          <w:rFonts w:ascii="Garamond"/>
          <w:sz w:val="18"/>
        </w:rPr>
        <w:t>2014,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and</w:t>
      </w:r>
      <w:r>
        <w:rPr>
          <w:rFonts w:ascii="Garamond"/>
          <w:spacing w:val="31"/>
          <w:sz w:val="18"/>
        </w:rPr>
        <w:t> </w:t>
      </w:r>
      <w:r>
        <w:rPr>
          <w:rFonts w:ascii="Garamond"/>
          <w:sz w:val="18"/>
        </w:rPr>
        <w:t>Doctoral</w:t>
      </w:r>
      <w:r>
        <w:rPr>
          <w:rFonts w:ascii="Garamond"/>
          <w:w w:val="96"/>
          <w:sz w:val="18"/>
        </w:rPr>
        <w:t> </w:t>
      </w:r>
      <w:r>
        <w:rPr>
          <w:rFonts w:ascii="Garamond"/>
          <w:sz w:val="14"/>
        </w:rPr>
        <w:t>1043</w:t>
      </w:r>
      <w:r>
        <w:rPr>
          <w:rFonts w:ascii="Garamond"/>
          <w:spacing w:val="21"/>
          <w:sz w:val="14"/>
        </w:rPr>
        <w:t> </w:t>
      </w:r>
      <w:r>
        <w:rPr>
          <w:rFonts w:ascii="Garamond"/>
          <w:sz w:val="18"/>
        </w:rPr>
        <w:t>degree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engineering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from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Kyushu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University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in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2017.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Then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he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joined</w:t>
      </w:r>
      <w:r>
        <w:rPr>
          <w:rFonts w:ascii="Garamond"/>
          <w:w w:val="99"/>
          <w:sz w:val="18"/>
        </w:rPr>
        <w:t> </w:t>
      </w:r>
      <w:r>
        <w:rPr>
          <w:rFonts w:ascii="Garamond"/>
          <w:sz w:val="14"/>
        </w:rPr>
        <w:t>1044</w:t>
      </w:r>
      <w:r>
        <w:rPr>
          <w:rFonts w:ascii="Garamond"/>
          <w:spacing w:val="22"/>
          <w:sz w:val="14"/>
        </w:rPr>
        <w:t> </w:t>
      </w:r>
      <w:r>
        <w:rPr>
          <w:rFonts w:ascii="Garamond"/>
          <w:sz w:val="18"/>
        </w:rPr>
        <w:t>Nanjing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Tech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University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as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a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lecturer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has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been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working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at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the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university</w:t>
      </w:r>
    </w:p>
    <w:p>
      <w:pPr>
        <w:spacing w:before="8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 w:cs="Garamond" w:eastAsia="Garamond"/>
          <w:sz w:val="18"/>
          <w:szCs w:val="18"/>
        </w:rPr>
        <w:t>Li</w:t>
      </w:r>
      <w:r>
        <w:rPr>
          <w:rFonts w:ascii="Garamond" w:hAnsi="Garamond" w:cs="Garamond" w:eastAsia="Garamond"/>
          <w:spacing w:val="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Li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received</w:t>
      </w:r>
      <w:r>
        <w:rPr>
          <w:rFonts w:ascii="Garamond" w:hAnsi="Garamond" w:cs="Garamond" w:eastAsia="Garamond"/>
          <w:spacing w:val="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her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bachelor</w:t>
      </w:r>
      <w:r>
        <w:rPr>
          <w:rFonts w:ascii="Garamond" w:hAnsi="Garamond" w:cs="Garamond" w:eastAsia="Garamond"/>
          <w:spacing w:val="2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Science</w:t>
      </w:r>
      <w:r>
        <w:rPr>
          <w:rFonts w:ascii="Garamond" w:hAnsi="Garamond" w:cs="Garamond" w:eastAsia="Garamond"/>
          <w:spacing w:val="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in</w:t>
      </w:r>
      <w:r>
        <w:rPr>
          <w:rFonts w:ascii="Garamond" w:hAnsi="Garamond" w:cs="Garamond" w:eastAsia="Garamond"/>
          <w:spacing w:val="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2010,</w:t>
      </w:r>
      <w:r>
        <w:rPr>
          <w:rFonts w:ascii="Garamond" w:hAnsi="Garamond" w:cs="Garamond" w:eastAsia="Garamond"/>
          <w:spacing w:val="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Master’s</w:t>
      </w:r>
      <w:r>
        <w:rPr>
          <w:rFonts w:ascii="Garamond" w:hAnsi="Garamond" w:cs="Garamond" w:eastAsia="Garamond"/>
          <w:spacing w:val="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degree</w:t>
      </w:r>
      <w:r>
        <w:rPr>
          <w:rFonts w:ascii="Garamond" w:hAnsi="Garamond" w:cs="Garamond" w:eastAsia="Garamond"/>
          <w:spacing w:val="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28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1102</w:t>
      </w:r>
    </w:p>
    <w:p>
      <w:pPr>
        <w:spacing w:before="1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t>engineering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in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2013,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and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Doctoral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degree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engineering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in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2023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from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4"/>
        </w:rPr>
        <w:t>1103</w:t>
      </w:r>
    </w:p>
    <w:p>
      <w:pPr>
        <w:spacing w:line="186" w:lineRule="exact" w:before="1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t>China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University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Mining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&amp;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Technology.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Her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major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research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focuses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4"/>
        </w:rPr>
        <w:t>1104</w:t>
      </w:r>
    </w:p>
    <w:p>
      <w:pPr>
        <w:spacing w:after="0" w:line="18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1045</w:t>
      </w:r>
      <w:r>
        <w:rPr>
          <w:rFonts w:ascii="Garamond"/>
          <w:spacing w:val="24"/>
          <w:sz w:val="14"/>
        </w:rPr>
        <w:t> </w:t>
      </w:r>
      <w:r>
        <w:rPr>
          <w:rFonts w:ascii="Garamond"/>
          <w:sz w:val="18"/>
        </w:rPr>
        <w:t>as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an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Associate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Professor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from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2020.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His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current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research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area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is</w:t>
      </w:r>
    </w:p>
    <w:p>
      <w:pPr>
        <w:spacing w:before="18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1046</w:t>
      </w:r>
      <w:r>
        <w:rPr>
          <w:rFonts w:ascii="Garamond"/>
          <w:spacing w:val="15"/>
          <w:sz w:val="14"/>
        </w:rPr>
        <w:t> </w:t>
      </w:r>
      <w:r>
        <w:rPr>
          <w:rFonts w:ascii="Garamond"/>
          <w:sz w:val="18"/>
        </w:rPr>
        <w:t>advanced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porous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materials,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heterogeneous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catalysis,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quantum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chemical</w:t>
      </w:r>
    </w:p>
    <w:p>
      <w:pPr>
        <w:spacing w:before="1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1047  </w:t>
      </w:r>
      <w:r>
        <w:rPr>
          <w:rFonts w:ascii="Garamond"/>
          <w:sz w:val="18"/>
        </w:rPr>
        <w:t>calculation, and molecular</w:t>
      </w:r>
      <w:r>
        <w:rPr>
          <w:rFonts w:ascii="Garamond"/>
          <w:spacing w:val="-27"/>
          <w:sz w:val="18"/>
        </w:rPr>
        <w:t> </w:t>
      </w:r>
      <w:r>
        <w:rPr>
          <w:rFonts w:ascii="Garamond"/>
          <w:sz w:val="18"/>
        </w:rPr>
        <w:t>simulation.</w:t>
      </w:r>
    </w:p>
    <w:p>
      <w:pPr>
        <w:spacing w:line="166" w:lineRule="exact" w:before="10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1048</w:t>
      </w:r>
      <w:r>
        <w:rPr>
          <w:rFonts w:ascii="Garamond" w:hAnsi="Garamond" w:cs="Garamond" w:eastAsia="Garamond"/>
          <w:spacing w:val="16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Jing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Liang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received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her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Bachelor’s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and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Master’s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degrees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science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</w:p>
    <w:p>
      <w:pPr>
        <w:spacing w:before="3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on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directional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hydroconversion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heavy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carbon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resources.</w:t>
      </w:r>
    </w:p>
    <w:p>
      <w:pPr>
        <w:pStyle w:val="Heading1"/>
        <w:numPr>
          <w:ilvl w:val="0"/>
          <w:numId w:val="3"/>
        </w:numPr>
        <w:tabs>
          <w:tab w:pos="448" w:val="left" w:leader="none"/>
        </w:tabs>
        <w:spacing w:line="637" w:lineRule="exact" w:before="8" w:after="0"/>
        <w:ind w:left="447" w:right="0" w:hanging="331"/>
        <w:jc w:val="left"/>
        <w:rPr>
          <w:b w:val="0"/>
          <w:bCs w:val="0"/>
        </w:rPr>
      </w:pPr>
      <w:r>
        <w:rPr>
          <w:color w:val="174F29"/>
          <w:w w:val="105"/>
        </w:rPr>
        <w:t>ACKNOWLEDGMENTS</w:t>
      </w:r>
      <w:r>
        <w:rPr>
          <w:b w:val="0"/>
        </w:rPr>
      </w:r>
    </w:p>
    <w:p>
      <w:pPr>
        <w:spacing w:before="6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1105</w:t>
      </w:r>
    </w:p>
    <w:p>
      <w:pPr>
        <w:spacing w:line="240" w:lineRule="auto" w:before="0"/>
        <w:rPr>
          <w:rFonts w:ascii="Garamond" w:hAnsi="Garamond" w:cs="Garamond" w:eastAsia="Garamond"/>
          <w:sz w:val="14"/>
          <w:szCs w:val="14"/>
        </w:rPr>
      </w:pPr>
    </w:p>
    <w:p>
      <w:pPr>
        <w:spacing w:line="240" w:lineRule="auto" w:before="10"/>
        <w:rPr>
          <w:rFonts w:ascii="Garamond" w:hAnsi="Garamond" w:cs="Garamond" w:eastAsia="Garamond"/>
          <w:sz w:val="18"/>
          <w:szCs w:val="18"/>
        </w:r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1106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4134" w:space="746"/>
            <w:col w:w="497"/>
          </w:cols>
        </w:sectPr>
      </w:pPr>
    </w:p>
    <w:p>
      <w:pPr>
        <w:spacing w:line="259" w:lineRule="auto" w:before="55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1049</w:t>
      </w:r>
      <w:r>
        <w:rPr>
          <w:rFonts w:ascii="Garamond" w:hAnsi="Garamond" w:cs="Garamond" w:eastAsia="Garamond"/>
          <w:spacing w:val="26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Soochow</w:t>
      </w:r>
      <w:r>
        <w:rPr>
          <w:rFonts w:ascii="Garamond" w:hAnsi="Garamond" w:cs="Garamond" w:eastAsia="Garamond"/>
          <w:spacing w:val="3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</w:t>
      </w:r>
      <w:r>
        <w:rPr>
          <w:rFonts w:ascii="Garamond" w:hAnsi="Garamond" w:cs="Garamond" w:eastAsia="Garamond"/>
          <w:spacing w:val="3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in</w:t>
      </w:r>
      <w:r>
        <w:rPr>
          <w:rFonts w:ascii="Garamond" w:hAnsi="Garamond" w:cs="Garamond" w:eastAsia="Garamond"/>
          <w:spacing w:val="3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1996</w:t>
      </w:r>
      <w:r>
        <w:rPr>
          <w:rFonts w:ascii="Garamond" w:hAnsi="Garamond" w:cs="Garamond" w:eastAsia="Garamond"/>
          <w:spacing w:val="3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and</w:t>
      </w:r>
      <w:r>
        <w:rPr>
          <w:rFonts w:ascii="Garamond" w:hAnsi="Garamond" w:cs="Garamond" w:eastAsia="Garamond"/>
          <w:spacing w:val="3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1999,</w:t>
      </w:r>
      <w:r>
        <w:rPr>
          <w:rFonts w:ascii="Garamond" w:hAnsi="Garamond" w:cs="Garamond" w:eastAsia="Garamond"/>
          <w:spacing w:val="3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respectively,</w:t>
      </w:r>
      <w:r>
        <w:rPr>
          <w:rFonts w:ascii="Garamond" w:hAnsi="Garamond" w:cs="Garamond" w:eastAsia="Garamond"/>
          <w:spacing w:val="3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and</w:t>
      </w:r>
      <w:r>
        <w:rPr>
          <w:rFonts w:ascii="Garamond" w:hAnsi="Garamond" w:cs="Garamond" w:eastAsia="Garamond"/>
          <w:spacing w:val="3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Doctoral</w:t>
      </w:r>
      <w:r>
        <w:rPr>
          <w:rFonts w:ascii="Garamond" w:hAnsi="Garamond" w:cs="Garamond" w:eastAsia="Garamond"/>
          <w:w w:val="96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1050</w:t>
      </w:r>
      <w:r>
        <w:rPr>
          <w:rFonts w:ascii="Garamond" w:hAnsi="Garamond" w:cs="Garamond" w:eastAsia="Garamond"/>
          <w:spacing w:val="22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degree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engineering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China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Mining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&amp;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Technology</w:t>
      </w:r>
      <w:r>
        <w:rPr>
          <w:rFonts w:ascii="Garamond" w:hAnsi="Garamond" w:cs="Garamond" w:eastAsia="Garamond"/>
          <w:w w:val="99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1051</w:t>
      </w:r>
      <w:r>
        <w:rPr>
          <w:rFonts w:ascii="Garamond" w:hAnsi="Garamond" w:cs="Garamond" w:eastAsia="Garamond"/>
          <w:spacing w:val="32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(CUMT)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in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2015.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She</w:t>
      </w:r>
      <w:r>
        <w:rPr>
          <w:rFonts w:ascii="Garamond" w:hAnsi="Garamond" w:cs="Garamond" w:eastAsia="Garamond"/>
          <w:spacing w:val="2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worked</w:t>
      </w:r>
      <w:r>
        <w:rPr>
          <w:rFonts w:ascii="Garamond" w:hAnsi="Garamond" w:cs="Garamond" w:eastAsia="Garamond"/>
          <w:spacing w:val="3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at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Xuzhou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Medical</w:t>
      </w:r>
      <w:r>
        <w:rPr>
          <w:rFonts w:ascii="Garamond" w:hAnsi="Garamond" w:cs="Garamond" w:eastAsia="Garamond"/>
          <w:spacing w:val="2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</w:t>
      </w:r>
      <w:r>
        <w:rPr>
          <w:rFonts w:ascii="Garamond" w:hAnsi="Garamond" w:cs="Garamond" w:eastAsia="Garamond"/>
          <w:spacing w:val="3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as</w:t>
      </w:r>
      <w:r>
        <w:rPr>
          <w:rFonts w:ascii="Garamond" w:hAnsi="Garamond" w:cs="Garamond" w:eastAsia="Garamond"/>
          <w:spacing w:val="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</w:t>
      </w:r>
      <w:r>
        <w:rPr>
          <w:rFonts w:ascii="Garamond" w:hAnsi="Garamond" w:cs="Garamond" w:eastAsia="Garamond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1052</w:t>
      </w:r>
      <w:r>
        <w:rPr>
          <w:rFonts w:ascii="Garamond" w:hAnsi="Garamond" w:cs="Garamond" w:eastAsia="Garamond"/>
          <w:spacing w:val="5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lecturer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during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2000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2004,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at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CUMT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as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Lecturer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during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2004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2008</w:t>
      </w:r>
      <w:r>
        <w:rPr>
          <w:rFonts w:ascii="Garamond" w:hAnsi="Garamond" w:cs="Garamond" w:eastAsia="Garamond"/>
          <w:w w:val="10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1053 </w:t>
      </w:r>
      <w:r>
        <w:rPr>
          <w:rFonts w:ascii="Garamond" w:hAnsi="Garamond" w:cs="Garamond" w:eastAsia="Garamond"/>
          <w:sz w:val="18"/>
          <w:szCs w:val="18"/>
        </w:rPr>
        <w:t>and an Associate Professor from 2009. Her current research area</w:t>
      </w:r>
      <w:r>
        <w:rPr>
          <w:rFonts w:ascii="Garamond" w:hAnsi="Garamond" w:cs="Garamond" w:eastAsia="Garamond"/>
          <w:spacing w:val="4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is</w:t>
      </w:r>
      <w:r>
        <w:rPr>
          <w:rFonts w:ascii="Garamond" w:hAnsi="Garamond" w:cs="Garamond" w:eastAsia="Garamond"/>
          <w:w w:val="98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1054 </w:t>
      </w:r>
      <w:r>
        <w:rPr>
          <w:rFonts w:ascii="Garamond" w:hAnsi="Garamond" w:cs="Garamond" w:eastAsia="Garamond"/>
          <w:sz w:val="18"/>
          <w:szCs w:val="18"/>
        </w:rPr>
        <w:t>green organic synthesis and catalytic  conversion  of  heavy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carbon</w:t>
      </w:r>
      <w:r>
        <w:rPr>
          <w:rFonts w:ascii="Garamond" w:hAnsi="Garamond" w:cs="Garamond" w:eastAsia="Garamond"/>
          <w:w w:val="97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1055</w:t>
      </w:r>
      <w:r>
        <w:rPr>
          <w:rFonts w:ascii="Garamond" w:hAnsi="Garamond" w:cs="Garamond" w:eastAsia="Garamond"/>
          <w:spacing w:val="16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resources.</w:t>
      </w:r>
    </w:p>
    <w:p>
      <w:pPr>
        <w:pStyle w:val="BodyText"/>
        <w:spacing w:line="190" w:lineRule="exact"/>
        <w:ind w:left="116" w:right="0"/>
        <w:jc w:val="both"/>
        <w:rPr>
          <w:sz w:val="14"/>
          <w:szCs w:val="14"/>
        </w:rPr>
      </w:pPr>
      <w:r>
        <w:rPr/>
        <w:br w:type="column"/>
      </w:r>
      <w:r>
        <w:rPr/>
        <w:t>Our</w:t>
      </w:r>
      <w:r>
        <w:rPr>
          <w:spacing w:val="-19"/>
        </w:rPr>
        <w:t> </w:t>
      </w:r>
      <w:r>
        <w:rPr/>
        <w:t>related</w:t>
      </w:r>
      <w:r>
        <w:rPr>
          <w:spacing w:val="-19"/>
        </w:rPr>
        <w:t> </w:t>
      </w:r>
      <w:r>
        <w:rPr/>
        <w:t>work</w:t>
      </w:r>
      <w:r>
        <w:rPr>
          <w:spacing w:val="-19"/>
        </w:rPr>
        <w:t> </w:t>
      </w:r>
      <w:r>
        <w:rPr/>
        <w:t>was</w:t>
      </w:r>
      <w:r>
        <w:rPr>
          <w:spacing w:val="-19"/>
        </w:rPr>
        <w:t> </w:t>
      </w:r>
      <w:r>
        <w:rPr/>
        <w:t>subsidized</w:t>
      </w:r>
      <w:r>
        <w:rPr>
          <w:spacing w:val="-19"/>
        </w:rPr>
        <w:t> </w:t>
      </w:r>
      <w:r>
        <w:rPr/>
        <w:t>by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National</w:t>
      </w:r>
      <w:r>
        <w:rPr>
          <w:spacing w:val="-19"/>
        </w:rPr>
        <w:t> </w:t>
      </w:r>
      <w:r>
        <w:rPr/>
        <w:t>Basic</w:t>
      </w:r>
      <w:r>
        <w:rPr>
          <w:spacing w:val="-19"/>
        </w:rPr>
        <w:t> </w:t>
      </w:r>
      <w:r>
        <w:rPr/>
        <w:t>Research</w:t>
      </w:r>
      <w:r>
        <w:rPr>
          <w:spacing w:val="13"/>
        </w:rPr>
        <w:t> </w:t>
      </w:r>
      <w:r>
        <w:rPr>
          <w:sz w:val="14"/>
        </w:rPr>
        <w:t>1107</w:t>
      </w:r>
    </w:p>
    <w:p>
      <w:pPr>
        <w:pStyle w:val="BodyText"/>
        <w:spacing w:line="235" w:lineRule="auto" w:before="1"/>
        <w:ind w:left="116" w:right="111"/>
        <w:jc w:val="both"/>
        <w:rPr>
          <w:sz w:val="14"/>
          <w:szCs w:val="14"/>
        </w:rPr>
      </w:pPr>
      <w:r>
        <w:rPr/>
        <w:t>Program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China</w:t>
      </w:r>
      <w:r>
        <w:rPr>
          <w:spacing w:val="39"/>
        </w:rPr>
        <w:t> </w:t>
      </w:r>
      <w:r>
        <w:rPr/>
        <w:t>(Grants</w:t>
      </w:r>
      <w:r>
        <w:rPr>
          <w:spacing w:val="38"/>
        </w:rPr>
        <w:t> </w:t>
      </w:r>
      <w:r>
        <w:rPr/>
        <w:t>2004CB217801,</w:t>
      </w:r>
      <w:r>
        <w:rPr>
          <w:spacing w:val="39"/>
        </w:rPr>
        <w:t> </w:t>
      </w:r>
      <w:r>
        <w:rPr/>
        <w:t>2004CB217601,</w:t>
      </w:r>
      <w:r>
        <w:rPr>
          <w:spacing w:val="29"/>
        </w:rPr>
        <w:t> </w:t>
      </w:r>
      <w:r>
        <w:rPr>
          <w:sz w:val="14"/>
        </w:rPr>
        <w:t>1108</w:t>
      </w:r>
      <w:r>
        <w:rPr>
          <w:w w:val="101"/>
          <w:sz w:val="14"/>
        </w:rPr>
        <w:t> </w:t>
      </w:r>
      <w:r>
        <w:rPr/>
        <w:t>2007CB210205, and 2011CB201302), the National Natural</w:t>
      </w:r>
      <w:r>
        <w:rPr>
          <w:spacing w:val="23"/>
        </w:rPr>
        <w:t> </w:t>
      </w:r>
      <w:r>
        <w:rPr>
          <w:sz w:val="14"/>
        </w:rPr>
        <w:t>1109</w:t>
      </w:r>
      <w:r>
        <w:rPr>
          <w:w w:val="101"/>
          <w:sz w:val="14"/>
        </w:rPr>
        <w:t> </w:t>
      </w:r>
      <w:r>
        <w:rPr/>
        <w:t>Science  Foundation  of  China  (Grants 29676045,  20076051,</w:t>
      </w:r>
      <w:r>
        <w:rPr>
          <w:spacing w:val="-10"/>
        </w:rPr>
        <w:t> </w:t>
      </w:r>
      <w:r>
        <w:rPr>
          <w:sz w:val="14"/>
        </w:rPr>
        <w:t>1110</w:t>
      </w:r>
    </w:p>
    <w:p>
      <w:pPr>
        <w:pStyle w:val="BodyText"/>
        <w:spacing w:line="219" w:lineRule="exact"/>
        <w:ind w:left="116" w:right="0"/>
        <w:jc w:val="both"/>
        <w:rPr>
          <w:sz w:val="14"/>
          <w:szCs w:val="14"/>
        </w:rPr>
      </w:pPr>
      <w:r>
        <w:rPr>
          <w:spacing w:val="4"/>
        </w:rPr>
        <w:t>90410018,   20676142,   20776149,   20936007,   50921002,</w:t>
      </w:r>
      <w:r>
        <w:rPr>
          <w:spacing w:val="13"/>
        </w:rPr>
        <w:t> </w:t>
      </w:r>
      <w:r>
        <w:rPr>
          <w:sz w:val="14"/>
        </w:rPr>
        <w:t>1111</w:t>
      </w:r>
    </w:p>
    <w:p>
      <w:pPr>
        <w:pStyle w:val="BodyText"/>
        <w:spacing w:line="220" w:lineRule="exact"/>
        <w:ind w:left="116" w:right="0"/>
        <w:jc w:val="both"/>
        <w:rPr>
          <w:sz w:val="14"/>
          <w:szCs w:val="14"/>
        </w:rPr>
      </w:pPr>
      <w:r>
        <w:rPr>
          <w:spacing w:val="4"/>
        </w:rPr>
        <w:t>51221462,   51074153,   51134021,   21206187,   21206188,</w:t>
      </w:r>
      <w:r>
        <w:rPr>
          <w:spacing w:val="11"/>
        </w:rPr>
        <w:t> </w:t>
      </w:r>
      <w:r>
        <w:rPr>
          <w:sz w:val="14"/>
        </w:rPr>
        <w:t>1112</w:t>
      </w:r>
    </w:p>
    <w:p>
      <w:pPr>
        <w:pStyle w:val="BodyText"/>
        <w:spacing w:line="220" w:lineRule="exact"/>
        <w:ind w:left="116" w:right="0"/>
        <w:jc w:val="both"/>
        <w:rPr>
          <w:sz w:val="14"/>
          <w:szCs w:val="14"/>
        </w:rPr>
      </w:pPr>
      <w:r>
        <w:rPr/>
        <w:t>U1503293,  21676292,  21776298,  and  U1710102),  and  the </w:t>
      </w:r>
      <w:r>
        <w:rPr>
          <w:spacing w:val="37"/>
        </w:rPr>
        <w:t> </w:t>
      </w:r>
      <w:r>
        <w:rPr>
          <w:sz w:val="14"/>
        </w:rPr>
        <w:t>1113</w:t>
      </w:r>
    </w:p>
    <w:p>
      <w:pPr>
        <w:pStyle w:val="BodyText"/>
        <w:spacing w:line="202" w:lineRule="exact"/>
        <w:ind w:left="116" w:right="0"/>
        <w:jc w:val="both"/>
        <w:rPr>
          <w:sz w:val="14"/>
          <w:szCs w:val="14"/>
        </w:rPr>
      </w:pPr>
      <w:r>
        <w:rPr/>
        <w:t>National</w:t>
      </w:r>
      <w:r>
        <w:rPr>
          <w:spacing w:val="-14"/>
        </w:rPr>
        <w:t> </w:t>
      </w:r>
      <w:r>
        <w:rPr/>
        <w:t>Natural</w:t>
      </w:r>
      <w:r>
        <w:rPr>
          <w:spacing w:val="-15"/>
        </w:rPr>
        <w:t> </w:t>
      </w:r>
      <w:r>
        <w:rPr/>
        <w:t>Science</w:t>
      </w:r>
      <w:r>
        <w:rPr>
          <w:spacing w:val="-15"/>
        </w:rPr>
        <w:t> </w:t>
      </w:r>
      <w:r>
        <w:rPr/>
        <w:t>Foundation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Yili</w:t>
      </w:r>
      <w:r>
        <w:rPr>
          <w:spacing w:val="-15"/>
        </w:rPr>
        <w:t> </w:t>
      </w:r>
      <w:r>
        <w:rPr/>
        <w:t>Normal</w:t>
      </w:r>
      <w:r>
        <w:rPr>
          <w:spacing w:val="-15"/>
        </w:rPr>
        <w:t> </w:t>
      </w:r>
      <w:r>
        <w:rPr/>
        <w:t>University</w:t>
      </w:r>
      <w:r>
        <w:rPr>
          <w:spacing w:val="10"/>
        </w:rPr>
        <w:t> </w:t>
      </w:r>
      <w:r>
        <w:rPr>
          <w:sz w:val="14"/>
        </w:rPr>
        <w:t>1114</w:t>
      </w:r>
    </w:p>
    <w:p>
      <w:pPr>
        <w:spacing w:after="0" w:line="202" w:lineRule="exact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2"/>
            <w:col w:w="5378"/>
          </w:cols>
        </w:sectPr>
      </w:pPr>
    </w:p>
    <w:p>
      <w:pPr>
        <w:spacing w:line="174" w:lineRule="exact" w:before="0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1056  </w:t>
      </w:r>
      <w:r>
        <w:rPr>
          <w:rFonts w:ascii="Garamond" w:hAnsi="Garamond" w:cs="Garamond" w:eastAsia="Garamond"/>
          <w:sz w:val="18"/>
          <w:szCs w:val="18"/>
        </w:rPr>
        <w:t>Xiao-Ming  Yue  received  her  Bachelor’s  and  Doctoral  degrees</w:t>
      </w:r>
      <w:r>
        <w:rPr>
          <w:rFonts w:ascii="Garamond" w:hAnsi="Garamond" w:cs="Garamond" w:eastAsia="Garamond"/>
          <w:spacing w:val="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</w:p>
    <w:p>
      <w:pPr>
        <w:spacing w:line="256" w:lineRule="auto" w:before="18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1057 </w:t>
      </w:r>
      <w:r>
        <w:rPr>
          <w:rFonts w:ascii="Garamond" w:hAnsi="Garamond" w:cs="Garamond" w:eastAsia="Garamond"/>
          <w:sz w:val="18"/>
          <w:szCs w:val="18"/>
        </w:rPr>
        <w:t>engineering from China University of Mining &amp; Technology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(CUMT)</w:t>
      </w:r>
      <w:r>
        <w:rPr>
          <w:rFonts w:ascii="Garamond" w:hAnsi="Garamond" w:cs="Garamond" w:eastAsia="Garamond"/>
          <w:w w:val="109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1058 </w:t>
      </w:r>
      <w:r>
        <w:rPr>
          <w:rFonts w:ascii="Garamond" w:hAnsi="Garamond" w:cs="Garamond" w:eastAsia="Garamond"/>
          <w:sz w:val="18"/>
          <w:szCs w:val="18"/>
        </w:rPr>
        <w:t>in 2007 and 2012, respectively. She worked at CUMT as a</w:t>
      </w:r>
      <w:r>
        <w:rPr>
          <w:rFonts w:ascii="Garamond" w:hAnsi="Garamond" w:cs="Garamond" w:eastAsia="Garamond"/>
          <w:spacing w:val="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Lecturer</w:t>
      </w:r>
      <w:r>
        <w:rPr>
          <w:rFonts w:ascii="Garamond" w:hAnsi="Garamond" w:cs="Garamond" w:eastAsia="Garamond"/>
          <w:w w:val="98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1059</w:t>
      </w:r>
      <w:r>
        <w:rPr>
          <w:rFonts w:ascii="Garamond" w:hAnsi="Garamond" w:cs="Garamond" w:eastAsia="Garamond"/>
          <w:spacing w:val="23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during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2012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2016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and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an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Associate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Professor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2017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with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current</w:t>
      </w:r>
    </w:p>
    <w:p>
      <w:pPr>
        <w:pStyle w:val="BodyText"/>
        <w:spacing w:line="207" w:lineRule="exact" w:before="15"/>
        <w:ind w:left="116" w:right="0"/>
        <w:jc w:val="left"/>
      </w:pPr>
      <w:r>
        <w:rPr>
          <w:w w:val="95"/>
        </w:rPr>
        <w:br w:type="column"/>
      </w:r>
      <w:r>
        <w:rPr>
          <w:w w:val="95"/>
        </w:rPr>
        <w:t>(Grant</w:t>
      </w:r>
      <w:r>
        <w:rPr>
          <w:spacing w:val="46"/>
          <w:w w:val="95"/>
        </w:rPr>
        <w:t> </w:t>
      </w:r>
      <w:r>
        <w:rPr>
          <w:w w:val="95"/>
        </w:rPr>
        <w:t>22XKZY07).</w:t>
      </w:r>
      <w:r>
        <w:rPr/>
      </w:r>
    </w:p>
    <w:p>
      <w:pPr>
        <w:pStyle w:val="Heading1"/>
        <w:numPr>
          <w:ilvl w:val="0"/>
          <w:numId w:val="3"/>
        </w:numPr>
        <w:tabs>
          <w:tab w:pos="448" w:val="left" w:leader="none"/>
        </w:tabs>
        <w:spacing w:line="619" w:lineRule="exact" w:before="0" w:after="0"/>
        <w:ind w:left="447" w:right="0" w:hanging="331"/>
        <w:jc w:val="left"/>
        <w:rPr>
          <w:b w:val="0"/>
          <w:bCs w:val="0"/>
        </w:rPr>
      </w:pPr>
      <w:r>
        <w:rPr>
          <w:color w:val="174F29"/>
          <w:w w:val="105"/>
        </w:rPr>
        <w:t>ABBREVIATIONS</w:t>
      </w:r>
      <w:r>
        <w:rPr>
          <w:color w:val="174F29"/>
          <w:spacing w:val="-8"/>
          <w:w w:val="105"/>
        </w:rPr>
        <w:t> </w:t>
      </w:r>
      <w:r>
        <w:rPr>
          <w:color w:val="174F29"/>
          <w:w w:val="105"/>
        </w:rPr>
        <w:t>USED</w:t>
      </w:r>
      <w:r>
        <w:rPr>
          <w:b w:val="0"/>
        </w:rPr>
      </w:r>
    </w:p>
    <w:p>
      <w:pPr>
        <w:spacing w:before="6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1115</w:t>
      </w:r>
    </w:p>
    <w:p>
      <w:pPr>
        <w:spacing w:line="240" w:lineRule="auto" w:before="0"/>
        <w:rPr>
          <w:rFonts w:ascii="Garamond" w:hAnsi="Garamond" w:cs="Garamond" w:eastAsia="Garamond"/>
          <w:sz w:val="14"/>
          <w:szCs w:val="14"/>
        </w:rPr>
      </w:pPr>
    </w:p>
    <w:p>
      <w:pPr>
        <w:spacing w:line="240" w:lineRule="auto" w:before="4"/>
        <w:rPr>
          <w:rFonts w:ascii="Garamond" w:hAnsi="Garamond" w:cs="Garamond" w:eastAsia="Garamond"/>
          <w:sz w:val="15"/>
          <w:szCs w:val="15"/>
        </w:r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1116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2487" w:space="2393"/>
            <w:col w:w="497"/>
          </w:cols>
        </w:sectPr>
      </w:pPr>
    </w:p>
    <w:p>
      <w:pPr>
        <w:spacing w:before="3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1060  </w:t>
      </w:r>
      <w:r>
        <w:rPr>
          <w:rFonts w:ascii="Garamond"/>
          <w:spacing w:val="2"/>
          <w:sz w:val="18"/>
        </w:rPr>
        <w:t>interests  focusing  </w:t>
      </w:r>
      <w:r>
        <w:rPr>
          <w:rFonts w:ascii="Garamond"/>
          <w:sz w:val="18"/>
        </w:rPr>
        <w:t>on  </w:t>
      </w:r>
      <w:r>
        <w:rPr>
          <w:rFonts w:ascii="Garamond"/>
          <w:spacing w:val="2"/>
          <w:sz w:val="18"/>
        </w:rPr>
        <w:t>advanced  porous  materials  </w:t>
      </w:r>
      <w:r>
        <w:rPr>
          <w:rFonts w:ascii="Garamond"/>
          <w:sz w:val="18"/>
        </w:rPr>
        <w:t>and   </w:t>
      </w:r>
      <w:r>
        <w:rPr>
          <w:rFonts w:ascii="Garamond"/>
          <w:spacing w:val="16"/>
          <w:sz w:val="18"/>
        </w:rPr>
        <w:t> </w:t>
      </w:r>
      <w:r>
        <w:rPr>
          <w:rFonts w:ascii="Garamond"/>
          <w:spacing w:val="3"/>
          <w:sz w:val="18"/>
        </w:rPr>
        <w:t>catalytic</w:t>
      </w:r>
      <w:r>
        <w:rPr>
          <w:rFonts w:ascii="Garamond"/>
          <w:sz w:val="18"/>
        </w:rPr>
      </w:r>
    </w:p>
    <w:p>
      <w:pPr>
        <w:spacing w:before="17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1061 </w:t>
      </w:r>
      <w:r>
        <w:rPr>
          <w:rFonts w:ascii="Garamond"/>
          <w:sz w:val="18"/>
        </w:rPr>
        <w:t>conversion of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coals.</w:t>
      </w:r>
    </w:p>
    <w:p>
      <w:pPr>
        <w:spacing w:line="261" w:lineRule="auto" w:before="100"/>
        <w:ind w:left="116" w:right="1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1062 </w:t>
      </w:r>
      <w:r>
        <w:rPr>
          <w:rFonts w:ascii="Garamond" w:hAnsi="Garamond" w:cs="Garamond" w:eastAsia="Garamond"/>
          <w:sz w:val="18"/>
          <w:szCs w:val="18"/>
        </w:rPr>
        <w:t>Fang-Jing Liu received his Bachelor’s degree of science and</w:t>
      </w:r>
      <w:r>
        <w:rPr>
          <w:rFonts w:ascii="Garamond" w:hAnsi="Garamond" w:cs="Garamond" w:eastAsia="Garamond"/>
          <w:spacing w:val="4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Master’s</w:t>
      </w:r>
      <w:r>
        <w:rPr>
          <w:rFonts w:ascii="Garamond" w:hAnsi="Garamond" w:cs="Garamond" w:eastAsia="Garamond"/>
          <w:w w:val="98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1063</w:t>
      </w:r>
      <w:r>
        <w:rPr>
          <w:rFonts w:ascii="Garamond" w:hAnsi="Garamond" w:cs="Garamond" w:eastAsia="Garamond"/>
          <w:spacing w:val="20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and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Doctoral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degrees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engineering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China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Mining</w:t>
      </w:r>
      <w:r>
        <w:rPr>
          <w:rFonts w:ascii="Garamond" w:hAnsi="Garamond" w:cs="Garamond" w:eastAsia="Garamond"/>
          <w:w w:val="10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1064 </w:t>
      </w:r>
      <w:r>
        <w:rPr>
          <w:rFonts w:ascii="Garamond" w:hAnsi="Garamond" w:cs="Garamond" w:eastAsia="Garamond"/>
          <w:sz w:val="18"/>
          <w:szCs w:val="18"/>
        </w:rPr>
        <w:t>&amp; Technology (CUMT) in 2009, 2012, and 2016, respectively.</w:t>
      </w:r>
      <w:r>
        <w:rPr>
          <w:rFonts w:ascii="Garamond" w:hAnsi="Garamond" w:cs="Garamond" w:eastAsia="Garamond"/>
          <w:spacing w:val="4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Then</w:t>
      </w:r>
      <w:r>
        <w:rPr>
          <w:rFonts w:ascii="Garamond" w:hAnsi="Garamond" w:cs="Garamond" w:eastAsia="Garamond"/>
          <w:w w:val="10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1065</w:t>
      </w:r>
      <w:r>
        <w:rPr>
          <w:rFonts w:ascii="Garamond" w:hAnsi="Garamond" w:cs="Garamond" w:eastAsia="Garamond"/>
          <w:spacing w:val="17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he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worked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at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</w:t>
      </w:r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of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Wyoming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as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postdoc</w:t>
      </w:r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associate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scientist.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He</w:t>
      </w:r>
    </w:p>
    <w:p>
      <w:pPr>
        <w:spacing w:line="116" w:lineRule="exact" w:before="0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1066</w:t>
      </w:r>
      <w:r>
        <w:rPr>
          <w:rFonts w:ascii="Garamond"/>
          <w:spacing w:val="29"/>
          <w:sz w:val="14"/>
        </w:rPr>
        <w:t> </w:t>
      </w:r>
      <w:r>
        <w:rPr>
          <w:rFonts w:ascii="Garamond"/>
          <w:sz w:val="18"/>
        </w:rPr>
        <w:t>joined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CUMT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as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a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Lecturer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and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worked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at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CUMT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as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an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Associate</w:t>
      </w:r>
    </w:p>
    <w:p>
      <w:pPr>
        <w:pStyle w:val="BodyText"/>
        <w:spacing w:line="171" w:lineRule="exact"/>
        <w:ind w:left="116" w:right="0"/>
        <w:jc w:val="both"/>
        <w:rPr>
          <w:sz w:val="14"/>
          <w:szCs w:val="14"/>
        </w:rPr>
      </w:pPr>
      <w:r>
        <w:rPr>
          <w:spacing w:val="2"/>
        </w:rPr>
        <w:br w:type="column"/>
      </w:r>
      <w:r>
        <w:rPr>
          <w:spacing w:val="2"/>
        </w:rPr>
        <w:t>ARs,  aromatic  </w:t>
      </w:r>
      <w:r>
        <w:rPr/>
        <w:t>rings;   BR,   </w:t>
      </w:r>
      <w:r>
        <w:rPr>
          <w:spacing w:val="2"/>
        </w:rPr>
        <w:t>benzene  </w:t>
      </w:r>
      <w:r>
        <w:rPr/>
        <w:t>ring;   CHC,   </w:t>
      </w:r>
      <w:r>
        <w:rPr>
          <w:spacing w:val="2"/>
        </w:rPr>
        <w:t>catalytic</w:t>
      </w:r>
      <w:r>
        <w:rPr>
          <w:spacing w:val="19"/>
        </w:rPr>
        <w:t> </w:t>
      </w:r>
      <w:r>
        <w:rPr>
          <w:sz w:val="14"/>
        </w:rPr>
        <w:t>1117</w:t>
      </w:r>
    </w:p>
    <w:p>
      <w:pPr>
        <w:pStyle w:val="BodyText"/>
        <w:spacing w:line="235" w:lineRule="auto"/>
        <w:ind w:left="116" w:right="110"/>
        <w:jc w:val="both"/>
        <w:rPr>
          <w:sz w:val="14"/>
          <w:szCs w:val="14"/>
        </w:rPr>
      </w:pPr>
      <w:r>
        <w:rPr/>
        <w:t>hydroconversion; COBBs, C</w:t>
      </w:r>
      <w:r>
        <w:rPr>
          <w:rFonts w:ascii="Microsoft Sans Serif" w:hAnsi="Microsoft Sans Serif" w:cs="Microsoft Sans Serif" w:eastAsia="Microsoft Sans Serif"/>
        </w:rPr>
        <w:t>−</w:t>
      </w:r>
      <w:r>
        <w:rPr/>
        <w:t>O bridged bonds; DPMG,</w:t>
      </w:r>
      <w:r>
        <w:rPr>
          <w:spacing w:val="12"/>
        </w:rPr>
        <w:t> </w:t>
      </w:r>
      <w:r>
        <w:rPr>
          <w:sz w:val="14"/>
          <w:szCs w:val="14"/>
        </w:rPr>
        <w:t>1118</w:t>
      </w:r>
      <w:r>
        <w:rPr>
          <w:w w:val="101"/>
          <w:sz w:val="14"/>
          <w:szCs w:val="14"/>
        </w:rPr>
        <w:t> </w:t>
      </w:r>
      <w:r>
        <w:rPr/>
        <w:t>diphenylmethyl group; IHP, initial hydrogen pressure; MS,</w:t>
      </w:r>
      <w:r>
        <w:rPr>
          <w:spacing w:val="5"/>
        </w:rPr>
        <w:t> </w:t>
      </w:r>
      <w:r>
        <w:rPr>
          <w:sz w:val="14"/>
          <w:szCs w:val="14"/>
        </w:rPr>
        <w:t>1119</w:t>
      </w:r>
      <w:r>
        <w:rPr>
          <w:w w:val="101"/>
          <w:sz w:val="14"/>
          <w:szCs w:val="14"/>
        </w:rPr>
        <w:t> </w:t>
      </w:r>
      <w:r>
        <w:rPr/>
        <w:t>isometric</w:t>
      </w:r>
      <w:r>
        <w:rPr>
          <w:spacing w:val="-12"/>
        </w:rPr>
        <w:t> </w:t>
      </w:r>
      <w:r>
        <w:rPr/>
        <w:t>carbon</w:t>
      </w:r>
      <w:r>
        <w:rPr>
          <w:spacing w:val="-12"/>
        </w:rPr>
        <w:t> </w:t>
      </w:r>
      <w:r>
        <w:rPr/>
        <w:t>disulfide/acetone</w:t>
      </w:r>
      <w:r>
        <w:rPr>
          <w:spacing w:val="-11"/>
        </w:rPr>
        <w:t> </w:t>
      </w:r>
      <w:r>
        <w:rPr/>
        <w:t>mixed</w:t>
      </w:r>
      <w:r>
        <w:rPr>
          <w:spacing w:val="-12"/>
        </w:rPr>
        <w:t> </w:t>
      </w:r>
      <w:r>
        <w:rPr/>
        <w:t>solvent;</w:t>
      </w:r>
      <w:r>
        <w:rPr>
          <w:spacing w:val="-12"/>
        </w:rPr>
        <w:t> </w:t>
      </w:r>
      <w:r>
        <w:rPr/>
        <w:t>MSISP,</w:t>
      </w:r>
      <w:r>
        <w:rPr>
          <w:spacing w:val="-12"/>
        </w:rPr>
        <w:t> </w:t>
      </w:r>
      <w:r>
        <w:rPr/>
        <w:t>MS-</w:t>
      </w:r>
      <w:r>
        <w:rPr>
          <w:spacing w:val="11"/>
        </w:rPr>
        <w:t> </w:t>
      </w:r>
      <w:r>
        <w:rPr>
          <w:sz w:val="14"/>
          <w:szCs w:val="14"/>
        </w:rPr>
        <w:t>1120</w:t>
      </w:r>
      <w:r>
        <w:rPr>
          <w:w w:val="101"/>
          <w:sz w:val="14"/>
          <w:szCs w:val="14"/>
        </w:rPr>
        <w:t> </w:t>
      </w:r>
      <w:r>
        <w:rPr/>
        <w:t>insoluble portion; MSSP, MS-soluble portion; LRMCs, lignin-</w:t>
      </w:r>
      <w:r>
        <w:rPr>
          <w:spacing w:val="4"/>
        </w:rPr>
        <w:t> </w:t>
      </w:r>
      <w:r>
        <w:rPr>
          <w:sz w:val="14"/>
          <w:szCs w:val="14"/>
        </w:rPr>
        <w:t>1121</w:t>
      </w:r>
      <w:r>
        <w:rPr>
          <w:w w:val="101"/>
          <w:sz w:val="14"/>
          <w:szCs w:val="14"/>
        </w:rPr>
        <w:t> </w:t>
      </w:r>
      <w:r>
        <w:rPr/>
        <w:t>related model compounds; MMG, macromolecular group;</w:t>
      </w:r>
      <w:r>
        <w:rPr>
          <w:spacing w:val="28"/>
        </w:rPr>
        <w:t> </w:t>
      </w:r>
      <w:r>
        <w:rPr>
          <w:sz w:val="14"/>
          <w:szCs w:val="14"/>
        </w:rPr>
        <w:t>1122</w:t>
      </w:r>
      <w:r>
        <w:rPr>
          <w:w w:val="101"/>
          <w:sz w:val="14"/>
          <w:szCs w:val="14"/>
        </w:rPr>
        <w:t> </w:t>
      </w:r>
      <w:r>
        <w:rPr/>
        <w:t>MMGSAR, MMG-substituted anthracene ring; NCHC, non-  </w:t>
      </w:r>
      <w:r>
        <w:rPr>
          <w:spacing w:val="29"/>
        </w:rPr>
        <w:t> </w:t>
      </w:r>
      <w:r>
        <w:rPr>
          <w:sz w:val="14"/>
          <w:szCs w:val="14"/>
        </w:rPr>
        <w:t>1123</w:t>
      </w:r>
    </w:p>
    <w:p>
      <w:pPr>
        <w:spacing w:after="0" w:line="235" w:lineRule="auto"/>
        <w:jc w:val="both"/>
        <w:rPr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2" w:space="361"/>
            <w:col w:w="5377"/>
          </w:cols>
        </w:sectPr>
      </w:pPr>
    </w:p>
    <w:p>
      <w:pPr>
        <w:spacing w:before="10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1067</w:t>
      </w:r>
      <w:r>
        <w:rPr>
          <w:rFonts w:ascii="Garamond"/>
          <w:spacing w:val="17"/>
          <w:sz w:val="14"/>
        </w:rPr>
        <w:t> </w:t>
      </w:r>
      <w:r>
        <w:rPr>
          <w:rFonts w:ascii="Garamond"/>
          <w:sz w:val="18"/>
        </w:rPr>
        <w:t>Professor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from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2020.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His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current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research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area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is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coal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structure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and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coal</w:t>
      </w:r>
    </w:p>
    <w:p>
      <w:pPr>
        <w:spacing w:before="1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1068 </w:t>
      </w:r>
      <w:r>
        <w:rPr>
          <w:rFonts w:ascii="Garamond"/>
          <w:sz w:val="18"/>
        </w:rPr>
        <w:t>directional conversion to valued-added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chemicals.</w:t>
      </w:r>
    </w:p>
    <w:p>
      <w:pPr>
        <w:spacing w:line="160" w:lineRule="exact" w:before="10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1069  </w:t>
      </w:r>
      <w:r>
        <w:rPr>
          <w:rFonts w:ascii="Garamond"/>
          <w:sz w:val="18"/>
        </w:rPr>
        <w:t>Wen-Long  Mo  received  his  bachelor  and  doctoral  degrees     </w:t>
      </w:r>
      <w:r>
        <w:rPr>
          <w:rFonts w:ascii="Garamond"/>
          <w:spacing w:val="3"/>
          <w:sz w:val="18"/>
        </w:rPr>
        <w:t> </w:t>
      </w:r>
      <w:r>
        <w:rPr>
          <w:rFonts w:ascii="Garamond"/>
          <w:sz w:val="18"/>
        </w:rPr>
        <w:t>of</w:t>
      </w:r>
    </w:p>
    <w:p>
      <w:pPr>
        <w:pStyle w:val="BodyText"/>
        <w:spacing w:line="173" w:lineRule="exact"/>
        <w:ind w:left="116" w:right="0"/>
        <w:jc w:val="left"/>
      </w:pPr>
      <w:r>
        <w:rPr/>
        <w:br w:type="column"/>
      </w:r>
      <w:r>
        <w:rPr/>
        <w:t>catalytic</w:t>
      </w:r>
      <w:r>
        <w:rPr>
          <w:spacing w:val="-10"/>
        </w:rPr>
        <w:t> </w:t>
      </w:r>
      <w:r>
        <w:rPr/>
        <w:t>hydroconversion;</w:t>
      </w:r>
      <w:r>
        <w:rPr>
          <w:spacing w:val="-10"/>
        </w:rPr>
        <w:t> </w:t>
      </w:r>
      <w:r>
        <w:rPr/>
        <w:t>NR,</w:t>
      </w:r>
      <w:r>
        <w:rPr>
          <w:spacing w:val="-11"/>
        </w:rPr>
        <w:t> </w:t>
      </w:r>
      <w:r>
        <w:rPr/>
        <w:t>naphthalene</w:t>
      </w:r>
      <w:r>
        <w:rPr>
          <w:spacing w:val="-10"/>
        </w:rPr>
        <w:t> </w:t>
      </w:r>
      <w:r>
        <w:rPr/>
        <w:t>ring</w:t>
      </w:r>
    </w:p>
    <w:p>
      <w:pPr>
        <w:pStyle w:val="Heading1"/>
        <w:numPr>
          <w:ilvl w:val="0"/>
          <w:numId w:val="3"/>
        </w:numPr>
        <w:tabs>
          <w:tab w:pos="448" w:val="left" w:leader="none"/>
        </w:tabs>
        <w:spacing w:line="614" w:lineRule="exact" w:before="0" w:after="0"/>
        <w:ind w:left="447" w:right="0" w:hanging="331"/>
        <w:jc w:val="left"/>
        <w:rPr>
          <w:b w:val="0"/>
          <w:bCs w:val="0"/>
        </w:rPr>
      </w:pPr>
      <w:r>
        <w:rPr>
          <w:color w:val="174F29"/>
          <w:w w:val="105"/>
        </w:rPr>
        <w:t>REFERENCES</w:t>
      </w:r>
      <w:r>
        <w:rPr>
          <w:b w:val="0"/>
        </w:rPr>
      </w:r>
    </w:p>
    <w:p>
      <w:pPr>
        <w:spacing w:before="1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1124</w:t>
      </w:r>
    </w:p>
    <w:p>
      <w:pPr>
        <w:spacing w:line="240" w:lineRule="auto" w:before="0"/>
        <w:rPr>
          <w:rFonts w:ascii="Garamond" w:hAnsi="Garamond" w:cs="Garamond" w:eastAsia="Garamond"/>
          <w:sz w:val="14"/>
          <w:szCs w:val="14"/>
        </w:rPr>
      </w:pPr>
    </w:p>
    <w:p>
      <w:pPr>
        <w:spacing w:line="240" w:lineRule="auto" w:before="3"/>
        <w:rPr>
          <w:rFonts w:ascii="Garamond" w:hAnsi="Garamond" w:cs="Garamond" w:eastAsia="Garamond"/>
          <w:sz w:val="15"/>
          <w:szCs w:val="15"/>
        </w:r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1125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2" w:space="360"/>
            <w:col w:w="3823" w:space="1057"/>
            <w:col w:w="498"/>
          </w:cols>
        </w:sectPr>
      </w:pPr>
    </w:p>
    <w:p>
      <w:pPr>
        <w:spacing w:before="61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1070  </w:t>
      </w:r>
      <w:r>
        <w:rPr>
          <w:rFonts w:ascii="Garamond"/>
          <w:sz w:val="18"/>
        </w:rPr>
        <w:t>engineering from Xinjiang University in 2011 and 2016,</w:t>
      </w:r>
      <w:r>
        <w:rPr>
          <w:rFonts w:ascii="Garamond"/>
          <w:spacing w:val="26"/>
          <w:sz w:val="18"/>
        </w:rPr>
        <w:t> </w:t>
      </w:r>
      <w:r>
        <w:rPr>
          <w:rFonts w:ascii="Garamond"/>
          <w:sz w:val="18"/>
        </w:rPr>
        <w:t>respectively.</w:t>
      </w:r>
    </w:p>
    <w:p>
      <w:pPr>
        <w:pStyle w:val="ListParagraph"/>
        <w:numPr>
          <w:ilvl w:val="0"/>
          <w:numId w:val="4"/>
        </w:numPr>
        <w:tabs>
          <w:tab w:pos="465" w:val="left" w:leader="none"/>
        </w:tabs>
        <w:spacing w:line="165" w:lineRule="exact" w:before="0" w:after="0"/>
        <w:ind w:left="116" w:right="0" w:firstLine="8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br w:type="column"/>
        <w:t>Wei,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Sun,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Qin,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Zhao,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W.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Scientific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4"/>
        </w:rPr>
        <w:t>1126</w:t>
      </w:r>
    </w:p>
    <w:p>
      <w:pPr>
        <w:spacing w:line="145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t>foundation</w:t>
      </w:r>
      <w:r>
        <w:rPr>
          <w:rFonts w:ascii="Garamond"/>
          <w:spacing w:val="-32"/>
          <w:sz w:val="18"/>
        </w:rPr>
        <w:t> </w:t>
      </w:r>
      <w:r>
        <w:rPr>
          <w:rFonts w:ascii="Garamond"/>
          <w:sz w:val="18"/>
        </w:rPr>
        <w:t>for</w:t>
      </w:r>
      <w:r>
        <w:rPr>
          <w:rFonts w:ascii="Garamond"/>
          <w:spacing w:val="-32"/>
          <w:sz w:val="18"/>
        </w:rPr>
        <w:t> </w:t>
      </w:r>
      <w:r>
        <w:rPr>
          <w:rFonts w:ascii="Garamond"/>
          <w:sz w:val="18"/>
        </w:rPr>
        <w:t>efficient</w:t>
      </w:r>
      <w:r>
        <w:rPr>
          <w:rFonts w:ascii="Garamond"/>
          <w:spacing w:val="-32"/>
          <w:sz w:val="18"/>
        </w:rPr>
        <w:t> </w:t>
      </w:r>
      <w:r>
        <w:rPr>
          <w:rFonts w:ascii="Garamond"/>
          <w:sz w:val="18"/>
        </w:rPr>
        <w:t>utilization</w:t>
      </w:r>
      <w:r>
        <w:rPr>
          <w:rFonts w:ascii="Garamond"/>
          <w:spacing w:val="-32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32"/>
          <w:sz w:val="18"/>
        </w:rPr>
        <w:t> </w:t>
      </w:r>
      <w:r>
        <w:rPr>
          <w:rFonts w:ascii="Garamond"/>
          <w:sz w:val="18"/>
        </w:rPr>
        <w:t>heavy</w:t>
      </w:r>
      <w:r>
        <w:rPr>
          <w:rFonts w:ascii="Garamond"/>
          <w:spacing w:val="-32"/>
          <w:sz w:val="18"/>
        </w:rPr>
        <w:t> </w:t>
      </w:r>
      <w:r>
        <w:rPr>
          <w:rFonts w:ascii="Garamond"/>
          <w:sz w:val="18"/>
        </w:rPr>
        <w:t>carbon</w:t>
      </w:r>
      <w:r>
        <w:rPr>
          <w:rFonts w:ascii="Garamond"/>
          <w:spacing w:val="-32"/>
          <w:sz w:val="18"/>
        </w:rPr>
        <w:t> </w:t>
      </w:r>
      <w:r>
        <w:rPr>
          <w:rFonts w:ascii="Garamond"/>
          <w:sz w:val="18"/>
        </w:rPr>
        <w:t>resources.</w:t>
      </w:r>
      <w:r>
        <w:rPr>
          <w:rFonts w:ascii="Garamond"/>
          <w:spacing w:val="-32"/>
          <w:sz w:val="18"/>
        </w:rPr>
        <w:t> </w:t>
      </w:r>
      <w:r>
        <w:rPr>
          <w:rFonts w:ascii="Times New Roman"/>
          <w:i/>
          <w:sz w:val="18"/>
        </w:rPr>
        <w:t>Chem.</w:t>
      </w:r>
      <w:r>
        <w:rPr>
          <w:rFonts w:ascii="Times New Roman"/>
          <w:i/>
          <w:spacing w:val="-32"/>
          <w:sz w:val="18"/>
        </w:rPr>
        <w:t> </w:t>
      </w:r>
      <w:r>
        <w:rPr>
          <w:rFonts w:ascii="Times New Roman"/>
          <w:i/>
          <w:sz w:val="18"/>
        </w:rPr>
        <w:t>Ind.</w:t>
      </w:r>
      <w:r>
        <w:rPr>
          <w:rFonts w:ascii="Times New Roman"/>
          <w:i/>
          <w:spacing w:val="-9"/>
          <w:sz w:val="18"/>
        </w:rPr>
        <w:t> </w:t>
      </w:r>
      <w:r>
        <w:rPr>
          <w:rFonts w:ascii="Garamond"/>
          <w:sz w:val="14"/>
        </w:rPr>
        <w:t>1127</w:t>
      </w:r>
    </w:p>
    <w:p>
      <w:pPr>
        <w:spacing w:after="0" w:line="14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175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1071</w:t>
      </w:r>
      <w:r>
        <w:rPr>
          <w:rFonts w:ascii="Garamond" w:hAnsi="Garamond" w:cs="Garamond" w:eastAsia="Garamond"/>
          <w:spacing w:val="27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He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worked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at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Xinjiang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University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as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Lecturer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during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2017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and</w:t>
      </w:r>
    </w:p>
    <w:p>
      <w:pPr>
        <w:spacing w:line="176" w:lineRule="exact" w:before="46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Eng. Pro. </w:t>
      </w:r>
      <w:r>
        <w:rPr>
          <w:rFonts w:ascii="Georgia" w:hAnsi="Georgia" w:cs="Georgia" w:eastAsia="Georgia"/>
          <w:w w:val="95"/>
          <w:sz w:val="18"/>
          <w:szCs w:val="18"/>
        </w:rPr>
        <w:t>2006</w:t>
      </w:r>
      <w:r>
        <w:rPr>
          <w:rFonts w:ascii="Garamond" w:hAnsi="Garamond" w:cs="Garamond" w:eastAsia="Garamond"/>
          <w:w w:val="95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25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29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1134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1142.</w:t>
      </w:r>
    </w:p>
    <w:p>
      <w:pPr>
        <w:spacing w:line="129" w:lineRule="exact" w:before="93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1128</w:t>
      </w:r>
    </w:p>
    <w:p>
      <w:pPr>
        <w:spacing w:after="0" w:line="12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2306" w:space="2574"/>
            <w:col w:w="498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1072</w:t>
      </w:r>
      <w:r>
        <w:rPr>
          <w:rFonts w:ascii="Garamond"/>
          <w:spacing w:val="23"/>
          <w:sz w:val="14"/>
        </w:rPr>
        <w:t> </w:t>
      </w:r>
      <w:r>
        <w:rPr>
          <w:rFonts w:ascii="Garamond"/>
          <w:sz w:val="18"/>
        </w:rPr>
        <w:t>Associate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8"/>
        </w:rPr>
        <w:t>Professor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8"/>
        </w:rPr>
        <w:t>from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2018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with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8"/>
        </w:rPr>
        <w:t>the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8"/>
        </w:rPr>
        <w:t>major</w:t>
      </w:r>
      <w:r>
        <w:rPr>
          <w:rFonts w:ascii="Garamond"/>
          <w:spacing w:val="25"/>
          <w:sz w:val="18"/>
        </w:rPr>
        <w:t> </w:t>
      </w:r>
      <w:r>
        <w:rPr>
          <w:rFonts w:ascii="Garamond"/>
          <w:sz w:val="18"/>
        </w:rPr>
        <w:t>research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interest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8"/>
        </w:rPr>
        <w:t>of</w:t>
      </w:r>
    </w:p>
    <w:p>
      <w:pPr>
        <w:spacing w:before="18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1073  </w:t>
      </w:r>
      <w:r>
        <w:rPr>
          <w:rFonts w:ascii="Garamond"/>
          <w:sz w:val="18"/>
        </w:rPr>
        <w:t>heterogeneous  catalysis,  advanced  porous  materials,  and</w:t>
      </w:r>
      <w:r>
        <w:rPr>
          <w:rFonts w:ascii="Garamond"/>
          <w:spacing w:val="16"/>
          <w:sz w:val="18"/>
        </w:rPr>
        <w:t> </w:t>
      </w:r>
      <w:r>
        <w:rPr>
          <w:rFonts w:ascii="Garamond"/>
          <w:sz w:val="18"/>
        </w:rPr>
        <w:t>chemical</w:t>
      </w:r>
    </w:p>
    <w:p>
      <w:pPr>
        <w:pStyle w:val="ListParagraph"/>
        <w:numPr>
          <w:ilvl w:val="0"/>
          <w:numId w:val="4"/>
        </w:numPr>
        <w:tabs>
          <w:tab w:pos="498" w:val="left" w:leader="none"/>
        </w:tabs>
        <w:spacing w:line="195" w:lineRule="exact" w:before="37" w:after="0"/>
        <w:ind w:left="497" w:right="0" w:hanging="301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br w:type="column"/>
        <w:t>Wei, X. Y. Technological innovation for efficient utilization of</w:t>
      </w:r>
      <w:r>
        <w:rPr>
          <w:rFonts w:ascii="Garamond"/>
          <w:spacing w:val="34"/>
          <w:sz w:val="18"/>
        </w:rPr>
        <w:t> </w:t>
      </w:r>
      <w:r>
        <w:rPr>
          <w:rFonts w:ascii="Garamond"/>
          <w:sz w:val="14"/>
        </w:rPr>
        <w:t>1129</w:t>
      </w:r>
    </w:p>
    <w:p>
      <w:pPr>
        <w:spacing w:line="207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w w:val="95"/>
          <w:sz w:val="18"/>
        </w:rPr>
        <w:t>heavy</w:t>
      </w:r>
      <w:r>
        <w:rPr>
          <w:rFonts w:ascii="Garamond"/>
          <w:spacing w:val="-19"/>
          <w:w w:val="95"/>
          <w:sz w:val="18"/>
        </w:rPr>
        <w:t> </w:t>
      </w:r>
      <w:r>
        <w:rPr>
          <w:rFonts w:ascii="Garamond"/>
          <w:w w:val="95"/>
          <w:sz w:val="18"/>
        </w:rPr>
        <w:t>carbon</w:t>
      </w:r>
      <w:r>
        <w:rPr>
          <w:rFonts w:ascii="Garamond"/>
          <w:spacing w:val="-18"/>
          <w:w w:val="95"/>
          <w:sz w:val="18"/>
        </w:rPr>
        <w:t> </w:t>
      </w:r>
      <w:r>
        <w:rPr>
          <w:rFonts w:ascii="Garamond"/>
          <w:w w:val="95"/>
          <w:sz w:val="18"/>
        </w:rPr>
        <w:t>resources,</w:t>
      </w:r>
      <w:r>
        <w:rPr>
          <w:rFonts w:ascii="Garamond"/>
          <w:spacing w:val="-18"/>
          <w:w w:val="95"/>
          <w:sz w:val="18"/>
        </w:rPr>
        <w:t> </w:t>
      </w:r>
      <w:r>
        <w:rPr>
          <w:rFonts w:ascii="Garamond"/>
          <w:w w:val="95"/>
          <w:sz w:val="18"/>
        </w:rPr>
        <w:t>2020</w:t>
      </w:r>
      <w:r>
        <w:rPr>
          <w:rFonts w:ascii="Garamond"/>
          <w:spacing w:val="-19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Int.</w:t>
      </w:r>
      <w:r>
        <w:rPr>
          <w:rFonts w:ascii="Times New Roman"/>
          <w:i/>
          <w:spacing w:val="-18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Forum</w:t>
      </w:r>
      <w:r>
        <w:rPr>
          <w:rFonts w:ascii="Times New Roman"/>
          <w:i/>
          <w:spacing w:val="-18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Petrochem.</w:t>
      </w:r>
      <w:r>
        <w:rPr>
          <w:rFonts w:ascii="Times New Roman"/>
          <w:i/>
          <w:spacing w:val="-18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Green</w:t>
      </w:r>
      <w:r>
        <w:rPr>
          <w:rFonts w:ascii="Times New Roman"/>
          <w:i/>
          <w:spacing w:val="-19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Dev.</w:t>
      </w:r>
      <w:r>
        <w:rPr>
          <w:rFonts w:ascii="Times New Roman"/>
          <w:i/>
          <w:spacing w:val="-19"/>
          <w:w w:val="95"/>
          <w:sz w:val="18"/>
        </w:rPr>
        <w:t> </w:t>
      </w:r>
      <w:r>
        <w:rPr>
          <w:rFonts w:ascii="Garamond"/>
          <w:w w:val="95"/>
          <w:sz w:val="18"/>
        </w:rPr>
        <w:t>October</w:t>
      </w:r>
      <w:r>
        <w:rPr>
          <w:rFonts w:ascii="Garamond"/>
          <w:spacing w:val="18"/>
          <w:w w:val="95"/>
          <w:sz w:val="18"/>
        </w:rPr>
        <w:t> </w:t>
      </w:r>
      <w:r>
        <w:rPr>
          <w:rFonts w:ascii="Garamond"/>
          <w:w w:val="95"/>
          <w:sz w:val="14"/>
        </w:rPr>
        <w:t>1130</w:t>
      </w:r>
      <w:r>
        <w:rPr>
          <w:rFonts w:ascii="Garamond"/>
          <w:sz w:val="14"/>
        </w:rPr>
      </w:r>
    </w:p>
    <w:p>
      <w:pPr>
        <w:spacing w:after="0" w:line="207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17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1074 </w:t>
      </w:r>
      <w:r>
        <w:rPr>
          <w:rFonts w:ascii="Garamond"/>
          <w:sz w:val="18"/>
        </w:rPr>
        <w:t>engineering of heavy carbon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resources.</w:t>
      </w:r>
    </w:p>
    <w:p>
      <w:pPr>
        <w:spacing w:line="20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18 &amp; 19, 2020, Xuzhou,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China.</w:t>
      </w:r>
    </w:p>
    <w:p>
      <w:pPr>
        <w:spacing w:before="3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1131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116" w:space="2497"/>
            <w:col w:w="2266" w:space="2614"/>
            <w:col w:w="497"/>
          </w:cols>
        </w:sectPr>
      </w:pPr>
    </w:p>
    <w:p>
      <w:pPr>
        <w:spacing w:before="75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1075  </w:t>
      </w:r>
      <w:r>
        <w:rPr>
          <w:rFonts w:ascii="Garamond"/>
          <w:sz w:val="18"/>
        </w:rPr>
        <w:t>Jing-Mei  Liu  received  bachelor,  master,  and  doctoral  degrees 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of</w:t>
      </w:r>
    </w:p>
    <w:p>
      <w:pPr>
        <w:spacing w:line="130" w:lineRule="exact" w:before="18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1076  </w:t>
      </w:r>
      <w:r>
        <w:rPr>
          <w:rFonts w:ascii="Garamond"/>
          <w:sz w:val="18"/>
        </w:rPr>
        <w:t>engineering  from  Xinjiang  University  in  2006,  2009,  and   </w:t>
      </w:r>
      <w:r>
        <w:rPr>
          <w:rFonts w:ascii="Garamond"/>
          <w:spacing w:val="5"/>
          <w:sz w:val="18"/>
        </w:rPr>
        <w:t> </w:t>
      </w:r>
      <w:r>
        <w:rPr>
          <w:rFonts w:ascii="Garamond"/>
          <w:sz w:val="18"/>
        </w:rPr>
        <w:t>2019,</w:t>
      </w:r>
    </w:p>
    <w:p>
      <w:pPr>
        <w:pStyle w:val="ListParagraph"/>
        <w:numPr>
          <w:ilvl w:val="0"/>
          <w:numId w:val="4"/>
        </w:numPr>
        <w:tabs>
          <w:tab w:pos="498" w:val="left" w:leader="none"/>
        </w:tabs>
        <w:spacing w:line="192" w:lineRule="exact" w:before="0" w:after="0"/>
        <w:ind w:left="497" w:right="0" w:hanging="301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br w:type="column"/>
        <w:t>Wei, X. Y. Technology development for efficient utilization of</w:t>
      </w:r>
      <w:r>
        <w:rPr>
          <w:rFonts w:ascii="Garamond"/>
          <w:spacing w:val="33"/>
          <w:sz w:val="18"/>
        </w:rPr>
        <w:t> </w:t>
      </w:r>
      <w:r>
        <w:rPr>
          <w:rFonts w:ascii="Garamond"/>
          <w:sz w:val="14"/>
        </w:rPr>
        <w:t>1132</w:t>
      </w:r>
    </w:p>
    <w:p>
      <w:pPr>
        <w:spacing w:line="207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w w:val="95"/>
          <w:sz w:val="18"/>
        </w:rPr>
        <w:t>heavy</w:t>
      </w:r>
      <w:r>
        <w:rPr>
          <w:rFonts w:ascii="Garamond"/>
          <w:spacing w:val="-19"/>
          <w:w w:val="95"/>
          <w:sz w:val="18"/>
        </w:rPr>
        <w:t> </w:t>
      </w:r>
      <w:r>
        <w:rPr>
          <w:rFonts w:ascii="Garamond"/>
          <w:w w:val="95"/>
          <w:sz w:val="18"/>
        </w:rPr>
        <w:t>carbon</w:t>
      </w:r>
      <w:r>
        <w:rPr>
          <w:rFonts w:ascii="Garamond"/>
          <w:spacing w:val="-18"/>
          <w:w w:val="95"/>
          <w:sz w:val="18"/>
        </w:rPr>
        <w:t> </w:t>
      </w:r>
      <w:r>
        <w:rPr>
          <w:rFonts w:ascii="Garamond"/>
          <w:w w:val="95"/>
          <w:sz w:val="18"/>
        </w:rPr>
        <w:t>resources,</w:t>
      </w:r>
      <w:r>
        <w:rPr>
          <w:rFonts w:ascii="Garamond"/>
          <w:spacing w:val="-19"/>
          <w:w w:val="95"/>
          <w:sz w:val="18"/>
        </w:rPr>
        <w:t> </w:t>
      </w:r>
      <w:r>
        <w:rPr>
          <w:rFonts w:ascii="Garamond"/>
          <w:w w:val="95"/>
          <w:sz w:val="18"/>
        </w:rPr>
        <w:t>2020</w:t>
      </w:r>
      <w:r>
        <w:rPr>
          <w:rFonts w:ascii="Garamond"/>
          <w:spacing w:val="-19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Int.</w:t>
      </w:r>
      <w:r>
        <w:rPr>
          <w:rFonts w:ascii="Times New Roman"/>
          <w:i/>
          <w:spacing w:val="-18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Forum</w:t>
      </w:r>
      <w:r>
        <w:rPr>
          <w:rFonts w:ascii="Times New Roman"/>
          <w:i/>
          <w:spacing w:val="-18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Petrochem.</w:t>
      </w:r>
      <w:r>
        <w:rPr>
          <w:rFonts w:ascii="Times New Roman"/>
          <w:i/>
          <w:spacing w:val="-18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Green</w:t>
      </w:r>
      <w:r>
        <w:rPr>
          <w:rFonts w:ascii="Times New Roman"/>
          <w:i/>
          <w:spacing w:val="-19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Dev.</w:t>
      </w:r>
      <w:r>
        <w:rPr>
          <w:rFonts w:ascii="Times New Roman"/>
          <w:i/>
          <w:spacing w:val="-19"/>
          <w:w w:val="95"/>
          <w:sz w:val="18"/>
        </w:rPr>
        <w:t> </w:t>
      </w:r>
      <w:r>
        <w:rPr>
          <w:rFonts w:ascii="Garamond"/>
          <w:w w:val="95"/>
          <w:sz w:val="18"/>
        </w:rPr>
        <w:t>April</w:t>
      </w:r>
      <w:r>
        <w:rPr>
          <w:rFonts w:ascii="Garamond"/>
          <w:spacing w:val="-19"/>
          <w:w w:val="95"/>
          <w:sz w:val="18"/>
        </w:rPr>
        <w:t> </w:t>
      </w:r>
      <w:r>
        <w:rPr>
          <w:rFonts w:ascii="Garamond"/>
          <w:w w:val="95"/>
          <w:sz w:val="18"/>
        </w:rPr>
        <w:t>17,</w:t>
      </w:r>
      <w:r>
        <w:rPr>
          <w:rFonts w:ascii="Garamond"/>
          <w:spacing w:val="18"/>
          <w:w w:val="95"/>
          <w:sz w:val="18"/>
        </w:rPr>
        <w:t> </w:t>
      </w:r>
      <w:r>
        <w:rPr>
          <w:rFonts w:ascii="Garamond"/>
          <w:w w:val="95"/>
          <w:sz w:val="14"/>
        </w:rPr>
        <w:t>1133</w:t>
      </w:r>
      <w:r>
        <w:rPr>
          <w:rFonts w:ascii="Garamond"/>
          <w:sz w:val="14"/>
        </w:rPr>
      </w:r>
    </w:p>
    <w:p>
      <w:pPr>
        <w:spacing w:after="0" w:line="207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119" w:lineRule="exact" w:before="0"/>
        <w:ind w:left="0" w:right="0" w:firstLine="0"/>
        <w:jc w:val="righ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t>2020, Shanghai,</w:t>
      </w:r>
      <w:r>
        <w:rPr>
          <w:rFonts w:ascii="Garamond"/>
          <w:spacing w:val="-1"/>
          <w:sz w:val="18"/>
        </w:rPr>
        <w:t> </w:t>
      </w:r>
      <w:r>
        <w:rPr>
          <w:rFonts w:ascii="Garamond"/>
          <w:sz w:val="18"/>
        </w:rPr>
        <w:t>China.</w:t>
      </w:r>
    </w:p>
    <w:p>
      <w:pPr>
        <w:spacing w:line="114" w:lineRule="exact" w:before="5"/>
        <w:ind w:left="0" w:right="111" w:firstLine="0"/>
        <w:jc w:val="righ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1134</w:t>
      </w:r>
    </w:p>
    <w:p>
      <w:pPr>
        <w:spacing w:after="0" w:line="114" w:lineRule="exact"/>
        <w:jc w:val="righ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7317" w:space="40"/>
            <w:col w:w="3633"/>
          </w:cols>
        </w:sectPr>
      </w:pPr>
    </w:p>
    <w:p>
      <w:pPr>
        <w:spacing w:line="174" w:lineRule="exact" w:before="0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1077  </w:t>
      </w:r>
      <w:r>
        <w:rPr>
          <w:rFonts w:ascii="Garamond"/>
          <w:sz w:val="18"/>
        </w:rPr>
        <w:t>respectively.  She  worked  at  Xinjiang  University  as  a     </w:t>
      </w:r>
      <w:r>
        <w:rPr>
          <w:rFonts w:ascii="Garamond"/>
          <w:spacing w:val="21"/>
          <w:sz w:val="18"/>
        </w:rPr>
        <w:t> </w:t>
      </w:r>
      <w:r>
        <w:rPr>
          <w:rFonts w:ascii="Garamond"/>
          <w:sz w:val="18"/>
        </w:rPr>
        <w:t>assistant</w:t>
      </w:r>
    </w:p>
    <w:p>
      <w:pPr>
        <w:spacing w:line="261" w:lineRule="auto" w:before="19"/>
        <w:ind w:left="116" w:right="1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1078 </w:t>
      </w:r>
      <w:r>
        <w:rPr>
          <w:rFonts w:ascii="Garamond"/>
          <w:sz w:val="18"/>
        </w:rPr>
        <w:t>experimentalist during 2009-2013, experimentalist during</w:t>
      </w:r>
      <w:r>
        <w:rPr>
          <w:rFonts w:ascii="Garamond"/>
          <w:spacing w:val="11"/>
          <w:sz w:val="18"/>
        </w:rPr>
        <w:t> </w:t>
      </w:r>
      <w:r>
        <w:rPr>
          <w:rFonts w:ascii="Garamond"/>
          <w:sz w:val="18"/>
        </w:rPr>
        <w:t>2014-2019,</w:t>
      </w:r>
      <w:r>
        <w:rPr>
          <w:rFonts w:ascii="Garamond"/>
          <w:w w:val="100"/>
          <w:sz w:val="18"/>
        </w:rPr>
        <w:t> </w:t>
      </w:r>
      <w:r>
        <w:rPr>
          <w:rFonts w:ascii="Garamond"/>
          <w:sz w:val="14"/>
        </w:rPr>
        <w:t>1079 </w:t>
      </w:r>
      <w:r>
        <w:rPr>
          <w:rFonts w:ascii="Garamond"/>
          <w:sz w:val="18"/>
        </w:rPr>
        <w:t>and senior experimentalist since 2020 with the major research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interest</w:t>
      </w:r>
      <w:r>
        <w:rPr>
          <w:rFonts w:ascii="Garamond"/>
          <w:w w:val="99"/>
          <w:sz w:val="18"/>
        </w:rPr>
        <w:t> </w:t>
      </w:r>
      <w:r>
        <w:rPr>
          <w:rFonts w:ascii="Garamond"/>
          <w:sz w:val="14"/>
        </w:rPr>
        <w:t>1080 </w:t>
      </w:r>
      <w:r>
        <w:rPr>
          <w:rFonts w:ascii="Garamond"/>
          <w:sz w:val="18"/>
        </w:rPr>
        <w:t>of clean conversion of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coals.</w:t>
      </w:r>
    </w:p>
    <w:p>
      <w:pPr>
        <w:pStyle w:val="ListParagraph"/>
        <w:numPr>
          <w:ilvl w:val="0"/>
          <w:numId w:val="4"/>
        </w:numPr>
        <w:tabs>
          <w:tab w:pos="476" w:val="left" w:leader="none"/>
        </w:tabs>
        <w:spacing w:line="232" w:lineRule="auto" w:before="55" w:after="0"/>
        <w:ind w:left="116" w:right="111" w:firstLine="80"/>
        <w:jc w:val="both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br w:type="column"/>
        <w:t>Wei,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4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4"/>
          <w:sz w:val="18"/>
        </w:rPr>
        <w:t> </w:t>
      </w:r>
      <w:r>
        <w:rPr>
          <w:rFonts w:ascii="Garamond"/>
          <w:sz w:val="18"/>
        </w:rPr>
        <w:t>Zhao,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Ni,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4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Cao,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P.;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Fan,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4"/>
        </w:rPr>
        <w:t>1135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sz w:val="18"/>
        </w:rPr>
        <w:t>Zhao, Y. P.; Zhao, X. Y.; Liang, J.; Liu, F. J.; Kang, Y. H.; Ma, F. Y.;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4"/>
        </w:rPr>
        <w:t>1136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sz w:val="18"/>
        </w:rPr>
        <w:t>Aisha,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N.;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Mo,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W.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Chemical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technology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development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for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4"/>
        </w:rPr>
        <w:t>1137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sz w:val="18"/>
        </w:rPr>
        <w:t>efficient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utilization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heavy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carbon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resources,</w:t>
      </w:r>
      <w:r>
        <w:rPr>
          <w:rFonts w:ascii="Garamond"/>
          <w:spacing w:val="-18"/>
          <w:sz w:val="18"/>
        </w:rPr>
        <w:t> </w:t>
      </w:r>
      <w:r>
        <w:rPr>
          <w:rFonts w:ascii="Times New Roman"/>
          <w:i/>
          <w:sz w:val="18"/>
        </w:rPr>
        <w:t>The</w:t>
      </w:r>
      <w:r>
        <w:rPr>
          <w:rFonts w:ascii="Times New Roman"/>
          <w:i/>
          <w:spacing w:val="-17"/>
          <w:sz w:val="18"/>
        </w:rPr>
        <w:t> </w:t>
      </w:r>
      <w:r>
        <w:rPr>
          <w:rFonts w:ascii="Times New Roman"/>
          <w:i/>
          <w:sz w:val="18"/>
        </w:rPr>
        <w:t>2nd</w:t>
      </w:r>
      <w:r>
        <w:rPr>
          <w:rFonts w:ascii="Times New Roman"/>
          <w:i/>
          <w:spacing w:val="-18"/>
          <w:sz w:val="18"/>
        </w:rPr>
        <w:t> </w:t>
      </w:r>
      <w:r>
        <w:rPr>
          <w:rFonts w:ascii="Times New Roman"/>
          <w:i/>
          <w:sz w:val="18"/>
        </w:rPr>
        <w:t>Int.</w:t>
      </w:r>
      <w:r>
        <w:rPr>
          <w:rFonts w:ascii="Times New Roman"/>
          <w:i/>
          <w:spacing w:val="-18"/>
          <w:sz w:val="18"/>
        </w:rPr>
        <w:t> </w:t>
      </w:r>
      <w:r>
        <w:rPr>
          <w:rFonts w:ascii="Times New Roman"/>
          <w:i/>
          <w:sz w:val="18"/>
        </w:rPr>
        <w:t>Conf.</w:t>
      </w:r>
      <w:r>
        <w:rPr>
          <w:rFonts w:ascii="Times New Roman"/>
          <w:i/>
          <w:spacing w:val="-18"/>
          <w:sz w:val="18"/>
        </w:rPr>
        <w:t> </w:t>
      </w:r>
      <w:r>
        <w:rPr>
          <w:rFonts w:ascii="Times New Roman"/>
          <w:i/>
          <w:sz w:val="18"/>
        </w:rPr>
        <w:t>Appl.</w:t>
      </w:r>
      <w:r>
        <w:rPr>
          <w:rFonts w:ascii="Times New Roman"/>
          <w:i/>
          <w:spacing w:val="3"/>
          <w:sz w:val="18"/>
        </w:rPr>
        <w:t> </w:t>
      </w:r>
      <w:r>
        <w:rPr>
          <w:rFonts w:ascii="Garamond"/>
          <w:sz w:val="14"/>
        </w:rPr>
        <w:t>1138</w:t>
      </w:r>
    </w:p>
    <w:p>
      <w:pPr>
        <w:spacing w:after="0" w:line="232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1" w:space="361"/>
            <w:col w:w="5378"/>
          </w:cols>
        </w:sectPr>
      </w:pPr>
    </w:p>
    <w:p>
      <w:pPr>
        <w:spacing w:line="144" w:lineRule="exact" w:before="81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1081  </w:t>
      </w:r>
      <w:r>
        <w:rPr>
          <w:rFonts w:ascii="Garamond" w:hAnsi="Garamond" w:cs="Garamond" w:eastAsia="Garamond"/>
          <w:sz w:val="18"/>
          <w:szCs w:val="18"/>
        </w:rPr>
        <w:t>Yu-Hong Kang received his Bachelor’s degree of engineering   </w:t>
      </w:r>
      <w:r>
        <w:rPr>
          <w:rFonts w:ascii="Garamond" w:hAnsi="Garamond" w:cs="Garamond" w:eastAsia="Garamond"/>
          <w:spacing w:val="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</w:p>
    <w:p>
      <w:pPr>
        <w:spacing w:line="19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Ind.</w:t>
      </w:r>
      <w:r>
        <w:rPr>
          <w:rFonts w:ascii="Times New Roman" w:hAnsi="Times New Roman" w:cs="Times New Roman" w:eastAsia="Times New Roman"/>
          <w:i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Catal.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October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19,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2020,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Dalian,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China.</w:t>
      </w:r>
    </w:p>
    <w:p>
      <w:pPr>
        <w:spacing w:before="3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1139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3954" w:space="926"/>
            <w:col w:w="498"/>
          </w:cols>
        </w:sectPr>
      </w:pPr>
    </w:p>
    <w:p>
      <w:pPr>
        <w:spacing w:before="78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1082  </w:t>
      </w:r>
      <w:r>
        <w:rPr>
          <w:rFonts w:ascii="Garamond" w:hAnsi="Garamond" w:cs="Garamond" w:eastAsia="Garamond"/>
          <w:sz w:val="18"/>
          <w:szCs w:val="18"/>
        </w:rPr>
        <w:t>Henan  University  in  2007,  Master’s  degree  of  engineering </w:t>
      </w:r>
      <w:r>
        <w:rPr>
          <w:rFonts w:ascii="Garamond" w:hAnsi="Garamond" w:cs="Garamond" w:eastAsia="Garamond"/>
          <w:spacing w:val="4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</w:p>
    <w:p>
      <w:pPr>
        <w:pStyle w:val="ListParagraph"/>
        <w:numPr>
          <w:ilvl w:val="0"/>
          <w:numId w:val="4"/>
        </w:numPr>
        <w:tabs>
          <w:tab w:pos="468" w:val="left" w:leader="none"/>
        </w:tabs>
        <w:spacing w:line="165" w:lineRule="exact" w:before="0" w:after="0"/>
        <w:ind w:left="467" w:right="0" w:hanging="271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br w:type="column"/>
        <w:t>Wei,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Fan,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K.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Chapter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17.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Coal-based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4"/>
        </w:rPr>
        <w:t>1140</w:t>
      </w:r>
    </w:p>
    <w:p>
      <w:pPr>
        <w:spacing w:line="163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w w:val="95"/>
          <w:sz w:val="18"/>
        </w:rPr>
        <w:t>products</w:t>
      </w:r>
      <w:r>
        <w:rPr>
          <w:rFonts w:ascii="Garamond"/>
          <w:spacing w:val="-14"/>
          <w:w w:val="95"/>
          <w:sz w:val="18"/>
        </w:rPr>
        <w:t> </w:t>
      </w:r>
      <w:r>
        <w:rPr>
          <w:rFonts w:ascii="Garamond"/>
          <w:w w:val="95"/>
          <w:sz w:val="18"/>
        </w:rPr>
        <w:t>and</w:t>
      </w:r>
      <w:r>
        <w:rPr>
          <w:rFonts w:ascii="Garamond"/>
          <w:spacing w:val="-16"/>
          <w:w w:val="95"/>
          <w:sz w:val="18"/>
        </w:rPr>
        <w:t> </w:t>
      </w:r>
      <w:r>
        <w:rPr>
          <w:rFonts w:ascii="Garamond"/>
          <w:w w:val="95"/>
          <w:sz w:val="18"/>
        </w:rPr>
        <w:t>their</w:t>
      </w:r>
      <w:r>
        <w:rPr>
          <w:rFonts w:ascii="Garamond"/>
          <w:spacing w:val="-14"/>
          <w:w w:val="95"/>
          <w:sz w:val="18"/>
        </w:rPr>
        <w:t> </w:t>
      </w:r>
      <w:r>
        <w:rPr>
          <w:rFonts w:ascii="Garamond"/>
          <w:w w:val="95"/>
          <w:sz w:val="18"/>
        </w:rPr>
        <w:t>uses.</w:t>
      </w:r>
      <w:r>
        <w:rPr>
          <w:rFonts w:ascii="Garamond"/>
          <w:spacing w:val="-15"/>
          <w:w w:val="95"/>
          <w:sz w:val="18"/>
        </w:rPr>
        <w:t> </w:t>
      </w:r>
      <w:r>
        <w:rPr>
          <w:rFonts w:ascii="Garamond"/>
          <w:w w:val="95"/>
          <w:sz w:val="18"/>
        </w:rPr>
        <w:t>In:</w:t>
      </w:r>
      <w:r>
        <w:rPr>
          <w:rFonts w:ascii="Garamond"/>
          <w:spacing w:val="-15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Coal</w:t>
      </w:r>
      <w:r>
        <w:rPr>
          <w:rFonts w:ascii="Times New Roman"/>
          <w:i/>
          <w:spacing w:val="-15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Production</w:t>
      </w:r>
      <w:r>
        <w:rPr>
          <w:rFonts w:ascii="Times New Roman"/>
          <w:i/>
          <w:spacing w:val="-15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and</w:t>
      </w:r>
      <w:r>
        <w:rPr>
          <w:rFonts w:ascii="Times New Roman"/>
          <w:i/>
          <w:spacing w:val="-15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Processing</w:t>
      </w:r>
      <w:r>
        <w:rPr>
          <w:rFonts w:ascii="Times New Roman"/>
          <w:i/>
          <w:spacing w:val="-16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Technology</w:t>
      </w:r>
      <w:r>
        <w:rPr>
          <w:rFonts w:ascii="Garamond"/>
          <w:w w:val="95"/>
          <w:sz w:val="18"/>
        </w:rPr>
        <w:t>.</w:t>
      </w:r>
      <w:r>
        <w:rPr>
          <w:rFonts w:ascii="Garamond"/>
          <w:spacing w:val="7"/>
          <w:w w:val="95"/>
          <w:sz w:val="18"/>
        </w:rPr>
        <w:t> </w:t>
      </w:r>
      <w:r>
        <w:rPr>
          <w:rFonts w:ascii="Garamond"/>
          <w:w w:val="95"/>
          <w:sz w:val="14"/>
        </w:rPr>
        <w:t>1141</w:t>
      </w:r>
      <w:r>
        <w:rPr>
          <w:rFonts w:ascii="Garamond"/>
          <w:sz w:val="14"/>
        </w:rPr>
      </w:r>
    </w:p>
    <w:p>
      <w:pPr>
        <w:spacing w:after="0" w:line="163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1083  </w:t>
      </w:r>
      <w:r>
        <w:rPr>
          <w:rFonts w:ascii="Garamond"/>
          <w:sz w:val="18"/>
        </w:rPr>
        <w:t>Taiyuan University of Technology in 2012, and Doctoral degree   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of</w:t>
      </w:r>
    </w:p>
    <w:p>
      <w:pPr>
        <w:spacing w:line="189" w:lineRule="exact" w:before="32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 w:hAnsi="Garamond" w:cs="Garamond" w:eastAsia="Garamond"/>
          <w:sz w:val="18"/>
          <w:szCs w:val="18"/>
        </w:rPr>
        <w:t>CRC Press: 2015; pp </w:t>
      </w:r>
      <w:r>
        <w:rPr>
          <w:rFonts w:ascii="Garamond" w:hAnsi="Garamond" w:cs="Garamond" w:eastAsia="Garamond"/>
          <w:spacing w:val="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383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412.</w:t>
      </w:r>
    </w:p>
    <w:p>
      <w:pPr>
        <w:spacing w:line="143" w:lineRule="exact" w:before="7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1142</w:t>
      </w:r>
    </w:p>
    <w:p>
      <w:pPr>
        <w:spacing w:after="0" w:line="143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2308" w:space="2572"/>
            <w:col w:w="498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1084  </w:t>
      </w:r>
      <w:r>
        <w:rPr>
          <w:rFonts w:ascii="Garamond"/>
          <w:sz w:val="18"/>
        </w:rPr>
        <w:t>engineering from China University of Mining &amp; Technology in</w:t>
      </w:r>
      <w:r>
        <w:rPr>
          <w:rFonts w:ascii="Garamond"/>
          <w:spacing w:val="-3"/>
          <w:sz w:val="18"/>
        </w:rPr>
        <w:t> </w:t>
      </w:r>
      <w:r>
        <w:rPr>
          <w:rFonts w:ascii="Garamond"/>
          <w:sz w:val="18"/>
        </w:rPr>
        <w:t>2021.</w:t>
      </w:r>
    </w:p>
    <w:p>
      <w:pPr>
        <w:spacing w:before="9"/>
        <w:ind w:left="116" w:right="0" w:firstLine="0"/>
        <w:jc w:val="left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1085  </w:t>
      </w:r>
      <w:r>
        <w:rPr>
          <w:rFonts w:ascii="Garamond" w:hAnsi="Garamond" w:cs="Garamond" w:eastAsia="Garamond"/>
          <w:sz w:val="18"/>
          <w:szCs w:val="18"/>
        </w:rPr>
        <w:t>He worked at Yulin University as a Teaching Assistant during</w:t>
      </w:r>
      <w:r>
        <w:rPr>
          <w:rFonts w:ascii="Garamond" w:hAnsi="Garamond" w:cs="Garamond" w:eastAsia="Garamond"/>
          <w:spacing w:val="1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2012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</w:p>
    <w:p>
      <w:pPr>
        <w:spacing w:before="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1086</w:t>
      </w:r>
      <w:r>
        <w:rPr>
          <w:rFonts w:ascii="Garamond" w:hAnsi="Garamond" w:cs="Garamond" w:eastAsia="Garamond"/>
          <w:spacing w:val="25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2014,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Lecturer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during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2014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2018,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and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Associate</w:t>
      </w:r>
      <w:r>
        <w:rPr>
          <w:rFonts w:ascii="Garamond" w:hAnsi="Garamond" w:cs="Garamond" w:eastAsia="Garamond"/>
          <w:spacing w:val="-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Professor</w:t>
      </w:r>
      <w:r>
        <w:rPr>
          <w:rFonts w:ascii="Garamond" w:hAnsi="Garamond" w:cs="Garamond" w:eastAsia="Garamond"/>
          <w:spacing w:val="-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since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2018</w:t>
      </w:r>
    </w:p>
    <w:p>
      <w:pPr>
        <w:pStyle w:val="ListParagraph"/>
        <w:numPr>
          <w:ilvl w:val="0"/>
          <w:numId w:val="4"/>
        </w:numPr>
        <w:tabs>
          <w:tab w:pos="466" w:val="left" w:leader="none"/>
        </w:tabs>
        <w:spacing w:line="237" w:lineRule="auto" w:before="23" w:after="0"/>
        <w:ind w:left="116" w:right="111" w:firstLine="80"/>
        <w:jc w:val="both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br w:type="column"/>
        <w:t>Sun,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Kou,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Cao,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P.;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Yu,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Zhao,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4"/>
        </w:rPr>
        <w:t>1143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sz w:val="18"/>
        </w:rPr>
        <w:t>Li, B. M.; Lee, C. W.; Xie, K. C.; Wei, X. Y.</w:t>
      </w:r>
      <w:r>
        <w:rPr>
          <w:rFonts w:ascii="Garamond"/>
          <w:sz w:val="18"/>
        </w:rPr>
        <w:t> </w:t>
      </w:r>
      <w:hyperlink r:id="rId76">
        <w:r>
          <w:rPr>
            <w:rFonts w:ascii="Garamond"/>
            <w:sz w:val="18"/>
          </w:rPr>
          <w:t>Identification of organic</w:t>
        </w:r>
      </w:hyperlink>
      <w:r>
        <w:rPr>
          <w:rFonts w:ascii="Garamond"/>
          <w:spacing w:val="22"/>
          <w:sz w:val="18"/>
        </w:rPr>
        <w:t> </w:t>
      </w:r>
      <w:r>
        <w:rPr>
          <w:rFonts w:ascii="Garamond"/>
          <w:sz w:val="14"/>
        </w:rPr>
        <w:t>1144</w:t>
      </w:r>
      <w:r>
        <w:rPr>
          <w:rFonts w:ascii="Garamond"/>
          <w:w w:val="101"/>
          <w:sz w:val="14"/>
        </w:rPr>
        <w:t> </w:t>
      </w:r>
      <w:hyperlink r:id="rId76">
        <w:r>
          <w:rPr>
            <w:rFonts w:ascii="Garamond"/>
            <w:sz w:val="18"/>
          </w:rPr>
          <w:t>chlorines and iodines in the extracts from hydrotreated Argonne</w:t>
        </w:r>
      </w:hyperlink>
      <w:r>
        <w:rPr>
          <w:rFonts w:ascii="Garamond"/>
          <w:spacing w:val="-9"/>
          <w:sz w:val="18"/>
        </w:rPr>
        <w:t> </w:t>
      </w:r>
      <w:r>
        <w:rPr>
          <w:rFonts w:ascii="Garamond"/>
          <w:sz w:val="14"/>
        </w:rPr>
        <w:t>1145</w:t>
      </w:r>
    </w:p>
    <w:p>
      <w:pPr>
        <w:spacing w:after="0" w:line="237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12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1087</w:t>
      </w:r>
      <w:r>
        <w:rPr>
          <w:rFonts w:ascii="Garamond"/>
          <w:spacing w:val="25"/>
          <w:sz w:val="14"/>
        </w:rPr>
        <w:t> </w:t>
      </w:r>
      <w:r>
        <w:rPr>
          <w:rFonts w:ascii="Garamond"/>
          <w:sz w:val="18"/>
        </w:rPr>
        <w:t>with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the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major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research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interest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chemical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engineering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of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heavy</w:t>
      </w:r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76">
        <w:r>
          <w:rPr>
            <w:rFonts w:ascii="Garamond" w:hAnsi="Garamond" w:cs="Garamond" w:eastAsia="Garamond"/>
            <w:sz w:val="18"/>
            <w:szCs w:val="18"/>
          </w:rPr>
          <w:t>Premium</w:t>
        </w:r>
        <w:r>
          <w:rPr>
            <w:rFonts w:ascii="Garamond" w:hAnsi="Garamond" w:cs="Garamond" w:eastAsia="Garamond"/>
            <w:spacing w:val="-28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coal</w:t>
        </w:r>
        <w:r>
          <w:rPr>
            <w:rFonts w:ascii="Garamond" w:hAnsi="Garamond" w:cs="Garamond" w:eastAsia="Garamond"/>
            <w:spacing w:val="-28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residues.</w:t>
        </w:r>
      </w:hyperlink>
      <w:r>
        <w:rPr>
          <w:rFonts w:ascii="Garamond" w:hAnsi="Garamond" w:cs="Garamond" w:eastAsia="Garamond"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8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2007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2238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2239.</w:t>
      </w:r>
    </w:p>
    <w:p>
      <w:pPr>
        <w:spacing w:before="3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1146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4178" w:space="702"/>
            <w:col w:w="497"/>
          </w:cols>
        </w:sectPr>
      </w:pPr>
    </w:p>
    <w:p>
      <w:pPr>
        <w:spacing w:before="1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1088 </w:t>
      </w:r>
      <w:r>
        <w:rPr>
          <w:rFonts w:ascii="Garamond"/>
          <w:sz w:val="18"/>
        </w:rPr>
        <w:t>carbon</w:t>
      </w:r>
      <w:r>
        <w:rPr>
          <w:rFonts w:ascii="Garamond"/>
          <w:spacing w:val="6"/>
          <w:sz w:val="18"/>
        </w:rPr>
        <w:t> </w:t>
      </w:r>
      <w:r>
        <w:rPr>
          <w:rFonts w:ascii="Garamond"/>
          <w:sz w:val="18"/>
        </w:rPr>
        <w:t>resources.</w:t>
      </w:r>
    </w:p>
    <w:p>
      <w:pPr>
        <w:spacing w:before="10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1089  </w:t>
      </w:r>
      <w:r>
        <w:rPr>
          <w:rFonts w:ascii="Garamond" w:hAnsi="Garamond" w:cs="Garamond" w:eastAsia="Garamond"/>
          <w:sz w:val="18"/>
          <w:szCs w:val="18"/>
        </w:rPr>
        <w:t>Guang-Hui Liu received his Bachelor’s degree of engineering   </w:t>
      </w:r>
      <w:r>
        <w:rPr>
          <w:rFonts w:ascii="Garamond" w:hAnsi="Garamond" w:cs="Garamond" w:eastAsia="Garamond"/>
          <w:spacing w:val="1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from</w:t>
      </w:r>
    </w:p>
    <w:p>
      <w:pPr>
        <w:pStyle w:val="ListParagraph"/>
        <w:numPr>
          <w:ilvl w:val="0"/>
          <w:numId w:val="4"/>
        </w:numPr>
        <w:tabs>
          <w:tab w:pos="477" w:val="left" w:leader="none"/>
        </w:tabs>
        <w:spacing w:line="184" w:lineRule="exact" w:before="0" w:after="0"/>
        <w:ind w:left="476" w:right="0" w:hanging="28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br w:type="column"/>
        <w:t>Sun, L. B.; Wei, X. Y.; Liu, X. Q.; Zong, Z. M.; Li, W.</w:t>
      </w:r>
      <w:r>
        <w:rPr>
          <w:rFonts w:ascii="Garamond"/>
          <w:sz w:val="18"/>
        </w:rPr>
        <w:t> </w:t>
      </w:r>
      <w:hyperlink r:id="rId77">
        <w:r>
          <w:rPr>
            <w:rFonts w:ascii="Garamond"/>
            <w:sz w:val="18"/>
          </w:rPr>
          <w:t>Release of</w:t>
        </w:r>
      </w:hyperlink>
      <w:r>
        <w:rPr>
          <w:rFonts w:ascii="Garamond"/>
          <w:spacing w:val="-18"/>
          <w:sz w:val="18"/>
        </w:rPr>
        <w:t> </w:t>
      </w:r>
      <w:r>
        <w:rPr>
          <w:rFonts w:ascii="Garamond"/>
          <w:sz w:val="14"/>
        </w:rPr>
        <w:t>1147</w:t>
      </w:r>
    </w:p>
    <w:p>
      <w:pPr>
        <w:spacing w:line="194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77">
        <w:r>
          <w:rPr>
            <w:rFonts w:ascii="Garamond"/>
            <w:sz w:val="18"/>
          </w:rPr>
          <w:t>organonitrogen and organosulfur compounds during hydrotreatment</w:t>
        </w:r>
      </w:hyperlink>
      <w:r>
        <w:rPr>
          <w:rFonts w:ascii="Garamond"/>
          <w:spacing w:val="34"/>
          <w:sz w:val="18"/>
        </w:rPr>
        <w:t> </w:t>
      </w:r>
      <w:r>
        <w:rPr>
          <w:rFonts w:ascii="Garamond"/>
          <w:sz w:val="14"/>
        </w:rPr>
        <w:t>1148</w:t>
      </w:r>
    </w:p>
    <w:p>
      <w:pPr>
        <w:spacing w:line="191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77">
        <w:r>
          <w:rPr>
            <w:rFonts w:ascii="Garamond"/>
            <w:sz w:val="18"/>
          </w:rPr>
          <w:t>of</w:t>
        </w:r>
        <w:r>
          <w:rPr>
            <w:rFonts w:ascii="Garamond"/>
            <w:spacing w:val="-26"/>
            <w:sz w:val="18"/>
          </w:rPr>
          <w:t> </w:t>
        </w:r>
        <w:r>
          <w:rPr>
            <w:rFonts w:ascii="Garamond"/>
            <w:sz w:val="18"/>
          </w:rPr>
          <w:t>Pocahontas</w:t>
        </w:r>
        <w:r>
          <w:rPr>
            <w:rFonts w:ascii="Garamond"/>
            <w:spacing w:val="-27"/>
            <w:sz w:val="18"/>
          </w:rPr>
          <w:t> </w:t>
        </w:r>
        <w:r>
          <w:rPr>
            <w:rFonts w:ascii="Garamond"/>
            <w:sz w:val="18"/>
          </w:rPr>
          <w:t>No.</w:t>
        </w:r>
        <w:r>
          <w:rPr>
            <w:rFonts w:ascii="Garamond"/>
            <w:spacing w:val="-26"/>
            <w:sz w:val="18"/>
          </w:rPr>
          <w:t> </w:t>
        </w:r>
        <w:r>
          <w:rPr>
            <w:rFonts w:ascii="Garamond"/>
            <w:sz w:val="18"/>
          </w:rPr>
          <w:t>3</w:t>
        </w:r>
        <w:r>
          <w:rPr>
            <w:rFonts w:ascii="Garamond"/>
            <w:spacing w:val="-26"/>
            <w:sz w:val="18"/>
          </w:rPr>
          <w:t> </w:t>
        </w:r>
        <w:r>
          <w:rPr>
            <w:rFonts w:ascii="Garamond"/>
            <w:sz w:val="18"/>
          </w:rPr>
          <w:t>coal</w:t>
        </w:r>
        <w:r>
          <w:rPr>
            <w:rFonts w:ascii="Garamond"/>
            <w:spacing w:val="-27"/>
            <w:sz w:val="18"/>
          </w:rPr>
          <w:t> </w:t>
        </w:r>
        <w:r>
          <w:rPr>
            <w:rFonts w:ascii="Garamond"/>
            <w:sz w:val="18"/>
          </w:rPr>
          <w:t>residue</w:t>
        </w:r>
        <w:r>
          <w:rPr>
            <w:rFonts w:ascii="Garamond"/>
            <w:spacing w:val="-26"/>
            <w:sz w:val="18"/>
          </w:rPr>
          <w:t> </w:t>
        </w:r>
        <w:r>
          <w:rPr>
            <w:rFonts w:ascii="Garamond"/>
            <w:sz w:val="18"/>
          </w:rPr>
          <w:t>over</w:t>
        </w:r>
        <w:r>
          <w:rPr>
            <w:rFonts w:ascii="Garamond"/>
            <w:spacing w:val="-26"/>
            <w:sz w:val="18"/>
          </w:rPr>
          <w:t> </w:t>
        </w:r>
        <w:r>
          <w:rPr>
            <w:rFonts w:ascii="Garamond"/>
            <w:sz w:val="18"/>
          </w:rPr>
          <w:t>an</w:t>
        </w:r>
        <w:r>
          <w:rPr>
            <w:rFonts w:ascii="Garamond"/>
            <w:spacing w:val="-27"/>
            <w:sz w:val="18"/>
          </w:rPr>
          <w:t> </w:t>
        </w:r>
        <w:r>
          <w:rPr>
            <w:rFonts w:ascii="Garamond"/>
            <w:sz w:val="18"/>
          </w:rPr>
          <w:t>activated</w:t>
        </w:r>
        <w:r>
          <w:rPr>
            <w:rFonts w:ascii="Garamond"/>
            <w:spacing w:val="-26"/>
            <w:sz w:val="18"/>
          </w:rPr>
          <w:t> </w:t>
        </w:r>
        <w:r>
          <w:rPr>
            <w:rFonts w:ascii="Garamond"/>
            <w:sz w:val="18"/>
          </w:rPr>
          <w:t>carbon.</w:t>
        </w:r>
      </w:hyperlink>
      <w:r>
        <w:rPr>
          <w:rFonts w:ascii="Garamond"/>
          <w:spacing w:val="-26"/>
          <w:sz w:val="18"/>
        </w:rPr>
        <w:t> </w:t>
      </w:r>
      <w:r>
        <w:rPr>
          <w:rFonts w:ascii="Times New Roman"/>
          <w:i/>
          <w:sz w:val="18"/>
        </w:rPr>
        <w:t>Energy</w:t>
      </w:r>
      <w:r>
        <w:rPr>
          <w:rFonts w:ascii="Times New Roman"/>
          <w:i/>
          <w:spacing w:val="-26"/>
          <w:sz w:val="18"/>
        </w:rPr>
        <w:t> </w:t>
      </w:r>
      <w:r>
        <w:rPr>
          <w:rFonts w:ascii="Times New Roman"/>
          <w:i/>
          <w:sz w:val="18"/>
        </w:rPr>
        <w:t>Fuels</w:t>
      </w:r>
      <w:r>
        <w:rPr>
          <w:rFonts w:ascii="Times New Roman"/>
          <w:i/>
          <w:spacing w:val="-4"/>
          <w:sz w:val="18"/>
        </w:rPr>
        <w:t> </w:t>
      </w:r>
      <w:r>
        <w:rPr>
          <w:rFonts w:ascii="Garamond"/>
          <w:sz w:val="14"/>
        </w:rPr>
        <w:t>1149</w:t>
      </w:r>
    </w:p>
    <w:p>
      <w:pPr>
        <w:spacing w:after="0" w:line="19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1090  </w:t>
      </w:r>
      <w:r>
        <w:rPr>
          <w:rFonts w:ascii="Garamond"/>
          <w:sz w:val="18"/>
        </w:rPr>
        <w:t>Tongji University in 2014 and doctoral degree of engineering   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8"/>
        </w:rPr>
        <w:t>from</w:t>
      </w: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eorgia" w:hAnsi="Georgia" w:cs="Georgia" w:eastAsia="Georgia"/>
          <w:sz w:val="18"/>
          <w:szCs w:val="18"/>
        </w:rPr>
        <w:t>2009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23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5284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5286.</w:t>
      </w:r>
    </w:p>
    <w:p>
      <w:pPr>
        <w:spacing w:before="4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1150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1661" w:space="3220"/>
            <w:col w:w="497"/>
          </w:cols>
        </w:sectPr>
      </w:pPr>
    </w:p>
    <w:p>
      <w:pPr>
        <w:spacing w:line="179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1091  </w:t>
      </w:r>
      <w:r>
        <w:rPr>
          <w:rFonts w:ascii="Garamond"/>
          <w:sz w:val="18"/>
        </w:rPr>
        <w:t>China University of Mining &amp; Technology in 2020. Then he   </w:t>
      </w:r>
      <w:r>
        <w:rPr>
          <w:rFonts w:ascii="Garamond"/>
          <w:spacing w:val="2"/>
          <w:sz w:val="18"/>
        </w:rPr>
        <w:t> </w:t>
      </w:r>
      <w:r>
        <w:rPr>
          <w:rFonts w:ascii="Garamond"/>
          <w:sz w:val="18"/>
        </w:rPr>
        <w:t>joined</w:t>
      </w:r>
    </w:p>
    <w:p>
      <w:pPr>
        <w:spacing w:before="1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1092</w:t>
      </w:r>
      <w:r>
        <w:rPr>
          <w:rFonts w:ascii="Garamond"/>
          <w:spacing w:val="15"/>
          <w:sz w:val="14"/>
        </w:rPr>
        <w:t> </w:t>
      </w:r>
      <w:r>
        <w:rPr>
          <w:rFonts w:ascii="Garamond"/>
          <w:sz w:val="18"/>
        </w:rPr>
        <w:t>Yulin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University,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where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he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has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been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working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as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an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Associate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Professor</w:t>
      </w:r>
    </w:p>
    <w:p>
      <w:pPr>
        <w:pStyle w:val="ListParagraph"/>
        <w:numPr>
          <w:ilvl w:val="0"/>
          <w:numId w:val="4"/>
        </w:numPr>
        <w:tabs>
          <w:tab w:pos="478" w:val="left" w:leader="none"/>
        </w:tabs>
        <w:spacing w:line="199" w:lineRule="exact" w:before="0" w:after="0"/>
        <w:ind w:left="477" w:right="0" w:hanging="281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br w:type="column"/>
        <w:t>Xiao-Ming, Y.; Xian-Yong, W.; Bing, S.; Ying-Hua, W.; Zhi-Min,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4"/>
        </w:rPr>
        <w:t>1151</w:t>
      </w:r>
    </w:p>
    <w:p>
      <w:pPr>
        <w:spacing w:line="202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t>Z.;  Zi-Wu,  L.</w:t>
      </w:r>
      <w:r>
        <w:rPr>
          <w:rFonts w:ascii="Garamond"/>
          <w:sz w:val="18"/>
        </w:rPr>
        <w:t>  </w:t>
      </w:r>
      <w:hyperlink r:id="rId78">
        <w:r>
          <w:rPr>
            <w:rFonts w:ascii="Garamond"/>
            <w:sz w:val="18"/>
          </w:rPr>
          <w:t>Solid  superacid-catalyzed  hydroconversion  of  an</w:t>
        </w:r>
      </w:hyperlink>
      <w:r>
        <w:rPr>
          <w:rFonts w:ascii="Garamond"/>
          <w:sz w:val="18"/>
        </w:rPr>
        <w:t>  </w:t>
      </w:r>
      <w:r>
        <w:rPr>
          <w:rFonts w:ascii="Garamond"/>
          <w:spacing w:val="42"/>
          <w:sz w:val="18"/>
        </w:rPr>
        <w:t> </w:t>
      </w:r>
      <w:r>
        <w:rPr>
          <w:rFonts w:ascii="Garamond"/>
          <w:spacing w:val="42"/>
          <w:sz w:val="18"/>
        </w:rPr>
      </w:r>
      <w:r>
        <w:rPr>
          <w:rFonts w:ascii="Garamond"/>
          <w:sz w:val="14"/>
        </w:rPr>
        <w:t>1152</w:t>
      </w:r>
    </w:p>
    <w:p>
      <w:pPr>
        <w:spacing w:after="0" w:line="20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240" w:lineRule="auto" w:before="11"/>
        <w:rPr>
          <w:rFonts w:ascii="Garamond" w:hAnsi="Garamond" w:cs="Garamond" w:eastAsia="Garamond"/>
          <w:sz w:val="8"/>
          <w:szCs w:val="8"/>
        </w:rPr>
      </w:pPr>
    </w:p>
    <w:p>
      <w:pPr>
        <w:pStyle w:val="ListParagraph"/>
        <w:numPr>
          <w:ilvl w:val="0"/>
          <w:numId w:val="2"/>
        </w:numPr>
        <w:tabs>
          <w:tab w:pos="8107" w:val="left" w:leader="none"/>
        </w:tabs>
        <w:spacing w:line="240" w:lineRule="auto" w:before="76" w:after="0"/>
        <w:ind w:left="8106" w:right="0" w:hanging="2670"/>
        <w:jc w:val="left"/>
        <w:rPr>
          <w:rFonts w:ascii="Gill Sans MT" w:hAnsi="Gill Sans MT" w:cs="Gill Sans MT" w:eastAsia="Gill Sans MT"/>
          <w:sz w:val="12"/>
          <w:szCs w:val="12"/>
        </w:rPr>
      </w:pP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580" w:right="580"/>
        </w:sectPr>
      </w:pPr>
    </w:p>
    <w:p>
      <w:pPr>
        <w:spacing w:before="143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bookmarkStart w:name="_bookmark13" w:id="14"/>
      <w:bookmarkEnd w:id="14"/>
      <w:r>
        <w:rPr/>
      </w:r>
      <w:r>
        <w:rPr>
          <w:rFonts w:ascii="Garamond"/>
          <w:sz w:val="14"/>
        </w:rPr>
        <w:t>1153</w:t>
      </w:r>
      <w:r>
        <w:rPr>
          <w:rFonts w:ascii="Garamond"/>
          <w:sz w:val="14"/>
        </w:rPr>
        <w:t> </w:t>
      </w:r>
      <w:hyperlink r:id="rId78">
        <w:r>
          <w:rPr>
            <w:rFonts w:ascii="Garamond"/>
            <w:position w:val="1"/>
            <w:sz w:val="18"/>
          </w:rPr>
          <w:t>extraction residue from Lingwu bituminous coal.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Int. J. Mining  </w:t>
      </w:r>
      <w:r>
        <w:rPr>
          <w:rFonts w:ascii="Times New Roman"/>
          <w:i/>
          <w:spacing w:val="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Sci.</w:t>
      </w:r>
      <w:r>
        <w:rPr>
          <w:rFonts w:ascii="Times New Roman"/>
          <w:sz w:val="18"/>
        </w:rPr>
      </w:r>
    </w:p>
    <w:p>
      <w:pPr>
        <w:spacing w:before="15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115"/>
        </w:rPr>
        <w:br w:type="column"/>
      </w:r>
      <w:r>
        <w:rPr>
          <w:rFonts w:ascii="Garamond"/>
          <w:w w:val="115"/>
          <w:sz w:val="18"/>
        </w:rPr>
        <w:t>(29)</w:t>
      </w:r>
      <w:r>
        <w:rPr>
          <w:rFonts w:ascii="Garamond"/>
          <w:sz w:val="18"/>
        </w:rPr>
      </w:r>
    </w:p>
    <w:p>
      <w:pPr>
        <w:spacing w:before="151"/>
        <w:ind w:left="6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Yang,   X.;  Shao,  S.;   Li,  X.;  Tang,   D.</w:t>
      </w:r>
      <w:r>
        <w:rPr>
          <w:rFonts w:ascii="Garamond"/>
          <w:position w:val="1"/>
          <w:sz w:val="18"/>
        </w:rPr>
        <w:t>  </w:t>
      </w:r>
      <w:hyperlink r:id="rId79">
        <w:r>
          <w:rPr>
            <w:rFonts w:ascii="Garamond"/>
            <w:position w:val="1"/>
            <w:sz w:val="18"/>
          </w:rPr>
          <w:t>Catalytic  transfer</w:t>
        </w:r>
      </w:hyperlink>
      <w:r>
        <w:rPr>
          <w:rFonts w:ascii="Garamond"/>
          <w:position w:val="1"/>
          <w:sz w:val="18"/>
        </w:rPr>
        <w:t>  </w:t>
      </w:r>
      <w:r>
        <w:rPr>
          <w:rFonts w:ascii="Garamond"/>
          <w:spacing w:val="13"/>
          <w:position w:val="1"/>
          <w:sz w:val="18"/>
        </w:rPr>
        <w:t> </w:t>
      </w:r>
      <w:r>
        <w:rPr>
          <w:rFonts w:ascii="Garamond"/>
          <w:spacing w:val="13"/>
          <w:position w:val="1"/>
          <w:sz w:val="18"/>
        </w:rPr>
      </w:r>
      <w:r>
        <w:rPr>
          <w:rFonts w:ascii="Garamond"/>
          <w:sz w:val="14"/>
        </w:rPr>
        <w:t>1220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pgSz w:w="12150" w:h="16020"/>
          <w:pgMar w:header="780" w:footer="360" w:top="1000" w:bottom="560" w:left="580" w:right="580"/>
          <w:cols w:num="3" w:equalWidth="0">
            <w:col w:w="5249" w:space="444"/>
            <w:col w:w="444" w:space="40"/>
            <w:col w:w="4813"/>
          </w:cols>
        </w:sectPr>
      </w:pPr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1154</w:t>
      </w:r>
      <w:r>
        <w:rPr>
          <w:rFonts w:ascii="Garamond" w:hAnsi="Garamond" w:cs="Garamond" w:eastAsia="Garamond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251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254.</w:t>
      </w: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79">
        <w:r>
          <w:rPr>
            <w:rFonts w:ascii="Garamond"/>
            <w:position w:val="1"/>
            <w:sz w:val="18"/>
          </w:rPr>
          <w:t>hydrogenation  of  bio-oil  over  biochar-based  CuO  catalyst  using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Garamond"/>
          <w:spacing w:val="31"/>
          <w:position w:val="1"/>
          <w:sz w:val="18"/>
        </w:rPr>
        <w:t> </w:t>
      </w:r>
      <w:r>
        <w:rPr>
          <w:rFonts w:ascii="Garamond"/>
          <w:spacing w:val="31"/>
          <w:position w:val="1"/>
          <w:sz w:val="18"/>
        </w:rPr>
      </w:r>
      <w:r>
        <w:rPr>
          <w:rFonts w:ascii="Garamond"/>
          <w:sz w:val="14"/>
        </w:rPr>
        <w:t>1221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2422" w:space="3190"/>
            <w:col w:w="5378"/>
          </w:cols>
        </w:sectPr>
      </w:pPr>
    </w:p>
    <w:p>
      <w:pPr>
        <w:spacing w:before="43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1155</w:t>
      </w:r>
    </w:p>
    <w:p>
      <w:pPr>
        <w:pStyle w:val="ListParagraph"/>
        <w:numPr>
          <w:ilvl w:val="0"/>
          <w:numId w:val="4"/>
        </w:numPr>
        <w:tabs>
          <w:tab w:pos="373" w:val="left" w:leader="none"/>
        </w:tabs>
        <w:spacing w:line="200" w:lineRule="exact" w:before="0" w:after="0"/>
        <w:ind w:left="372" w:right="0" w:hanging="265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Yu,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C.;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D.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D.;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Wen,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Z.;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Z.</w:t>
      </w:r>
    </w:p>
    <w:p>
      <w:pPr>
        <w:spacing w:line="20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79">
        <w:r>
          <w:rPr>
            <w:rFonts w:ascii="Garamond" w:hAnsi="Garamond" w:cs="Garamond" w:eastAsia="Garamond"/>
            <w:sz w:val="18"/>
            <w:szCs w:val="18"/>
          </w:rPr>
          <w:t>methanol</w:t>
        </w:r>
        <w:r>
          <w:rPr>
            <w:rFonts w:ascii="Garamond" w:hAnsi="Garamond" w:cs="Garamond" w:eastAsia="Garamond"/>
            <w:spacing w:val="-2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as</w:t>
        </w:r>
        <w:r>
          <w:rPr>
            <w:rFonts w:ascii="Garamond" w:hAnsi="Garamond" w:cs="Garamond" w:eastAsia="Garamond"/>
            <w:spacing w:val="-2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hydrogen</w:t>
        </w:r>
        <w:r>
          <w:rPr>
            <w:rFonts w:ascii="Garamond" w:hAnsi="Garamond" w:cs="Garamond" w:eastAsia="Garamond"/>
            <w:spacing w:val="-2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donor.</w:t>
        </w:r>
      </w:hyperlink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Renew.</w:t>
      </w:r>
      <w:r>
        <w:rPr>
          <w:rFonts w:ascii="Times New Roman" w:hAnsi="Times New Roman" w:cs="Times New Roman" w:eastAsia="Times New Roman"/>
          <w:i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2023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211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30.</w:t>
      </w:r>
    </w:p>
    <w:p>
      <w:pPr>
        <w:spacing w:before="33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1222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4470" w:space="410"/>
            <w:col w:w="497"/>
          </w:cols>
        </w:sectPr>
      </w:pPr>
    </w:p>
    <w:p>
      <w:pPr>
        <w:spacing w:line="235" w:lineRule="auto" w:before="10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1156</w:t>
      </w:r>
      <w:r>
        <w:rPr>
          <w:rFonts w:ascii="Garamond" w:hAnsi="Garamond" w:cs="Garamond" w:eastAsia="Garamond"/>
          <w:spacing w:val="13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M.;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Fan,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X.;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Zhao,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Y.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P.;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Zhao,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W.;</w:t>
      </w:r>
      <w:r>
        <w:rPr>
          <w:rFonts w:ascii="Garamond" w:hAnsi="Garamond" w:cs="Garamond" w:eastAsia="Garamond"/>
          <w:spacing w:val="-2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Zhu,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Y.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L.</w:t>
      </w:r>
      <w:r>
        <w:rPr>
          <w:rFonts w:ascii="Garamond" w:hAnsi="Garamond" w:cs="Garamond" w:eastAsia="Garamond"/>
          <w:spacing w:val="-24"/>
          <w:position w:val="1"/>
          <w:sz w:val="18"/>
          <w:szCs w:val="18"/>
        </w:rPr>
        <w:t> </w:t>
      </w:r>
      <w:hyperlink r:id="rId80">
        <w:r>
          <w:rPr>
            <w:rFonts w:ascii="Garamond" w:hAnsi="Garamond" w:cs="Garamond" w:eastAsia="Garamond"/>
            <w:position w:val="1"/>
            <w:sz w:val="18"/>
            <w:szCs w:val="18"/>
          </w:rPr>
          <w:t>Catalytic</w:t>
        </w:r>
        <w:r>
          <w:rPr>
            <w:rFonts w:ascii="Garamond" w:hAnsi="Garamond" w:cs="Garamond" w:eastAsia="Garamond"/>
            <w:spacing w:val="-24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hydroconversion</w:t>
        </w:r>
      </w:hyperlink>
      <w:r>
        <w:rPr>
          <w:rFonts w:ascii="Garamond" w:hAnsi="Garamond" w:cs="Garamond" w:eastAsia="Garamond"/>
          <w:w w:val="9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1157</w:t>
      </w:r>
      <w:r>
        <w:rPr>
          <w:rFonts w:ascii="Garamond" w:hAnsi="Garamond" w:cs="Garamond" w:eastAsia="Garamond"/>
          <w:spacing w:val="19"/>
          <w:sz w:val="14"/>
          <w:szCs w:val="14"/>
        </w:rPr>
        <w:t> </w:t>
      </w:r>
      <w:hyperlink r:id="rId80">
        <w:r>
          <w:rPr>
            <w:rFonts w:ascii="Garamond" w:hAnsi="Garamond" w:cs="Garamond" w:eastAsia="Garamond"/>
            <w:position w:val="1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30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extraction</w:t>
        </w:r>
        <w:r>
          <w:rPr>
            <w:rFonts w:ascii="Garamond" w:hAnsi="Garamond" w:cs="Garamond" w:eastAsia="Garamond"/>
            <w:spacing w:val="31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residue</w:t>
        </w:r>
        <w:r>
          <w:rPr>
            <w:rFonts w:ascii="Garamond" w:hAnsi="Garamond" w:cs="Garamond" w:eastAsia="Garamond"/>
            <w:spacing w:val="31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from</w:t>
        </w:r>
        <w:r>
          <w:rPr>
            <w:rFonts w:ascii="Garamond" w:hAnsi="Garamond" w:cs="Garamond" w:eastAsia="Garamond"/>
            <w:spacing w:val="31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Shengli</w:t>
        </w:r>
        <w:r>
          <w:rPr>
            <w:rFonts w:ascii="Garamond" w:hAnsi="Garamond" w:cs="Garamond" w:eastAsia="Garamond"/>
            <w:spacing w:val="30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lignite</w:t>
        </w:r>
        <w:r>
          <w:rPr>
            <w:rFonts w:ascii="Garamond" w:hAnsi="Garamond" w:cs="Garamond" w:eastAsia="Garamond"/>
            <w:spacing w:val="31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over</w:t>
        </w:r>
        <w:r>
          <w:rPr>
            <w:rFonts w:ascii="Garamond" w:hAnsi="Garamond" w:cs="Garamond" w:eastAsia="Garamond"/>
            <w:spacing w:val="30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Fe-S/ZSM-5.</w:t>
        </w:r>
      </w:hyperlink>
      <w:r>
        <w:rPr>
          <w:rFonts w:ascii="Garamond" w:hAnsi="Garamond" w:cs="Garamond" w:eastAsia="Garamond"/>
          <w:spacing w:val="31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w w:val="84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4"/>
          <w:szCs w:val="14"/>
        </w:rPr>
        <w:t>1158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Process. Technol. </w:t>
      </w:r>
      <w:r>
        <w:rPr>
          <w:rFonts w:ascii="Georgia" w:hAnsi="Georgia" w:cs="Georgia" w:eastAsia="Georgia"/>
          <w:w w:val="95"/>
          <w:sz w:val="18"/>
          <w:szCs w:val="18"/>
        </w:rPr>
        <w:t>2014</w:t>
      </w:r>
      <w:r>
        <w:rPr>
          <w:rFonts w:ascii="Garamond" w:hAnsi="Garamond" w:cs="Garamond" w:eastAsia="Garamond"/>
          <w:w w:val="95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126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21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131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137.</w:t>
      </w:r>
    </w:p>
    <w:p>
      <w:pPr>
        <w:spacing w:line="194" w:lineRule="exact" w:before="0"/>
        <w:ind w:left="116" w:right="0" w:firstLine="8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(30)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Ai,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Shi,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Chen,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</w:t>
      </w:r>
      <w:r>
        <w:rPr>
          <w:rFonts w:ascii="Garamond"/>
          <w:spacing w:val="-16"/>
          <w:position w:val="1"/>
          <w:sz w:val="18"/>
        </w:rPr>
        <w:t> </w:t>
      </w:r>
      <w:hyperlink r:id="rId81">
        <w:r>
          <w:rPr>
            <w:rFonts w:ascii="Times New Roman"/>
            <w:i/>
            <w:position w:val="1"/>
            <w:sz w:val="18"/>
          </w:rPr>
          <w:t>In-situ</w:t>
        </w:r>
        <w:r>
          <w:rPr>
            <w:rFonts w:ascii="Times New Roman"/>
            <w:i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deoxygenation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methyl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palmitate</w:t>
        </w:r>
      </w:hyperlink>
      <w:r>
        <w:rPr>
          <w:rFonts w:ascii="Garamond"/>
          <w:spacing w:val="24"/>
          <w:position w:val="1"/>
          <w:sz w:val="18"/>
        </w:rPr>
        <w:t> </w:t>
      </w:r>
      <w:r>
        <w:rPr>
          <w:rFonts w:ascii="Garamond"/>
          <w:sz w:val="14"/>
        </w:rPr>
        <w:t>1223</w:t>
      </w:r>
    </w:p>
    <w:p>
      <w:pPr>
        <w:spacing w:line="217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81">
        <w:r>
          <w:rPr>
            <w:rFonts w:ascii="Garamond" w:hAnsi="Garamond" w:cs="Garamond" w:eastAsia="Garamond"/>
            <w:position w:val="1"/>
            <w:sz w:val="18"/>
            <w:szCs w:val="18"/>
          </w:rPr>
          <w:t>to hydrocarbons on highly dispersed Ni</w:t>
        </w:r>
        <w:r>
          <w:rPr>
            <w:rFonts w:ascii="Microsoft Sans Serif" w:hAnsi="Microsoft Sans Serif" w:cs="Microsoft Sans Serif" w:eastAsia="Microsoft Sans Serif"/>
            <w:position w:val="1"/>
            <w:sz w:val="18"/>
            <w:szCs w:val="18"/>
          </w:rPr>
          <w:t>−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Re/TiO</w:t>
        </w:r>
        <w:r>
          <w:rPr>
            <w:rFonts w:ascii="Garamond" w:hAnsi="Garamond" w:cs="Garamond" w:eastAsia="Garamond"/>
            <w:position w:val="-2"/>
            <w:sz w:val="12"/>
            <w:szCs w:val="12"/>
          </w:rPr>
          <w:t>2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catalyst in aqueous</w:t>
        </w:r>
      </w:hyperlink>
      <w:r>
        <w:rPr>
          <w:rFonts w:ascii="Garamond" w:hAnsi="Garamond" w:cs="Garamond" w:eastAsia="Garamond"/>
          <w:spacing w:val="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1224</w:t>
      </w:r>
    </w:p>
    <w:p>
      <w:pPr>
        <w:spacing w:line="199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81">
        <w:r>
          <w:rPr>
            <w:rFonts w:ascii="Garamond"/>
            <w:position w:val="1"/>
            <w:sz w:val="18"/>
          </w:rPr>
          <w:t>phase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using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methanol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as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donor.</w:t>
        </w:r>
      </w:hyperlink>
      <w:r>
        <w:rPr>
          <w:rFonts w:ascii="Garamond"/>
          <w:spacing w:val="-1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J.</w:t>
      </w:r>
      <w:r>
        <w:rPr>
          <w:rFonts w:ascii="Times New Roman"/>
          <w:i/>
          <w:spacing w:val="-1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Energy</w:t>
      </w:r>
      <w:r>
        <w:rPr>
          <w:rFonts w:ascii="Times New Roman"/>
          <w:i/>
          <w:spacing w:val="-1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Inst.</w:t>
      </w:r>
      <w:r>
        <w:rPr>
          <w:rFonts w:ascii="Times New Roman"/>
          <w:i/>
          <w:spacing w:val="-13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2023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109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2"/>
          <w:position w:val="1"/>
          <w:sz w:val="18"/>
        </w:rPr>
        <w:t> </w:t>
      </w:r>
      <w:r>
        <w:rPr>
          <w:rFonts w:ascii="Garamond"/>
          <w:sz w:val="14"/>
        </w:rPr>
        <w:t>1225</w:t>
      </w:r>
    </w:p>
    <w:p>
      <w:pPr>
        <w:spacing w:after="0" w:line="19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4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1159</w:t>
      </w:r>
    </w:p>
    <w:p>
      <w:pPr>
        <w:pStyle w:val="ListParagraph"/>
        <w:numPr>
          <w:ilvl w:val="0"/>
          <w:numId w:val="4"/>
        </w:numPr>
        <w:tabs>
          <w:tab w:pos="461" w:val="left" w:leader="none"/>
        </w:tabs>
        <w:spacing w:line="202" w:lineRule="exact" w:before="0" w:after="0"/>
        <w:ind w:left="460" w:right="0" w:hanging="353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Kuhlmann,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E.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Jung,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D.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Guptill,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R.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P.;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Dyke,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C.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A.;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Zang,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H.</w:t>
      </w:r>
    </w:p>
    <w:p>
      <w:pPr>
        <w:spacing w:line="19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101265.</w:t>
      </w:r>
    </w:p>
    <w:p>
      <w:pPr>
        <w:spacing w:before="2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1226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667" w:space="4213"/>
            <w:col w:w="497"/>
          </w:cols>
        </w:sectPr>
      </w:pPr>
    </w:p>
    <w:p>
      <w:pPr>
        <w:spacing w:line="235" w:lineRule="auto" w:before="12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1160</w:t>
      </w:r>
      <w:r>
        <w:rPr>
          <w:rFonts w:ascii="Garamond" w:hAnsi="Garamond" w:cs="Garamond" w:eastAsia="Garamond"/>
          <w:spacing w:val="19"/>
          <w:sz w:val="14"/>
          <w:szCs w:val="14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K.</w:t>
      </w:r>
      <w:r>
        <w:rPr>
          <w:rFonts w:ascii="Garamond" w:hAnsi="Garamond" w:cs="Garamond" w:eastAsia="Garamond"/>
          <w:spacing w:val="-17"/>
          <w:position w:val="1"/>
          <w:sz w:val="18"/>
          <w:szCs w:val="18"/>
        </w:rPr>
        <w:t> </w:t>
      </w:r>
      <w:hyperlink r:id="rId82">
        <w:r>
          <w:rPr>
            <w:rFonts w:ascii="Garamond" w:hAnsi="Garamond" w:cs="Garamond" w:eastAsia="Garamond"/>
            <w:position w:val="1"/>
            <w:sz w:val="18"/>
            <w:szCs w:val="18"/>
          </w:rPr>
          <w:t>Coal</w:t>
        </w:r>
        <w:r>
          <w:rPr>
            <w:rFonts w:ascii="Garamond" w:hAnsi="Garamond" w:cs="Garamond" w:eastAsia="Garamond"/>
            <w:spacing w:val="-16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liquefaction</w:t>
        </w:r>
        <w:r>
          <w:rPr>
            <w:rFonts w:ascii="Garamond" w:hAnsi="Garamond" w:cs="Garamond" w:eastAsia="Garamond"/>
            <w:spacing w:val="-16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using</w:t>
        </w:r>
        <w:r>
          <w:rPr>
            <w:rFonts w:ascii="Garamond" w:hAnsi="Garamond" w:cs="Garamond" w:eastAsia="Garamond"/>
            <w:spacing w:val="-16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a</w:t>
        </w:r>
        <w:r>
          <w:rPr>
            <w:rFonts w:ascii="Garamond" w:hAnsi="Garamond" w:cs="Garamond" w:eastAsia="Garamond"/>
            <w:spacing w:val="-16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hydrogenated</w:t>
        </w:r>
        <w:r>
          <w:rPr>
            <w:rFonts w:ascii="Garamond" w:hAnsi="Garamond" w:cs="Garamond" w:eastAsia="Garamond"/>
            <w:spacing w:val="-16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creosote</w:t>
        </w:r>
        <w:r>
          <w:rPr>
            <w:rFonts w:ascii="Garamond" w:hAnsi="Garamond" w:cs="Garamond" w:eastAsia="Garamond"/>
            <w:spacing w:val="-17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oil</w:t>
        </w:r>
        <w:r>
          <w:rPr>
            <w:rFonts w:ascii="Garamond" w:hAnsi="Garamond" w:cs="Garamond" w:eastAsia="Garamond"/>
            <w:spacing w:val="-16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solvent:</w:t>
        </w:r>
        <w:r>
          <w:rPr>
            <w:rFonts w:ascii="Garamond" w:hAnsi="Garamond" w:cs="Garamond" w:eastAsia="Garamond"/>
            <w:spacing w:val="-16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H-atom</w:t>
        </w:r>
      </w:hyperlink>
      <w:r>
        <w:rPr>
          <w:rFonts w:ascii="Garamond" w:hAnsi="Garamond" w:cs="Garamond" w:eastAsia="Garamond"/>
          <w:w w:val="9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1161</w:t>
      </w:r>
      <w:r>
        <w:rPr>
          <w:rFonts w:ascii="Garamond" w:hAnsi="Garamond" w:cs="Garamond" w:eastAsia="Garamond"/>
          <w:spacing w:val="11"/>
          <w:sz w:val="14"/>
          <w:szCs w:val="14"/>
        </w:rPr>
        <w:t> </w:t>
      </w:r>
      <w:hyperlink r:id="rId82">
        <w:r>
          <w:rPr>
            <w:rFonts w:ascii="Garamond" w:hAnsi="Garamond" w:cs="Garamond" w:eastAsia="Garamond"/>
            <w:position w:val="1"/>
            <w:sz w:val="18"/>
            <w:szCs w:val="18"/>
          </w:rPr>
          <w:t>transfer</w:t>
        </w:r>
        <w:r>
          <w:rPr>
            <w:rFonts w:ascii="Garamond" w:hAnsi="Garamond" w:cs="Garamond" w:eastAsia="Garamond"/>
            <w:spacing w:val="-7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from</w:t>
        </w:r>
        <w:r>
          <w:rPr>
            <w:rFonts w:ascii="Garamond" w:hAnsi="Garamond" w:cs="Garamond" w:eastAsia="Garamond"/>
            <w:spacing w:val="-7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hydrogen</w:t>
        </w:r>
        <w:r>
          <w:rPr>
            <w:rFonts w:ascii="Garamond" w:hAnsi="Garamond" w:cs="Garamond" w:eastAsia="Garamond"/>
            <w:spacing w:val="-8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donor</w:t>
        </w:r>
        <w:r>
          <w:rPr>
            <w:rFonts w:ascii="Garamond" w:hAnsi="Garamond" w:cs="Garamond" w:eastAsia="Garamond"/>
            <w:spacing w:val="-7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components</w:t>
        </w:r>
        <w:r>
          <w:rPr>
            <w:rFonts w:ascii="Garamond" w:hAnsi="Garamond" w:cs="Garamond" w:eastAsia="Garamond"/>
            <w:spacing w:val="-7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in</w:t>
        </w:r>
        <w:r>
          <w:rPr>
            <w:rFonts w:ascii="Garamond" w:hAnsi="Garamond" w:cs="Garamond" w:eastAsia="Garamond"/>
            <w:spacing w:val="-7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the</w:t>
        </w:r>
        <w:r>
          <w:rPr>
            <w:rFonts w:ascii="Garamond" w:hAnsi="Garamond" w:cs="Garamond" w:eastAsia="Garamond"/>
            <w:spacing w:val="-7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solvent.</w:t>
        </w:r>
      </w:hyperlink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7"/>
          <w:position w:val="1"/>
          <w:sz w:val="18"/>
          <w:szCs w:val="18"/>
        </w:rPr>
        <w:t> </w:t>
      </w:r>
      <w:r>
        <w:rPr>
          <w:rFonts w:ascii="Georgia" w:hAnsi="Georgia" w:cs="Georgia" w:eastAsia="Georgia"/>
          <w:position w:val="1"/>
          <w:sz w:val="18"/>
          <w:szCs w:val="18"/>
        </w:rPr>
        <w:t>1985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w w:val="93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1162 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1552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1557.</w:t>
      </w:r>
    </w:p>
    <w:p>
      <w:pPr>
        <w:spacing w:line="184" w:lineRule="exact" w:before="0"/>
        <w:ind w:left="116" w:right="0" w:firstLine="8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(31) Lu, H. Y.; Wei, X. Y.; Yu, R.; Peng, Y. L.; Qi, X. Z.; Qie, L. M.;</w:t>
      </w:r>
      <w:r>
        <w:rPr>
          <w:rFonts w:ascii="Garamond"/>
          <w:spacing w:val="16"/>
          <w:position w:val="1"/>
          <w:sz w:val="18"/>
        </w:rPr>
        <w:t> </w:t>
      </w:r>
      <w:r>
        <w:rPr>
          <w:rFonts w:ascii="Garamond"/>
          <w:sz w:val="14"/>
        </w:rPr>
        <w:t>1227</w:t>
      </w:r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Wei, Q.; Lv, J.; Zong, Z. M.; Zhao, W.; Zhao, Y. P.; Ni, Z. H.; Wu, L.</w:t>
      </w:r>
      <w:r>
        <w:rPr>
          <w:rFonts w:ascii="Garamond"/>
          <w:spacing w:val="-22"/>
          <w:position w:val="1"/>
          <w:sz w:val="18"/>
        </w:rPr>
        <w:t> </w:t>
      </w:r>
      <w:r>
        <w:rPr>
          <w:rFonts w:ascii="Garamond"/>
          <w:sz w:val="14"/>
        </w:rPr>
        <w:t>1228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83">
        <w:r>
          <w:rPr>
            <w:rFonts w:ascii="Garamond"/>
            <w:position w:val="1"/>
            <w:sz w:val="18"/>
          </w:rPr>
          <w:t>Sequential thermal dissolution of Huolinguole lignite in methanol and</w:t>
        </w:r>
      </w:hyperlink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sz w:val="14"/>
        </w:rPr>
        <w:t>1229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4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1163</w:t>
      </w:r>
    </w:p>
    <w:p>
      <w:pPr>
        <w:pStyle w:val="ListParagraph"/>
        <w:numPr>
          <w:ilvl w:val="0"/>
          <w:numId w:val="4"/>
        </w:numPr>
        <w:tabs>
          <w:tab w:pos="464" w:val="left" w:leader="none"/>
        </w:tabs>
        <w:spacing w:line="200" w:lineRule="exact" w:before="0" w:after="0"/>
        <w:ind w:left="463" w:right="0" w:hanging="356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Bate,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Harrison,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20"/>
          <w:sz w:val="18"/>
        </w:rPr>
        <w:t> </w:t>
      </w:r>
      <w:hyperlink r:id="rId84">
        <w:r>
          <w:rPr>
            <w:rFonts w:ascii="Garamond"/>
            <w:sz w:val="18"/>
          </w:rPr>
          <w:t>Fate</w:t>
        </w:r>
        <w:r>
          <w:rPr>
            <w:rFonts w:ascii="Garamond"/>
            <w:spacing w:val="-20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20"/>
            <w:sz w:val="18"/>
          </w:rPr>
          <w:t> </w:t>
        </w:r>
        <w:r>
          <w:rPr>
            <w:rFonts w:ascii="Garamond"/>
            <w:sz w:val="18"/>
          </w:rPr>
          <w:t>hydrogen-donor</w:t>
        </w:r>
        <w:r>
          <w:rPr>
            <w:rFonts w:ascii="Garamond"/>
            <w:spacing w:val="-20"/>
            <w:sz w:val="18"/>
          </w:rPr>
          <w:t> </w:t>
        </w:r>
        <w:r>
          <w:rPr>
            <w:rFonts w:ascii="Garamond"/>
            <w:sz w:val="18"/>
          </w:rPr>
          <w:t>molecules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in</w:t>
        </w:r>
        <w:r>
          <w:rPr>
            <w:rFonts w:ascii="Garamond"/>
            <w:spacing w:val="-20"/>
            <w:sz w:val="18"/>
          </w:rPr>
          <w:t> </w:t>
        </w:r>
        <w:r>
          <w:rPr>
            <w:rFonts w:ascii="Garamond"/>
            <w:sz w:val="18"/>
          </w:rPr>
          <w:t>two-</w:t>
        </w:r>
      </w:hyperlink>
    </w:p>
    <w:p>
      <w:pPr>
        <w:spacing w:line="17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83">
        <w:r>
          <w:rPr>
            <w:rFonts w:ascii="Garamond" w:hAnsi="Garamond" w:cs="Garamond" w:eastAsia="Garamond"/>
            <w:sz w:val="18"/>
            <w:szCs w:val="18"/>
          </w:rPr>
          <w:t>in</w:t>
        </w:r>
        <w:r>
          <w:rPr>
            <w:rFonts w:ascii="Garamond" w:hAnsi="Garamond" w:cs="Garamond" w:eastAsia="Garamond"/>
            <w:spacing w:val="-2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ethanol.</w:t>
        </w:r>
      </w:hyperlink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3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2741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2745.</w:t>
      </w:r>
    </w:p>
    <w:p>
      <w:pPr>
        <w:spacing w:before="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1230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7" w:space="363"/>
            <w:col w:w="3309" w:space="1571"/>
            <w:col w:w="498"/>
          </w:cols>
        </w:sectPr>
      </w:pPr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1164</w:t>
      </w:r>
      <w:r>
        <w:rPr>
          <w:rFonts w:ascii="Garamond" w:hAnsi="Garamond" w:cs="Garamond" w:eastAsia="Garamond"/>
          <w:spacing w:val="14"/>
          <w:sz w:val="14"/>
          <w:szCs w:val="14"/>
        </w:rPr>
        <w:t> </w:t>
      </w:r>
      <w:hyperlink r:id="rId84">
        <w:r>
          <w:rPr>
            <w:rFonts w:ascii="Garamond" w:hAnsi="Garamond" w:cs="Garamond" w:eastAsia="Garamond"/>
            <w:sz w:val="18"/>
            <w:szCs w:val="18"/>
          </w:rPr>
          <w:t>stage</w:t>
        </w:r>
        <w:r>
          <w:rPr>
            <w:rFonts w:ascii="Garamond" w:hAnsi="Garamond" w:cs="Garamond" w:eastAsia="Garamond"/>
            <w:spacing w:val="-1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liquefaction</w:t>
        </w:r>
        <w:r>
          <w:rPr>
            <w:rFonts w:ascii="Garamond" w:hAnsi="Garamond" w:cs="Garamond" w:eastAsia="Garamond"/>
            <w:spacing w:val="-10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using</w:t>
        </w:r>
        <w:r>
          <w:rPr>
            <w:rFonts w:ascii="Garamond" w:hAnsi="Garamond" w:cs="Garamond" w:eastAsia="Garamond"/>
            <w:spacing w:val="-1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model</w:t>
        </w:r>
        <w:r>
          <w:rPr>
            <w:rFonts w:ascii="Garamond" w:hAnsi="Garamond" w:cs="Garamond" w:eastAsia="Garamond"/>
            <w:spacing w:val="-1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solvents.</w:t>
        </w:r>
      </w:hyperlink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0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71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289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293.</w:t>
      </w:r>
    </w:p>
    <w:p>
      <w:pPr>
        <w:spacing w:line="172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(32)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Chen,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B.;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Yang,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S.;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Qing,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</w:t>
      </w:r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sz w:val="14"/>
        </w:rPr>
        <w:t>1231</w:t>
      </w:r>
    </w:p>
    <w:p>
      <w:pPr>
        <w:spacing w:after="0" w:line="17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4912" w:space="781"/>
            <w:col w:w="5297"/>
          </w:cols>
        </w:sectPr>
      </w:pPr>
    </w:p>
    <w:p>
      <w:pPr>
        <w:spacing w:before="4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1165</w:t>
      </w:r>
    </w:p>
    <w:p>
      <w:pPr>
        <w:spacing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(12)</w:t>
      </w:r>
      <w:r>
        <w:rPr>
          <w:rFonts w:ascii="Garamond"/>
          <w:spacing w:val="-4"/>
          <w:sz w:val="18"/>
        </w:rPr>
        <w:t> </w:t>
      </w:r>
      <w:r>
        <w:rPr>
          <w:rFonts w:ascii="Garamond"/>
          <w:sz w:val="18"/>
        </w:rPr>
        <w:t>Sudakova,</w:t>
      </w:r>
      <w:r>
        <w:rPr>
          <w:rFonts w:ascii="Garamond"/>
          <w:spacing w:val="-4"/>
          <w:sz w:val="18"/>
        </w:rPr>
        <w:t> </w:t>
      </w:r>
      <w:r>
        <w:rPr>
          <w:rFonts w:ascii="Garamond"/>
          <w:sz w:val="18"/>
        </w:rPr>
        <w:t>I.</w:t>
      </w:r>
      <w:r>
        <w:rPr>
          <w:rFonts w:ascii="Garamond"/>
          <w:spacing w:val="-4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4"/>
          <w:sz w:val="18"/>
        </w:rPr>
        <w:t> </w:t>
      </w:r>
      <w:hyperlink r:id="rId85">
        <w:r>
          <w:rPr>
            <w:rFonts w:ascii="Garamond"/>
            <w:sz w:val="18"/>
          </w:rPr>
          <w:t>Influence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3"/>
            <w:sz w:val="18"/>
          </w:rPr>
          <w:t> </w:t>
        </w:r>
        <w:r>
          <w:rPr>
            <w:rFonts w:ascii="Garamond"/>
            <w:sz w:val="18"/>
          </w:rPr>
          <w:t>hydrogen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donor</w:t>
        </w:r>
        <w:r>
          <w:rPr>
            <w:rFonts w:ascii="Garamond"/>
            <w:spacing w:val="-3"/>
            <w:sz w:val="18"/>
          </w:rPr>
          <w:t> </w:t>
        </w:r>
        <w:r>
          <w:rPr>
            <w:rFonts w:ascii="Garamond"/>
            <w:sz w:val="18"/>
          </w:rPr>
          <w:t>solvent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on</w:t>
        </w:r>
        <w:r>
          <w:rPr>
            <w:rFonts w:ascii="Garamond"/>
            <w:spacing w:val="-4"/>
            <w:sz w:val="18"/>
          </w:rPr>
          <w:t> </w:t>
        </w:r>
        <w:r>
          <w:rPr>
            <w:rFonts w:ascii="Garamond"/>
            <w:sz w:val="18"/>
          </w:rPr>
          <w:t>kinetic</w:t>
        </w:r>
      </w:hyperlink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86">
        <w:r>
          <w:rPr>
            <w:rFonts w:ascii="Garamond"/>
            <w:position w:val="1"/>
            <w:sz w:val="18"/>
          </w:rPr>
          <w:t>Difference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chemical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composition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products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supercritical</w:t>
        </w:r>
      </w:hyperlink>
      <w:r>
        <w:rPr>
          <w:rFonts w:ascii="Garamond"/>
          <w:spacing w:val="13"/>
          <w:position w:val="1"/>
          <w:sz w:val="18"/>
        </w:rPr>
        <w:t> </w:t>
      </w:r>
      <w:r>
        <w:rPr>
          <w:rFonts w:ascii="Garamond"/>
          <w:sz w:val="14"/>
        </w:rPr>
        <w:t>1232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195" w:lineRule="exact" w:before="9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1166</w:t>
      </w:r>
      <w:r>
        <w:rPr>
          <w:rFonts w:ascii="Garamond"/>
          <w:sz w:val="14"/>
        </w:rPr>
        <w:t> </w:t>
      </w:r>
      <w:hyperlink r:id="rId85">
        <w:r>
          <w:rPr>
            <w:rFonts w:ascii="Garamond"/>
            <w:position w:val="1"/>
            <w:sz w:val="18"/>
          </w:rPr>
          <w:t>features of hydrogenation of some fluid products of coal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liquefaction.</w:t>
        </w:r>
        <w:r>
          <w:rPr>
            <w:rFonts w:ascii="Garamond"/>
            <w:sz w:val="18"/>
          </w:rPr>
        </w:r>
      </w:hyperlink>
    </w:p>
    <w:p>
      <w:pPr>
        <w:spacing w:line="17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86">
        <w:r>
          <w:rPr>
            <w:rFonts w:ascii="Garamond" w:hAnsi="Garamond" w:cs="Garamond" w:eastAsia="Garamond"/>
            <w:sz w:val="18"/>
            <w:szCs w:val="18"/>
          </w:rPr>
          <w:t>methanolysis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two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lignites.</w:t>
        </w:r>
      </w:hyperlink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Appl.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88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4570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4576.</w:t>
      </w:r>
    </w:p>
    <w:p>
      <w:pPr>
        <w:spacing w:before="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1233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4546" w:space="334"/>
            <w:col w:w="497"/>
          </w:cols>
        </w:sectPr>
      </w:pPr>
    </w:p>
    <w:p>
      <w:pPr>
        <w:spacing w:line="203" w:lineRule="exact" w:before="3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1167</w:t>
      </w:r>
      <w:r>
        <w:rPr>
          <w:rFonts w:ascii="Garamond" w:hAnsi="Garamond" w:cs="Garamond" w:eastAsia="Garamond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Coal</w:t>
      </w:r>
      <w:r>
        <w:rPr>
          <w:rFonts w:ascii="Times New Roman" w:hAnsi="Times New Roman" w:cs="Times New Roman" w:eastAsia="Times New Roman"/>
          <w:i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Sci.</w:t>
      </w:r>
      <w:r>
        <w:rPr>
          <w:rFonts w:ascii="Times New Roman" w:hAnsi="Times New Roman" w:cs="Times New Roman" w:eastAsia="Times New Roman"/>
          <w:i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23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1491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1494.</w:t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(33)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Chen,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Yang,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Fan,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Qing,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1234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3220" w:space="2473"/>
            <w:col w:w="5297"/>
          </w:cols>
        </w:sectPr>
      </w:pPr>
    </w:p>
    <w:p>
      <w:pPr>
        <w:spacing w:line="153" w:lineRule="exact" w:before="5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1168</w:t>
      </w:r>
    </w:p>
    <w:p>
      <w:pPr>
        <w:pStyle w:val="ListParagraph"/>
        <w:numPr>
          <w:ilvl w:val="0"/>
          <w:numId w:val="5"/>
        </w:numPr>
        <w:tabs>
          <w:tab w:pos="491" w:val="left" w:leader="none"/>
        </w:tabs>
        <w:spacing w:line="198" w:lineRule="exact" w:before="9" w:after="0"/>
        <w:ind w:left="490" w:right="0" w:hanging="383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Liu, J.; Zhao, L.; Liu, Z.; Liu, Q.</w:t>
      </w:r>
      <w:r>
        <w:rPr>
          <w:rFonts w:ascii="Garamond"/>
          <w:sz w:val="18"/>
        </w:rPr>
        <w:t> </w:t>
      </w:r>
      <w:hyperlink r:id="rId87">
        <w:r>
          <w:rPr>
            <w:rFonts w:ascii="Garamond"/>
            <w:sz w:val="18"/>
          </w:rPr>
          <w:t>Catalyst-free liquefaction</w:t>
        </w:r>
        <w:r>
          <w:rPr>
            <w:rFonts w:ascii="Garamond"/>
            <w:spacing w:val="26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22"/>
          <w:position w:val="1"/>
          <w:sz w:val="18"/>
        </w:rPr>
        <w:t> </w:t>
      </w:r>
      <w:hyperlink r:id="rId88">
        <w:r>
          <w:rPr>
            <w:rFonts w:ascii="Garamond"/>
            <w:position w:val="1"/>
            <w:sz w:val="18"/>
          </w:rPr>
          <w:t>ReaxFF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reactive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force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field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molecular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dynamics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simulations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</w:hyperlink>
      <w:r>
        <w:rPr>
          <w:rFonts w:ascii="Garamond"/>
          <w:spacing w:val="10"/>
          <w:position w:val="1"/>
          <w:sz w:val="18"/>
        </w:rPr>
        <w:t> </w:t>
      </w:r>
      <w:r>
        <w:rPr>
          <w:rFonts w:ascii="Garamond"/>
          <w:sz w:val="14"/>
        </w:rPr>
        <w:t>1235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205" w:lineRule="exact" w:before="1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1169</w:t>
      </w:r>
      <w:r>
        <w:rPr>
          <w:rFonts w:ascii="Garamond"/>
          <w:sz w:val="14"/>
        </w:rPr>
        <w:t> </w:t>
      </w:r>
      <w:hyperlink r:id="rId87">
        <w:r>
          <w:rPr>
            <w:rFonts w:ascii="Garamond"/>
            <w:position w:val="1"/>
            <w:sz w:val="18"/>
          </w:rPr>
          <w:t>lignin for monophenols in hydrogen donor solvents.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   </w:t>
      </w:r>
      <w:r>
        <w:rPr>
          <w:rFonts w:ascii="Times New Roman"/>
          <w:i/>
          <w:spacing w:val="6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Process.</w:t>
      </w:r>
      <w:r>
        <w:rPr>
          <w:rFonts w:ascii="Times New Roman"/>
          <w:sz w:val="18"/>
        </w:rPr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88">
        <w:r>
          <w:rPr>
            <w:rFonts w:ascii="Garamond"/>
            <w:position w:val="1"/>
            <w:sz w:val="18"/>
          </w:rPr>
          <w:t>lignite depolymerization in supercritical methanol with lignite-related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Garamond"/>
          <w:spacing w:val="8"/>
          <w:position w:val="1"/>
          <w:sz w:val="18"/>
        </w:rPr>
        <w:t> </w:t>
      </w:r>
      <w:r>
        <w:rPr>
          <w:rFonts w:ascii="Garamond"/>
          <w:spacing w:val="8"/>
          <w:position w:val="1"/>
          <w:sz w:val="18"/>
        </w:rPr>
      </w:r>
      <w:r>
        <w:rPr>
          <w:rFonts w:ascii="Garamond"/>
          <w:sz w:val="14"/>
        </w:rPr>
        <w:t>1236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194" w:lineRule="exact" w:before="5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1170</w:t>
      </w:r>
      <w:r>
        <w:rPr>
          <w:rFonts w:ascii="Garamond"/>
          <w:spacing w:val="-13"/>
          <w:sz w:val="14"/>
        </w:rPr>
        <w:t> </w:t>
      </w:r>
      <w:r>
        <w:rPr>
          <w:rFonts w:ascii="Times New Roman"/>
          <w:i/>
          <w:sz w:val="18"/>
        </w:rPr>
        <w:t>Technol.</w:t>
      </w:r>
      <w:r>
        <w:rPr>
          <w:rFonts w:ascii="Times New Roman"/>
          <w:i/>
          <w:spacing w:val="-30"/>
          <w:sz w:val="18"/>
        </w:rPr>
        <w:t> </w:t>
      </w:r>
      <w:r>
        <w:rPr>
          <w:rFonts w:ascii="Georgia"/>
          <w:sz w:val="18"/>
        </w:rPr>
        <w:t>2022</w:t>
      </w:r>
      <w:r>
        <w:rPr>
          <w:rFonts w:ascii="Garamond"/>
          <w:sz w:val="18"/>
        </w:rPr>
        <w:t>,</w:t>
      </w:r>
      <w:r>
        <w:rPr>
          <w:rFonts w:ascii="Garamond"/>
          <w:spacing w:val="-30"/>
          <w:sz w:val="18"/>
        </w:rPr>
        <w:t> </w:t>
      </w:r>
      <w:r>
        <w:rPr>
          <w:rFonts w:ascii="Times New Roman"/>
          <w:i/>
          <w:sz w:val="18"/>
        </w:rPr>
        <w:t>229</w:t>
      </w:r>
      <w:r>
        <w:rPr>
          <w:rFonts w:ascii="Garamond"/>
          <w:sz w:val="18"/>
        </w:rPr>
        <w:t>,</w:t>
      </w:r>
      <w:r>
        <w:rPr>
          <w:rFonts w:ascii="Garamond"/>
          <w:spacing w:val="-30"/>
          <w:sz w:val="18"/>
        </w:rPr>
        <w:t> </w:t>
      </w:r>
      <w:r>
        <w:rPr>
          <w:rFonts w:ascii="Garamond"/>
          <w:sz w:val="18"/>
        </w:rPr>
        <w:t>107180.</w:t>
      </w:r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hyperlink r:id="rId88">
        <w:r>
          <w:rPr>
            <w:rFonts w:ascii="Garamond" w:hAnsi="Garamond" w:cs="Garamond" w:eastAsia="Garamond"/>
            <w:w w:val="95"/>
            <w:sz w:val="18"/>
            <w:szCs w:val="18"/>
          </w:rPr>
          <w:t>model compounds.</w:t>
        </w:r>
      </w:hyperlink>
      <w:r>
        <w:rPr>
          <w:rFonts w:ascii="Garamond" w:hAnsi="Garamond" w:cs="Garamond" w:eastAsia="Garamond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Energy Fuels </w:t>
      </w:r>
      <w:r>
        <w:rPr>
          <w:rFonts w:ascii="Georgia" w:hAnsi="Georgia" w:cs="Georgia" w:eastAsia="Georgia"/>
          <w:w w:val="95"/>
          <w:sz w:val="18"/>
          <w:szCs w:val="18"/>
        </w:rPr>
        <w:t>2012</w:t>
      </w:r>
      <w:r>
        <w:rPr>
          <w:rFonts w:ascii="Garamond" w:hAnsi="Garamond" w:cs="Garamond" w:eastAsia="Garamond"/>
          <w:w w:val="95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26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8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984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989.</w:t>
      </w:r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1237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2384" w:space="3228"/>
            <w:col w:w="3729" w:space="1152"/>
            <w:col w:w="497"/>
          </w:cols>
        </w:sectPr>
      </w:pPr>
    </w:p>
    <w:p>
      <w:pPr>
        <w:spacing w:line="143" w:lineRule="exact" w:before="6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1171</w:t>
      </w:r>
    </w:p>
    <w:p>
      <w:pPr>
        <w:pStyle w:val="ListParagraph"/>
        <w:numPr>
          <w:ilvl w:val="0"/>
          <w:numId w:val="5"/>
        </w:numPr>
        <w:tabs>
          <w:tab w:pos="501" w:val="left" w:leader="none"/>
        </w:tabs>
        <w:spacing w:line="189" w:lineRule="exact" w:before="18" w:after="0"/>
        <w:ind w:left="500" w:right="0" w:hanging="393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Shimada,</w:t>
      </w:r>
      <w:r>
        <w:rPr>
          <w:rFonts w:ascii="Garamond"/>
          <w:spacing w:val="27"/>
          <w:sz w:val="18"/>
        </w:rPr>
        <w:t> </w:t>
      </w:r>
      <w:r>
        <w:rPr>
          <w:rFonts w:ascii="Garamond"/>
          <w:sz w:val="18"/>
        </w:rPr>
        <w:t>I.;</w:t>
      </w:r>
      <w:r>
        <w:rPr>
          <w:rFonts w:ascii="Garamond"/>
          <w:spacing w:val="27"/>
          <w:sz w:val="18"/>
        </w:rPr>
        <w:t> </w:t>
      </w:r>
      <w:r>
        <w:rPr>
          <w:rFonts w:ascii="Garamond"/>
          <w:sz w:val="18"/>
        </w:rPr>
        <w:t>Uno,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C.;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Watanabe,</w:t>
      </w:r>
      <w:r>
        <w:rPr>
          <w:rFonts w:ascii="Garamond"/>
          <w:spacing w:val="27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27"/>
          <w:sz w:val="18"/>
        </w:rPr>
        <w:t> </w:t>
      </w:r>
      <w:r>
        <w:rPr>
          <w:rFonts w:ascii="Garamond"/>
          <w:sz w:val="18"/>
        </w:rPr>
        <w:t>Takatsuka,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T.</w:t>
      </w:r>
      <w:r>
        <w:rPr>
          <w:rFonts w:ascii="Garamond"/>
          <w:spacing w:val="27"/>
          <w:sz w:val="18"/>
        </w:rPr>
        <w:t> </w:t>
      </w:r>
      <w:hyperlink r:id="rId89">
        <w:r>
          <w:rPr>
            <w:rFonts w:ascii="Garamond"/>
            <w:sz w:val="18"/>
          </w:rPr>
          <w:t>Catalytic</w:t>
        </w:r>
      </w:hyperlink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(34)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Shi,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D.</w:t>
      </w:r>
      <w:r>
        <w:rPr>
          <w:rFonts w:ascii="Garamond"/>
          <w:spacing w:val="20"/>
          <w:position w:val="1"/>
          <w:sz w:val="18"/>
        </w:rPr>
        <w:t> </w:t>
      </w:r>
      <w:r>
        <w:rPr>
          <w:rFonts w:ascii="Garamond"/>
          <w:sz w:val="14"/>
        </w:rPr>
        <w:t>1238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3"/>
            <w:col w:w="5297"/>
          </w:cols>
        </w:sectPr>
      </w:pPr>
    </w:p>
    <w:p>
      <w:pPr>
        <w:spacing w:line="200" w:lineRule="exact" w:before="23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1172</w:t>
      </w:r>
      <w:r>
        <w:rPr>
          <w:rFonts w:ascii="Garamond"/>
          <w:spacing w:val="14"/>
          <w:sz w:val="14"/>
        </w:rPr>
        <w:t> </w:t>
      </w:r>
      <w:hyperlink r:id="rId89">
        <w:r>
          <w:rPr>
            <w:rFonts w:ascii="Garamond"/>
            <w:position w:val="1"/>
            <w:sz w:val="18"/>
          </w:rPr>
          <w:t>cracking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three-ring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polycyclic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aromatic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hydrocarbons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presence</w:t>
        </w:r>
        <w:r>
          <w:rPr>
            <w:rFonts w:ascii="Garamond"/>
            <w:sz w:val="18"/>
          </w:rPr>
        </w:r>
      </w:hyperlink>
    </w:p>
    <w:p>
      <w:pPr>
        <w:spacing w:line="19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w w:val="95"/>
          <w:sz w:val="14"/>
        </w:rPr>
        <w:t>1173</w:t>
      </w:r>
      <w:r>
        <w:rPr>
          <w:rFonts w:ascii="Garamond"/>
          <w:spacing w:val="15"/>
          <w:w w:val="95"/>
          <w:sz w:val="14"/>
        </w:rPr>
        <w:t> </w:t>
      </w:r>
      <w:hyperlink r:id="rId89">
        <w:r>
          <w:rPr>
            <w:rFonts w:ascii="Garamond"/>
            <w:w w:val="95"/>
            <w:sz w:val="18"/>
          </w:rPr>
          <w:t>of</w:t>
        </w:r>
        <w:r>
          <w:rPr>
            <w:rFonts w:ascii="Garamond"/>
            <w:spacing w:val="-9"/>
            <w:w w:val="95"/>
            <w:sz w:val="18"/>
          </w:rPr>
          <w:t> </w:t>
        </w:r>
        <w:r>
          <w:rPr>
            <w:rFonts w:ascii="Garamond"/>
            <w:w w:val="95"/>
            <w:sz w:val="18"/>
          </w:rPr>
          <w:t>hydrogen</w:t>
        </w:r>
        <w:r>
          <w:rPr>
            <w:rFonts w:ascii="Garamond"/>
            <w:spacing w:val="-9"/>
            <w:w w:val="95"/>
            <w:sz w:val="18"/>
          </w:rPr>
          <w:t> </w:t>
        </w:r>
        <w:r>
          <w:rPr>
            <w:rFonts w:ascii="Garamond"/>
            <w:w w:val="95"/>
            <w:sz w:val="18"/>
          </w:rPr>
          <w:t>donors.</w:t>
        </w:r>
      </w:hyperlink>
      <w:r>
        <w:rPr>
          <w:rFonts w:ascii="Garamond"/>
          <w:spacing w:val="-9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Fuel</w:t>
      </w:r>
      <w:r>
        <w:rPr>
          <w:rFonts w:ascii="Times New Roman"/>
          <w:i/>
          <w:spacing w:val="-9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Process.</w:t>
      </w:r>
      <w:r>
        <w:rPr>
          <w:rFonts w:ascii="Times New Roman"/>
          <w:i/>
          <w:spacing w:val="-9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Technol.</w:t>
      </w:r>
      <w:r>
        <w:rPr>
          <w:rFonts w:ascii="Times New Roman"/>
          <w:i/>
          <w:spacing w:val="-9"/>
          <w:w w:val="95"/>
          <w:sz w:val="18"/>
        </w:rPr>
        <w:t> </w:t>
      </w:r>
      <w:r>
        <w:rPr>
          <w:rFonts w:ascii="Georgia"/>
          <w:w w:val="95"/>
          <w:sz w:val="18"/>
        </w:rPr>
        <w:t>2022</w:t>
      </w:r>
      <w:r>
        <w:rPr>
          <w:rFonts w:ascii="Garamond"/>
          <w:w w:val="95"/>
          <w:sz w:val="18"/>
        </w:rPr>
        <w:t>,</w:t>
      </w:r>
      <w:r>
        <w:rPr>
          <w:rFonts w:ascii="Garamond"/>
          <w:spacing w:val="-9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232</w:t>
      </w:r>
      <w:r>
        <w:rPr>
          <w:rFonts w:ascii="Garamond"/>
          <w:w w:val="95"/>
          <w:sz w:val="18"/>
        </w:rPr>
        <w:t>,</w:t>
      </w:r>
      <w:r>
        <w:rPr>
          <w:rFonts w:ascii="Garamond"/>
          <w:spacing w:val="-9"/>
          <w:w w:val="95"/>
          <w:sz w:val="18"/>
        </w:rPr>
        <w:t> </w:t>
      </w:r>
      <w:r>
        <w:rPr>
          <w:rFonts w:ascii="Garamond"/>
          <w:w w:val="95"/>
          <w:sz w:val="18"/>
        </w:rPr>
        <w:t>107267.</w:t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Zhao,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Zhao,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Yang,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Fan,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4"/>
          <w:position w:val="1"/>
          <w:sz w:val="18"/>
        </w:rPr>
        <w:t> </w:t>
      </w:r>
      <w:hyperlink r:id="rId90">
        <w:r>
          <w:rPr>
            <w:rFonts w:ascii="Garamond"/>
            <w:position w:val="1"/>
            <w:sz w:val="18"/>
          </w:rPr>
          <w:t>Alkanolysis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simulation</w:t>
        </w:r>
      </w:hyperlink>
      <w:r>
        <w:rPr>
          <w:rFonts w:ascii="Garamond"/>
          <w:spacing w:val="17"/>
          <w:position w:val="1"/>
          <w:sz w:val="18"/>
        </w:rPr>
        <w:t> </w:t>
      </w:r>
      <w:r>
        <w:rPr>
          <w:rFonts w:ascii="Garamond"/>
          <w:sz w:val="14"/>
        </w:rPr>
        <w:t>1239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90">
        <w:r>
          <w:rPr>
            <w:rFonts w:ascii="Garamond"/>
            <w:position w:val="1"/>
            <w:sz w:val="18"/>
          </w:rPr>
          <w:t>of lignite-related model compounds using density functional theory.</w:t>
        </w:r>
      </w:hyperlink>
      <w:r>
        <w:rPr>
          <w:rFonts w:ascii="Garamond"/>
          <w:position w:val="1"/>
          <w:sz w:val="18"/>
        </w:rPr>
        <w:t>  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spacing w:val="22"/>
          <w:position w:val="1"/>
          <w:sz w:val="18"/>
        </w:rPr>
      </w:r>
      <w:r>
        <w:rPr>
          <w:rFonts w:ascii="Garamond"/>
          <w:sz w:val="14"/>
        </w:rPr>
        <w:t>1240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134" w:lineRule="exact" w:before="6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1174</w:t>
      </w:r>
    </w:p>
    <w:p>
      <w:pPr>
        <w:pStyle w:val="ListParagraph"/>
        <w:numPr>
          <w:ilvl w:val="0"/>
          <w:numId w:val="6"/>
        </w:numPr>
        <w:tabs>
          <w:tab w:pos="465" w:val="left" w:leader="none"/>
        </w:tabs>
        <w:spacing w:line="180" w:lineRule="exact" w:before="19" w:after="0"/>
        <w:ind w:left="464" w:right="0" w:hanging="357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Liu,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Yang,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Q.;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Shi,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11"/>
          <w:sz w:val="18"/>
        </w:rPr>
        <w:t> </w:t>
      </w:r>
      <w:hyperlink r:id="rId91">
        <w:r>
          <w:rPr>
            <w:rFonts w:ascii="Garamond"/>
            <w:sz w:val="18"/>
          </w:rPr>
          <w:t>Radical</w:t>
        </w:r>
        <w:r>
          <w:rPr>
            <w:rFonts w:ascii="Garamond"/>
            <w:spacing w:val="-12"/>
            <w:sz w:val="18"/>
          </w:rPr>
          <w:t> </w:t>
        </w:r>
        <w:r>
          <w:rPr>
            <w:rFonts w:ascii="Garamond"/>
            <w:sz w:val="18"/>
          </w:rPr>
          <w:t>reactions</w:t>
        </w:r>
      </w:hyperlink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24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120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158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162.</w:t>
      </w:r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1241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7" w:space="363"/>
            <w:col w:w="1902" w:space="2978"/>
            <w:col w:w="498"/>
          </w:cols>
        </w:sectPr>
      </w:pPr>
    </w:p>
    <w:p>
      <w:pPr>
        <w:spacing w:line="200" w:lineRule="exact" w:before="32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1175</w:t>
      </w:r>
      <w:r>
        <w:rPr>
          <w:rFonts w:ascii="Garamond"/>
          <w:sz w:val="14"/>
        </w:rPr>
        <w:t>  </w:t>
      </w:r>
      <w:hyperlink r:id="rId91">
        <w:r>
          <w:rPr>
            <w:rFonts w:ascii="Garamond"/>
            <w:position w:val="1"/>
            <w:sz w:val="18"/>
          </w:rPr>
          <w:t>and two-step kinetics of sub-bituminous coal liquefaction in </w:t>
        </w:r>
        <w:r>
          <w:rPr>
            <w:rFonts w:ascii="Garamond"/>
            <w:spacing w:val="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various</w:t>
        </w:r>
        <w:r>
          <w:rPr>
            <w:rFonts w:ascii="Garamond"/>
            <w:sz w:val="18"/>
          </w:rPr>
        </w:r>
      </w:hyperlink>
    </w:p>
    <w:p>
      <w:pPr>
        <w:spacing w:line="18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1176</w:t>
      </w:r>
      <w:r>
        <w:rPr>
          <w:rFonts w:ascii="Garamond" w:hAnsi="Garamond" w:cs="Garamond" w:eastAsia="Garamond"/>
          <w:spacing w:val="4"/>
          <w:sz w:val="14"/>
          <w:szCs w:val="14"/>
        </w:rPr>
        <w:t> </w:t>
      </w:r>
      <w:hyperlink r:id="rId91">
        <w:r>
          <w:rPr>
            <w:rFonts w:ascii="Garamond" w:hAnsi="Garamond" w:cs="Garamond" w:eastAsia="Garamond"/>
            <w:sz w:val="18"/>
            <w:szCs w:val="18"/>
          </w:rPr>
          <w:t>solvents.</w:t>
        </w:r>
      </w:hyperlink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33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(3),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2090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2098.</w:t>
      </w:r>
    </w:p>
    <w:p>
      <w:pPr>
        <w:spacing w:line="170" w:lineRule="exact" w:before="0"/>
        <w:ind w:left="116" w:right="0" w:firstLine="8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(35)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Ni,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21"/>
          <w:position w:val="1"/>
          <w:sz w:val="18"/>
        </w:rPr>
        <w:t> </w:t>
      </w:r>
      <w:r>
        <w:rPr>
          <w:rFonts w:ascii="Garamond"/>
          <w:sz w:val="14"/>
        </w:rPr>
        <w:t>1242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34"/>
          <w:position w:val="1"/>
          <w:sz w:val="18"/>
        </w:rPr>
        <w:t> </w:t>
      </w:r>
      <w:hyperlink r:id="rId92">
        <w:r>
          <w:rPr>
            <w:rFonts w:ascii="Garamond"/>
            <w:position w:val="1"/>
            <w:sz w:val="18"/>
          </w:rPr>
          <w:t>Characterization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3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acidic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species</w:t>
        </w:r>
        <w:r>
          <w:rPr>
            <w:rFonts w:ascii="Garamond"/>
            <w:spacing w:val="3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ethanol-soluble</w:t>
        </w:r>
      </w:hyperlink>
      <w:r>
        <w:rPr>
          <w:rFonts w:ascii="Garamond"/>
          <w:spacing w:val="25"/>
          <w:position w:val="1"/>
          <w:sz w:val="18"/>
        </w:rPr>
        <w:t> </w:t>
      </w:r>
      <w:r>
        <w:rPr>
          <w:rFonts w:ascii="Garamond"/>
          <w:sz w:val="14"/>
        </w:rPr>
        <w:t>1243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132" w:lineRule="exact" w:before="7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1177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</w:tabs>
        <w:spacing w:line="178" w:lineRule="exact" w:before="28" w:after="0"/>
        <w:ind w:left="482" w:right="0" w:hanging="375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Sheng, Q.; Wang, G.; Zhang, Q.; Gao, C.; Ren, A.; Duan,</w:t>
      </w:r>
      <w:r>
        <w:rPr>
          <w:rFonts w:ascii="Garamond"/>
          <w:spacing w:val="27"/>
          <w:sz w:val="18"/>
        </w:rPr>
        <w:t> </w:t>
      </w:r>
      <w:r>
        <w:rPr>
          <w:rFonts w:ascii="Garamond"/>
          <w:sz w:val="18"/>
        </w:rPr>
        <w:t>M.;</w:t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92">
        <w:r>
          <w:rPr>
            <w:rFonts w:ascii="Garamond"/>
            <w:position w:val="1"/>
            <w:sz w:val="18"/>
          </w:rPr>
          <w:t>portion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Zhaotong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lignite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ethanolysis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by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negative-ion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electrospray</w:t>
        </w:r>
      </w:hyperlink>
      <w:r>
        <w:rPr>
          <w:rFonts w:ascii="Garamond"/>
          <w:spacing w:val="15"/>
          <w:position w:val="1"/>
          <w:sz w:val="18"/>
        </w:rPr>
        <w:t> </w:t>
      </w:r>
      <w:r>
        <w:rPr>
          <w:rFonts w:ascii="Garamond"/>
          <w:sz w:val="14"/>
        </w:rPr>
        <w:t>1244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7" w:space="363"/>
            <w:col w:w="5378"/>
          </w:cols>
        </w:sectPr>
      </w:pPr>
    </w:p>
    <w:p>
      <w:pPr>
        <w:spacing w:line="172" w:lineRule="exact" w:before="35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1178  </w:t>
      </w:r>
      <w:r>
        <w:rPr>
          <w:rFonts w:ascii="Garamond"/>
          <w:position w:val="1"/>
          <w:sz w:val="18"/>
        </w:rPr>
        <w:t>Gao, J.</w:t>
      </w:r>
      <w:r>
        <w:rPr>
          <w:rFonts w:ascii="Garamond"/>
          <w:position w:val="1"/>
          <w:sz w:val="18"/>
        </w:rPr>
        <w:t> </w:t>
      </w:r>
      <w:hyperlink r:id="rId93">
        <w:r>
          <w:rPr>
            <w:rFonts w:ascii="Garamond"/>
            <w:position w:val="1"/>
            <w:sz w:val="18"/>
          </w:rPr>
          <w:t>Seven-lump kinetic model for non-catalytic hydrogenation</w:t>
        </w:r>
        <w:r>
          <w:rPr>
            <w:rFonts w:ascii="Garamond"/>
            <w:spacing w:val="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z w:val="18"/>
          </w:rPr>
        </w:r>
      </w:hyperlink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92">
        <w:r>
          <w:rPr>
            <w:rFonts w:ascii="Garamond"/>
            <w:position w:val="1"/>
            <w:sz w:val="18"/>
          </w:rPr>
          <w:t>ionization Fourier transform ion cyclotron resonance mass spectrom-</w:t>
        </w:r>
      </w:hyperlink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sz w:val="14"/>
        </w:rPr>
        <w:t>1245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175" w:lineRule="exact" w:before="2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1179</w:t>
      </w:r>
      <w:r>
        <w:rPr>
          <w:rFonts w:ascii="Garamond" w:hAnsi="Garamond" w:cs="Garamond" w:eastAsia="Garamond"/>
          <w:spacing w:val="9"/>
          <w:sz w:val="14"/>
          <w:szCs w:val="14"/>
        </w:rPr>
        <w:t> </w:t>
      </w:r>
      <w:hyperlink r:id="rId93">
        <w:r>
          <w:rPr>
            <w:rFonts w:ascii="Garamond" w:hAnsi="Garamond" w:cs="Garamond" w:eastAsia="Garamond"/>
            <w:sz w:val="18"/>
            <w:szCs w:val="18"/>
          </w:rPr>
          <w:t>asphaltene.</w:t>
        </w:r>
      </w:hyperlink>
      <w:r>
        <w:rPr>
          <w:rFonts w:ascii="Garamond" w:hAnsi="Garamond" w:cs="Garamond" w:eastAsia="Garamond"/>
          <w:spacing w:val="-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15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31</w:t>
      </w:r>
      <w:r>
        <w:rPr>
          <w:rFonts w:ascii="Times New Roman" w:hAnsi="Times New Roman" w:cs="Times New Roman" w:eastAsia="Times New Roman"/>
          <w:i/>
          <w:spacing w:val="-1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(5),</w:t>
      </w:r>
      <w:r>
        <w:rPr>
          <w:rFonts w:ascii="Garamond" w:hAnsi="Garamond" w:cs="Garamond" w:eastAsia="Garamond"/>
          <w:spacing w:val="-1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5037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5045.</w:t>
      </w:r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hyperlink r:id="rId92">
        <w:r>
          <w:rPr>
            <w:rFonts w:ascii="Garamond" w:hAnsi="Garamond" w:cs="Garamond" w:eastAsia="Garamond"/>
            <w:w w:val="95"/>
            <w:sz w:val="18"/>
            <w:szCs w:val="18"/>
          </w:rPr>
          <w:t>etry.</w:t>
        </w:r>
      </w:hyperlink>
      <w:r>
        <w:rPr>
          <w:rFonts w:ascii="Garamond" w:hAnsi="Garamond" w:cs="Garamond" w:eastAsia="Garamond"/>
          <w:spacing w:val="-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Process.</w:t>
      </w:r>
      <w:r>
        <w:rPr>
          <w:rFonts w:ascii="Times New Roman" w:hAnsi="Times New Roman" w:cs="Times New Roman" w:eastAsia="Times New Roman"/>
          <w:i/>
          <w:spacing w:val="-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14"/>
          <w:w w:val="95"/>
          <w:sz w:val="18"/>
          <w:szCs w:val="18"/>
        </w:rPr>
        <w:t> </w:t>
      </w:r>
      <w:r>
        <w:rPr>
          <w:rFonts w:ascii="Georgia" w:hAnsi="Georgia" w:cs="Georgia" w:eastAsia="Georgia"/>
          <w:w w:val="95"/>
          <w:sz w:val="18"/>
          <w:szCs w:val="18"/>
        </w:rPr>
        <w:t>2014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128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4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297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302.</w:t>
      </w:r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1246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951" w:space="1662"/>
            <w:col w:w="3395" w:space="1485"/>
            <w:col w:w="497"/>
          </w:cols>
        </w:sectPr>
      </w:pPr>
    </w:p>
    <w:p>
      <w:pPr>
        <w:spacing w:line="123" w:lineRule="exact" w:before="83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1180</w:t>
      </w:r>
    </w:p>
    <w:p>
      <w:pPr>
        <w:pStyle w:val="ListParagraph"/>
        <w:numPr>
          <w:ilvl w:val="0"/>
          <w:numId w:val="6"/>
        </w:numPr>
        <w:tabs>
          <w:tab w:pos="502" w:val="left" w:leader="none"/>
        </w:tabs>
        <w:spacing w:line="169" w:lineRule="exact" w:before="37" w:after="0"/>
        <w:ind w:left="501" w:right="0" w:hanging="394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Yung, M. M.; Starace, A. K.; Mukarakate, C.; Crow, A.</w:t>
      </w:r>
      <w:r>
        <w:rPr>
          <w:rFonts w:ascii="Garamond"/>
          <w:spacing w:val="39"/>
          <w:sz w:val="18"/>
        </w:rPr>
        <w:t> </w:t>
      </w:r>
      <w:r>
        <w:rPr>
          <w:rFonts w:ascii="Garamond"/>
          <w:sz w:val="18"/>
        </w:rPr>
        <w:t>M.;</w:t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(36) Yang, H. M.; Zhao, W.; Norinaga, K.; Fang, J. J.; Wang, Y. G.; </w:t>
      </w:r>
      <w:r>
        <w:rPr>
          <w:rFonts w:ascii="Garamond"/>
          <w:spacing w:val="42"/>
          <w:position w:val="1"/>
          <w:sz w:val="18"/>
        </w:rPr>
        <w:t> </w:t>
      </w:r>
      <w:r>
        <w:rPr>
          <w:rFonts w:ascii="Garamond"/>
          <w:sz w:val="14"/>
        </w:rPr>
        <w:t>1247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7" w:space="444"/>
            <w:col w:w="5297"/>
          </w:cols>
        </w:sectPr>
      </w:pPr>
    </w:p>
    <w:p>
      <w:pPr>
        <w:spacing w:line="200" w:lineRule="exact" w:before="4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1181</w:t>
      </w:r>
      <w:r>
        <w:rPr>
          <w:rFonts w:ascii="Garamond"/>
          <w:spacing w:val="12"/>
          <w:sz w:val="14"/>
        </w:rPr>
        <w:t> </w:t>
      </w:r>
      <w:r>
        <w:rPr>
          <w:rFonts w:ascii="Garamond"/>
          <w:position w:val="1"/>
          <w:sz w:val="18"/>
        </w:rPr>
        <w:t>Leshnov,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A.;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Magrini,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A.</w:t>
      </w:r>
      <w:r>
        <w:rPr>
          <w:rFonts w:ascii="Garamond"/>
          <w:spacing w:val="-20"/>
          <w:position w:val="1"/>
          <w:sz w:val="18"/>
        </w:rPr>
        <w:t> </w:t>
      </w:r>
      <w:hyperlink r:id="rId94">
        <w:r>
          <w:rPr>
            <w:rFonts w:ascii="Garamond"/>
            <w:position w:val="1"/>
            <w:sz w:val="18"/>
          </w:rPr>
          <w:t>Biomass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pyrolysis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on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Ni/ZSM-</w:t>
        </w:r>
        <w:r>
          <w:rPr>
            <w:rFonts w:ascii="Garamond"/>
            <w:sz w:val="18"/>
          </w:rPr>
        </w:r>
      </w:hyperlink>
    </w:p>
    <w:p>
      <w:pPr>
        <w:spacing w:line="169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1182</w:t>
      </w:r>
      <w:r>
        <w:rPr>
          <w:rFonts w:ascii="Garamond"/>
          <w:spacing w:val="-2"/>
          <w:sz w:val="14"/>
        </w:rPr>
        <w:t> </w:t>
      </w:r>
      <w:hyperlink r:id="rId94">
        <w:r>
          <w:rPr>
            <w:rFonts w:ascii="Garamond"/>
            <w:position w:val="1"/>
            <w:sz w:val="18"/>
          </w:rPr>
          <w:t>5:</w:t>
        </w:r>
        <w:r>
          <w:rPr>
            <w:rFonts w:ascii="Garamond"/>
            <w:spacing w:val="-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Effects</w:t>
        </w:r>
        <w:r>
          <w:rPr>
            <w:rFonts w:ascii="Garamond"/>
            <w:spacing w:val="-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nickel</w:t>
        </w:r>
        <w:r>
          <w:rPr>
            <w:rFonts w:ascii="Garamond"/>
            <w:spacing w:val="-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pretreatment</w:t>
        </w:r>
        <w:r>
          <w:rPr>
            <w:rFonts w:ascii="Garamond"/>
            <w:spacing w:val="-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loading.</w:t>
        </w:r>
      </w:hyperlink>
      <w:r>
        <w:rPr>
          <w:rFonts w:ascii="Garamond"/>
          <w:spacing w:val="-29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Energy</w:t>
      </w:r>
      <w:r>
        <w:rPr>
          <w:rFonts w:ascii="Times New Roman"/>
          <w:i/>
          <w:spacing w:val="-28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Fuels</w:t>
      </w:r>
      <w:r>
        <w:rPr>
          <w:rFonts w:ascii="Times New Roman"/>
          <w:i/>
          <w:spacing w:val="-28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2016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28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30</w:t>
      </w:r>
      <w:r>
        <w:rPr>
          <w:rFonts w:ascii="Times New Roman"/>
          <w:i/>
          <w:spacing w:val="-2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(7),</w:t>
      </w:r>
      <w:r>
        <w:rPr>
          <w:rFonts w:ascii="Garamond"/>
          <w:sz w:val="18"/>
        </w:rPr>
      </w:r>
    </w:p>
    <w:p>
      <w:pPr>
        <w:spacing w:line="16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7"/>
          <w:position w:val="1"/>
          <w:sz w:val="18"/>
        </w:rPr>
        <w:t> </w:t>
      </w:r>
      <w:hyperlink r:id="rId95">
        <w:r>
          <w:rPr>
            <w:rFonts w:ascii="Garamond"/>
            <w:position w:val="1"/>
            <w:sz w:val="18"/>
          </w:rPr>
          <w:t>Separation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phenols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ketones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bio-oil</w:t>
        </w:r>
      </w:hyperlink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sz w:val="14"/>
        </w:rPr>
        <w:t>1248</w:t>
      </w:r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95">
        <w:r>
          <w:rPr>
            <w:rFonts w:ascii="Garamond"/>
            <w:w w:val="95"/>
            <w:position w:val="1"/>
            <w:sz w:val="18"/>
          </w:rPr>
          <w:t>produced</w:t>
        </w:r>
        <w:r>
          <w:rPr>
            <w:rFonts w:ascii="Garamond"/>
            <w:spacing w:val="-14"/>
            <w:w w:val="95"/>
            <w:position w:val="1"/>
            <w:sz w:val="18"/>
          </w:rPr>
          <w:t> </w:t>
        </w:r>
        <w:r>
          <w:rPr>
            <w:rFonts w:ascii="Garamond"/>
            <w:w w:val="95"/>
            <w:position w:val="1"/>
            <w:sz w:val="18"/>
          </w:rPr>
          <w:t>from</w:t>
        </w:r>
        <w:r>
          <w:rPr>
            <w:rFonts w:ascii="Garamond"/>
            <w:spacing w:val="-16"/>
            <w:w w:val="95"/>
            <w:position w:val="1"/>
            <w:sz w:val="18"/>
          </w:rPr>
          <w:t> </w:t>
        </w:r>
        <w:r>
          <w:rPr>
            <w:rFonts w:ascii="Garamond"/>
            <w:w w:val="95"/>
            <w:position w:val="1"/>
            <w:sz w:val="18"/>
          </w:rPr>
          <w:t>ethanolysis</w:t>
        </w:r>
        <w:r>
          <w:rPr>
            <w:rFonts w:ascii="Garamond"/>
            <w:spacing w:val="-15"/>
            <w:w w:val="95"/>
            <w:position w:val="1"/>
            <w:sz w:val="18"/>
          </w:rPr>
          <w:t> </w:t>
        </w:r>
        <w:r>
          <w:rPr>
            <w:rFonts w:ascii="Garamond"/>
            <w:w w:val="95"/>
            <w:position w:val="1"/>
            <w:sz w:val="18"/>
          </w:rPr>
          <w:t>of</w:t>
        </w:r>
        <w:r>
          <w:rPr>
            <w:rFonts w:ascii="Garamond"/>
            <w:spacing w:val="-14"/>
            <w:w w:val="95"/>
            <w:position w:val="1"/>
            <w:sz w:val="18"/>
          </w:rPr>
          <w:t> </w:t>
        </w:r>
        <w:r>
          <w:rPr>
            <w:rFonts w:ascii="Garamond"/>
            <w:w w:val="95"/>
            <w:position w:val="1"/>
            <w:sz w:val="18"/>
          </w:rPr>
          <w:t>wheat</w:t>
        </w:r>
        <w:r>
          <w:rPr>
            <w:rFonts w:ascii="Garamond"/>
            <w:spacing w:val="-16"/>
            <w:w w:val="95"/>
            <w:position w:val="1"/>
            <w:sz w:val="18"/>
          </w:rPr>
          <w:t> </w:t>
        </w:r>
        <w:r>
          <w:rPr>
            <w:rFonts w:ascii="Garamond"/>
            <w:w w:val="95"/>
            <w:position w:val="1"/>
            <w:sz w:val="18"/>
          </w:rPr>
          <w:t>stalk.</w:t>
        </w:r>
      </w:hyperlink>
      <w:r>
        <w:rPr>
          <w:rFonts w:ascii="Garamond"/>
          <w:spacing w:val="-15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Sep.</w:t>
      </w:r>
      <w:r>
        <w:rPr>
          <w:rFonts w:ascii="Times New Roman"/>
          <w:i/>
          <w:spacing w:val="-14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Purif.</w:t>
      </w:r>
      <w:r>
        <w:rPr>
          <w:rFonts w:ascii="Times New Roman"/>
          <w:i/>
          <w:spacing w:val="-16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Technol.</w:t>
      </w:r>
      <w:r>
        <w:rPr>
          <w:rFonts w:ascii="Times New Roman"/>
          <w:i/>
          <w:spacing w:val="-15"/>
          <w:w w:val="95"/>
          <w:position w:val="1"/>
          <w:sz w:val="18"/>
        </w:rPr>
        <w:t> </w:t>
      </w:r>
      <w:r>
        <w:rPr>
          <w:rFonts w:ascii="Georgia"/>
          <w:w w:val="95"/>
          <w:position w:val="1"/>
          <w:sz w:val="18"/>
        </w:rPr>
        <w:t>2015</w:t>
      </w:r>
      <w:r>
        <w:rPr>
          <w:rFonts w:ascii="Garamond"/>
          <w:w w:val="95"/>
          <w:position w:val="1"/>
          <w:sz w:val="18"/>
        </w:rPr>
        <w:t>,</w:t>
      </w:r>
      <w:r>
        <w:rPr>
          <w:rFonts w:ascii="Garamond"/>
          <w:spacing w:val="-15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152</w:t>
      </w:r>
      <w:r>
        <w:rPr>
          <w:rFonts w:ascii="Garamond"/>
          <w:w w:val="95"/>
          <w:position w:val="1"/>
          <w:sz w:val="18"/>
        </w:rPr>
        <w:t>,</w:t>
      </w:r>
      <w:r>
        <w:rPr>
          <w:rFonts w:ascii="Garamond"/>
          <w:spacing w:val="29"/>
          <w:w w:val="95"/>
          <w:position w:val="1"/>
          <w:sz w:val="18"/>
        </w:rPr>
        <w:t> </w:t>
      </w:r>
      <w:r>
        <w:rPr>
          <w:rFonts w:ascii="Garamond"/>
          <w:w w:val="95"/>
          <w:sz w:val="14"/>
        </w:rPr>
        <w:t>1249</w:t>
      </w:r>
      <w:r>
        <w:rPr>
          <w:rFonts w:ascii="Garamond"/>
          <w:sz w:val="14"/>
        </w:rPr>
      </w:r>
    </w:p>
    <w:p>
      <w:pPr>
        <w:spacing w:after="0" w:line="21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160" w:lineRule="exact" w:before="4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1183 </w:t>
      </w:r>
      <w:r>
        <w:rPr>
          <w:rFonts w:ascii="Garamond" w:hAnsi="Garamond" w:cs="Garamond" w:eastAsia="Garamond"/>
          <w:spacing w:val="25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5259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5268.</w:t>
      </w:r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 w:hAnsi="Garamond" w:cs="Garamond" w:eastAsia="Garamond"/>
          <w:sz w:val="18"/>
          <w:szCs w:val="18"/>
        </w:rPr>
        <w:t>238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245.</w:t>
      </w:r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1250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1296" w:space="4317"/>
            <w:col w:w="791" w:space="4089"/>
            <w:col w:w="497"/>
          </w:cols>
        </w:sectPr>
      </w:pPr>
    </w:p>
    <w:p>
      <w:pPr>
        <w:spacing w:line="109" w:lineRule="exact" w:before="9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1184</w:t>
      </w:r>
    </w:p>
    <w:p>
      <w:pPr>
        <w:spacing w:line="155" w:lineRule="exact" w:before="51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(18)  Zong,  Z.  M.;  Zhang,  W.  H.;  Jiang,  Q.;  Lu,  J.;  Wei,  X.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Y.</w:t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(37)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Fan,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13"/>
          <w:position w:val="1"/>
          <w:sz w:val="18"/>
        </w:rPr>
        <w:t> </w:t>
      </w:r>
      <w:hyperlink r:id="rId96">
        <w:r>
          <w:rPr>
            <w:rFonts w:ascii="Garamond"/>
            <w:position w:val="1"/>
            <w:sz w:val="18"/>
          </w:rPr>
          <w:t>Characterization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</w:hyperlink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1251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line="162" w:lineRule="exact" w:before="4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1185</w:t>
      </w:r>
      <w:r>
        <w:rPr>
          <w:rFonts w:ascii="Garamond"/>
          <w:sz w:val="14"/>
        </w:rPr>
        <w:t>  </w:t>
      </w:r>
      <w:hyperlink r:id="rId97">
        <w:r>
          <w:rPr>
            <w:rFonts w:ascii="Garamond"/>
            <w:position w:val="1"/>
            <w:sz w:val="18"/>
          </w:rPr>
          <w:t>Photochemical reactions of hydroarenes with </w:t>
        </w:r>
        <w:r>
          <w:rPr>
            <w:rFonts w:ascii="Garamond"/>
            <w:spacing w:val="41"/>
            <w:position w:val="1"/>
            <w:sz w:val="18"/>
          </w:rPr>
          <w:t> </w:t>
        </w:r>
        <w:r>
          <w:rPr>
            <w:rFonts w:ascii="Times New Roman"/>
            <w:i/>
            <w:position w:val="1"/>
            <w:sz w:val="18"/>
          </w:rPr>
          <w:t>N</w:t>
        </w:r>
        <w:r>
          <w:rPr>
            <w:rFonts w:ascii="Garamond"/>
            <w:position w:val="1"/>
            <w:sz w:val="18"/>
          </w:rPr>
          <w:t>-bromosuccinimide.</w:t>
        </w:r>
        <w:r>
          <w:rPr>
            <w:rFonts w:ascii="Garamond"/>
            <w:sz w:val="18"/>
          </w:rPr>
        </w:r>
      </w:hyperlink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96"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oxygenated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chemicals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produced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supercritical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methanolysis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</w:hyperlink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sz w:val="14"/>
        </w:rPr>
        <w:t>1252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153" w:lineRule="exact" w:before="4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w w:val="95"/>
          <w:sz w:val="14"/>
          <w:szCs w:val="14"/>
        </w:rPr>
        <w:t>1186</w:t>
      </w:r>
      <w:r>
        <w:rPr>
          <w:rFonts w:ascii="Garamond" w:hAnsi="Garamond" w:cs="Garamond" w:eastAsia="Garamond"/>
          <w:spacing w:val="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Bull.</w:t>
      </w:r>
      <w:r>
        <w:rPr>
          <w:rFonts w:ascii="Times New Roman" w:hAnsi="Times New Roman" w:cs="Times New Roman" w:eastAsia="Times New Roman"/>
          <w:i/>
          <w:spacing w:val="-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Soc.</w:t>
      </w:r>
      <w:r>
        <w:rPr>
          <w:rFonts w:ascii="Times New Roman" w:hAnsi="Times New Roman" w:cs="Times New Roman" w:eastAsia="Times New Roman"/>
          <w:i/>
          <w:spacing w:val="-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Jpn.</w:t>
      </w:r>
      <w:r>
        <w:rPr>
          <w:rFonts w:ascii="Times New Roman" w:hAnsi="Times New Roman" w:cs="Times New Roman" w:eastAsia="Times New Roman"/>
          <w:i/>
          <w:spacing w:val="-9"/>
          <w:w w:val="95"/>
          <w:sz w:val="18"/>
          <w:szCs w:val="18"/>
        </w:rPr>
        <w:t> </w:t>
      </w:r>
      <w:r>
        <w:rPr>
          <w:rFonts w:ascii="Georgia" w:hAnsi="Georgia" w:cs="Georgia" w:eastAsia="Georgia"/>
          <w:w w:val="95"/>
          <w:sz w:val="18"/>
          <w:szCs w:val="18"/>
        </w:rPr>
        <w:t>2002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75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9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769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771.</w:t>
      </w:r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96">
        <w:r>
          <w:rPr>
            <w:rFonts w:ascii="Garamond" w:hAnsi="Garamond" w:cs="Garamond" w:eastAsia="Garamond"/>
            <w:sz w:val="18"/>
            <w:szCs w:val="18"/>
          </w:rPr>
          <w:t>modified</w:t>
        </w:r>
        <w:r>
          <w:rPr>
            <w:rFonts w:ascii="Garamond" w:hAnsi="Garamond" w:cs="Garamond" w:eastAsia="Garamond"/>
            <w:spacing w:val="-29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lignites.</w:t>
        </w:r>
      </w:hyperlink>
      <w:r>
        <w:rPr>
          <w:rFonts w:ascii="Garamond" w:hAnsi="Garamond" w:cs="Garamond" w:eastAsia="Garamond"/>
          <w:spacing w:val="-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30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2636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2645.</w:t>
      </w:r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1253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242" w:space="2370"/>
            <w:col w:w="3764" w:space="1116"/>
            <w:col w:w="498"/>
          </w:cols>
        </w:sectPr>
      </w:pPr>
    </w:p>
    <w:p>
      <w:pPr>
        <w:spacing w:line="100" w:lineRule="exact" w:before="10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1187</w:t>
      </w:r>
    </w:p>
    <w:p>
      <w:pPr>
        <w:spacing w:line="146" w:lineRule="exact" w:before="6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(19)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McMillen,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D.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F.;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Malhotra,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R.;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Nigenda,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S.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E.</w:t>
      </w:r>
      <w:r>
        <w:rPr>
          <w:rFonts w:ascii="Garamond"/>
          <w:spacing w:val="30"/>
          <w:sz w:val="18"/>
        </w:rPr>
        <w:t> </w:t>
      </w:r>
      <w:hyperlink r:id="rId98">
        <w:r>
          <w:rPr>
            <w:rFonts w:ascii="Garamond"/>
            <w:sz w:val="18"/>
          </w:rPr>
          <w:t>The</w:t>
        </w:r>
        <w:r>
          <w:rPr>
            <w:rFonts w:ascii="Garamond"/>
            <w:spacing w:val="31"/>
            <w:sz w:val="18"/>
          </w:rPr>
          <w:t> </w:t>
        </w:r>
        <w:r>
          <w:rPr>
            <w:rFonts w:ascii="Garamond"/>
            <w:sz w:val="18"/>
          </w:rPr>
          <w:t>case</w:t>
        </w:r>
        <w:r>
          <w:rPr>
            <w:rFonts w:ascii="Garamond"/>
            <w:spacing w:val="29"/>
            <w:sz w:val="18"/>
          </w:rPr>
          <w:t> </w:t>
        </w:r>
        <w:r>
          <w:rPr>
            <w:rFonts w:ascii="Garamond"/>
            <w:sz w:val="18"/>
          </w:rPr>
          <w:t>for</w:t>
        </w:r>
      </w:hyperlink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(38)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Kong,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Zheng,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Q.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Zhao,</w:t>
      </w:r>
      <w:r>
        <w:rPr>
          <w:rFonts w:ascii="Garamond"/>
          <w:spacing w:val="21"/>
          <w:position w:val="1"/>
          <w:sz w:val="18"/>
        </w:rPr>
        <w:t> </w:t>
      </w:r>
      <w:r>
        <w:rPr>
          <w:rFonts w:ascii="Garamond"/>
          <w:sz w:val="14"/>
        </w:rPr>
        <w:t>1254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3"/>
            <w:col w:w="5297"/>
          </w:cols>
        </w:sectPr>
      </w:pPr>
    </w:p>
    <w:p>
      <w:pPr>
        <w:spacing w:line="155" w:lineRule="exact" w:before="51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1188</w:t>
      </w:r>
      <w:r>
        <w:rPr>
          <w:rFonts w:ascii="Garamond" w:hAnsi="Garamond" w:cs="Garamond" w:eastAsia="Garamond"/>
          <w:spacing w:val="16"/>
          <w:sz w:val="14"/>
          <w:szCs w:val="14"/>
        </w:rPr>
        <w:t> </w:t>
      </w:r>
      <w:hyperlink r:id="rId98">
        <w:r>
          <w:rPr>
            <w:rFonts w:ascii="Garamond" w:hAnsi="Garamond" w:cs="Garamond" w:eastAsia="Garamond"/>
            <w:sz w:val="18"/>
            <w:szCs w:val="18"/>
          </w:rPr>
          <w:t>induced</w:t>
        </w:r>
        <w:r>
          <w:rPr>
            <w:rFonts w:ascii="Garamond" w:hAnsi="Garamond" w:cs="Garamond" w:eastAsia="Garamond"/>
            <w:spacing w:val="-10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bond</w:t>
        </w:r>
        <w:r>
          <w:rPr>
            <w:rFonts w:ascii="Garamond" w:hAnsi="Garamond" w:cs="Garamond" w:eastAsia="Garamond"/>
            <w:spacing w:val="-10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scission</w:t>
        </w:r>
        <w:r>
          <w:rPr>
            <w:rFonts w:ascii="Garamond" w:hAnsi="Garamond" w:cs="Garamond" w:eastAsia="Garamond"/>
            <w:spacing w:val="-9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during</w:t>
        </w:r>
        <w:r>
          <w:rPr>
            <w:rFonts w:ascii="Garamond" w:hAnsi="Garamond" w:cs="Garamond" w:eastAsia="Garamond"/>
            <w:spacing w:val="-9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coal</w:t>
        </w:r>
        <w:r>
          <w:rPr>
            <w:rFonts w:ascii="Garamond" w:hAnsi="Garamond" w:cs="Garamond" w:eastAsia="Garamond"/>
            <w:spacing w:val="-9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pyrolysis.</w:t>
        </w:r>
      </w:hyperlink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1989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380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386.</w:t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6"/>
          <w:position w:val="1"/>
          <w:sz w:val="18"/>
        </w:rPr>
        <w:t> </w:t>
      </w:r>
      <w:hyperlink r:id="rId99">
        <w:r>
          <w:rPr>
            <w:rFonts w:ascii="Garamond"/>
            <w:position w:val="1"/>
            <w:sz w:val="18"/>
          </w:rPr>
          <w:t>Insight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into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chemical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complexity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soluble</w:t>
        </w:r>
      </w:hyperlink>
      <w:r>
        <w:rPr>
          <w:rFonts w:ascii="Garamond"/>
          <w:spacing w:val="16"/>
          <w:position w:val="1"/>
          <w:sz w:val="18"/>
        </w:rPr>
        <w:t> </w:t>
      </w:r>
      <w:r>
        <w:rPr>
          <w:rFonts w:ascii="Garamond"/>
          <w:sz w:val="14"/>
        </w:rPr>
        <w:t>1255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23" w:space="390"/>
            <w:col w:w="5377"/>
          </w:cols>
        </w:sectPr>
      </w:pPr>
    </w:p>
    <w:p>
      <w:pPr>
        <w:spacing w:line="103" w:lineRule="exact" w:before="10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1189</w:t>
      </w:r>
    </w:p>
    <w:p>
      <w:pPr>
        <w:spacing w:line="148" w:lineRule="exact" w:before="59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(20)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23"/>
          <w:sz w:val="18"/>
        </w:rPr>
        <w:t> </w:t>
      </w:r>
      <w:hyperlink r:id="rId100">
        <w:r>
          <w:rPr>
            <w:rFonts w:ascii="Garamond"/>
            <w:sz w:val="18"/>
          </w:rPr>
          <w:t>Effects</w:t>
        </w:r>
        <w:r>
          <w:rPr>
            <w:rFonts w:ascii="Garamond"/>
            <w:spacing w:val="22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22"/>
            <w:sz w:val="18"/>
          </w:rPr>
          <w:t> </w:t>
        </w:r>
        <w:r>
          <w:rPr>
            <w:rFonts w:ascii="Garamond"/>
            <w:sz w:val="18"/>
          </w:rPr>
          <w:t>molecular</w:t>
        </w:r>
        <w:r>
          <w:rPr>
            <w:rFonts w:ascii="Garamond"/>
            <w:spacing w:val="23"/>
            <w:sz w:val="18"/>
          </w:rPr>
          <w:t> </w:t>
        </w:r>
        <w:r>
          <w:rPr>
            <w:rFonts w:ascii="Garamond"/>
            <w:sz w:val="18"/>
          </w:rPr>
          <w:t>hydrogen</w:t>
        </w:r>
        <w:r>
          <w:rPr>
            <w:rFonts w:ascii="Garamond"/>
            <w:spacing w:val="22"/>
            <w:sz w:val="18"/>
          </w:rPr>
          <w:t> </w:t>
        </w:r>
        <w:r>
          <w:rPr>
            <w:rFonts w:ascii="Garamond"/>
            <w:sz w:val="18"/>
          </w:rPr>
          <w:t>and</w:t>
        </w:r>
      </w:hyperlink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99">
        <w:r>
          <w:rPr>
            <w:rFonts w:ascii="Garamond" w:hAnsi="Garamond" w:cs="Garamond" w:eastAsia="Garamond"/>
            <w:position w:val="1"/>
            <w:sz w:val="18"/>
            <w:szCs w:val="18"/>
          </w:rPr>
          <w:t>portions</w:t>
        </w:r>
        <w:r>
          <w:rPr>
            <w:rFonts w:ascii="Garamond" w:hAnsi="Garamond" w:cs="Garamond" w:eastAsia="Garamond"/>
            <w:spacing w:val="-7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from</w:t>
        </w:r>
        <w:r>
          <w:rPr>
            <w:rFonts w:ascii="Garamond" w:hAnsi="Garamond" w:cs="Garamond" w:eastAsia="Garamond"/>
            <w:spacing w:val="-7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cornstalk</w:t>
        </w:r>
        <w:r>
          <w:rPr>
            <w:rFonts w:ascii="Garamond" w:hAnsi="Garamond" w:cs="Garamond" w:eastAsia="Garamond"/>
            <w:spacing w:val="-8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methanolysis.</w:t>
        </w:r>
      </w:hyperlink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7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7"/>
          <w:position w:val="1"/>
          <w:sz w:val="18"/>
          <w:szCs w:val="18"/>
        </w:rPr>
        <w:t> </w:t>
      </w:r>
      <w:r>
        <w:rPr>
          <w:rFonts w:ascii="Georgia" w:hAnsi="Georgia" w:cs="Georgia" w:eastAsia="Georgia"/>
          <w:position w:val="1"/>
          <w:sz w:val="18"/>
          <w:szCs w:val="18"/>
        </w:rPr>
        <w:t>2016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spacing w:val="-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30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spacing w:val="-7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3020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Microsoft Sans Serif" w:hAnsi="Microsoft Sans Serif" w:cs="Microsoft Sans Serif" w:eastAsia="Microsoft Sans Serif"/>
          <w:spacing w:val="-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1256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136" w:lineRule="exact" w:before="63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1190</w:t>
      </w:r>
      <w:r>
        <w:rPr>
          <w:rFonts w:ascii="Garamond"/>
          <w:sz w:val="14"/>
        </w:rPr>
        <w:t>  </w:t>
      </w:r>
      <w:hyperlink r:id="rId100">
        <w:r>
          <w:rPr>
            <w:rFonts w:ascii="Garamond"/>
            <w:position w:val="1"/>
            <w:sz w:val="18"/>
          </w:rPr>
          <w:t>hydrogen donor additives on 1,2-di(1-naphthyl)ethane   </w:t>
        </w:r>
        <w:r>
          <w:rPr>
            <w:rFonts w:ascii="Garamond"/>
            <w:spacing w:val="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thermolysis.</w:t>
        </w:r>
        <w:r>
          <w:rPr>
            <w:rFonts w:ascii="Garamond"/>
            <w:sz w:val="18"/>
          </w:rPr>
        </w:r>
      </w:hyperlink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3029.</w:t>
      </w:r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1257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496" w:space="4384"/>
            <w:col w:w="498"/>
          </w:cols>
        </w:sectPr>
      </w:pPr>
    </w:p>
    <w:p>
      <w:pPr>
        <w:spacing w:line="147" w:lineRule="exact" w:before="61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w w:val="95"/>
          <w:sz w:val="14"/>
          <w:szCs w:val="14"/>
        </w:rPr>
        <w:t>1191</w:t>
      </w:r>
      <w:r>
        <w:rPr>
          <w:rFonts w:ascii="Garamond" w:hAnsi="Garamond" w:cs="Garamond" w:eastAsia="Garamond"/>
          <w:spacing w:val="9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Process.</w:t>
      </w:r>
      <w:r>
        <w:rPr>
          <w:rFonts w:ascii="Times New Roman" w:hAnsi="Times New Roman" w:cs="Times New Roman" w:eastAsia="Times New Roman"/>
          <w:i/>
          <w:spacing w:val="-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13"/>
          <w:w w:val="95"/>
          <w:sz w:val="18"/>
          <w:szCs w:val="18"/>
        </w:rPr>
        <w:t> </w:t>
      </w:r>
      <w:r>
        <w:rPr>
          <w:rFonts w:ascii="Georgia" w:hAnsi="Georgia" w:cs="Georgia" w:eastAsia="Georgia"/>
          <w:w w:val="95"/>
          <w:sz w:val="18"/>
          <w:szCs w:val="18"/>
        </w:rPr>
        <w:t>1994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41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3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79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85.</w:t>
      </w:r>
      <w:r>
        <w:rPr>
          <w:rFonts w:ascii="Garamond" w:hAnsi="Garamond" w:cs="Garamond" w:eastAsia="Garamond"/>
          <w:sz w:val="18"/>
          <w:szCs w:val="18"/>
        </w:rPr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(39) Hu, L.; Guo, X. H.; Wei, X. Y.; Liu, F. J.; Xu, M. L.; Liu, T. L.; </w:t>
      </w:r>
      <w:r>
        <w:rPr>
          <w:rFonts w:ascii="Garamond"/>
          <w:spacing w:val="25"/>
          <w:position w:val="1"/>
          <w:sz w:val="18"/>
        </w:rPr>
        <w:t> </w:t>
      </w:r>
      <w:r>
        <w:rPr>
          <w:rFonts w:ascii="Garamond"/>
          <w:sz w:val="14"/>
        </w:rPr>
        <w:t>1258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3122" w:space="2571"/>
            <w:col w:w="5297"/>
          </w:cols>
        </w:sectPr>
      </w:pPr>
    </w:p>
    <w:p>
      <w:pPr>
        <w:spacing w:line="94" w:lineRule="exact" w:before="11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1192</w:t>
      </w:r>
    </w:p>
    <w:p>
      <w:pPr>
        <w:pStyle w:val="ListParagraph"/>
        <w:numPr>
          <w:ilvl w:val="0"/>
          <w:numId w:val="7"/>
        </w:numPr>
        <w:tabs>
          <w:tab w:pos="477" w:val="left" w:leader="none"/>
        </w:tabs>
        <w:spacing w:line="139" w:lineRule="exact" w:before="67" w:after="0"/>
        <w:ind w:left="476" w:right="0" w:hanging="369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Wei,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Ogata,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E.;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Niki,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E.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Inhibiting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effect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of</w:t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Zhang, F. B.</w:t>
      </w:r>
      <w:r>
        <w:rPr>
          <w:rFonts w:ascii="Garamond"/>
          <w:position w:val="1"/>
          <w:sz w:val="18"/>
        </w:rPr>
        <w:t> </w:t>
      </w:r>
      <w:hyperlink r:id="rId101">
        <w:r>
          <w:rPr>
            <w:rFonts w:ascii="Garamond"/>
            <w:position w:val="1"/>
            <w:sz w:val="18"/>
          </w:rPr>
          <w:t>Research on the influence of sequential isopropanolysis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Garamond"/>
          <w:spacing w:val="6"/>
          <w:position w:val="1"/>
          <w:sz w:val="18"/>
        </w:rPr>
        <w:t> </w:t>
      </w:r>
      <w:r>
        <w:rPr>
          <w:rFonts w:ascii="Garamond"/>
          <w:spacing w:val="6"/>
          <w:position w:val="1"/>
          <w:sz w:val="18"/>
        </w:rPr>
      </w:r>
      <w:r>
        <w:rPr>
          <w:rFonts w:ascii="Garamond"/>
          <w:sz w:val="14"/>
        </w:rPr>
        <w:t>1259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146" w:lineRule="exact" w:before="6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1193 </w:t>
      </w:r>
      <w:r>
        <w:rPr>
          <w:rFonts w:ascii="Garamond"/>
          <w:position w:val="1"/>
          <w:sz w:val="18"/>
        </w:rPr>
        <w:t>hydrogen-donating compounds on1,3-diphenylpropane. </w:t>
      </w:r>
      <w:r>
        <w:rPr>
          <w:rFonts w:ascii="Times New Roman"/>
          <w:i/>
          <w:position w:val="1"/>
          <w:sz w:val="18"/>
        </w:rPr>
        <w:t>Coal </w:t>
      </w:r>
      <w:r>
        <w:rPr>
          <w:rFonts w:ascii="Times New Roman"/>
          <w:i/>
          <w:spacing w:val="2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Conv.</w:t>
      </w:r>
      <w:r>
        <w:rPr>
          <w:rFonts w:ascii="Times New Roman"/>
          <w:sz w:val="18"/>
        </w:rPr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01">
        <w:r>
          <w:rPr>
            <w:rFonts w:ascii="Garamond"/>
            <w:position w:val="1"/>
            <w:sz w:val="18"/>
          </w:rPr>
          <w:t>liquefaction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on</w:t>
        </w:r>
        <w:r>
          <w:rPr>
            <w:rFonts w:ascii="Garamond"/>
            <w:spacing w:val="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composition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liquid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tars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physicochemical</w:t>
        </w:r>
      </w:hyperlink>
      <w:r>
        <w:rPr>
          <w:rFonts w:ascii="Garamond"/>
          <w:spacing w:val="25"/>
          <w:position w:val="1"/>
          <w:sz w:val="18"/>
        </w:rPr>
        <w:t> </w:t>
      </w:r>
      <w:r>
        <w:rPr>
          <w:rFonts w:ascii="Garamond"/>
          <w:sz w:val="14"/>
        </w:rPr>
        <w:t>1260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2"/>
            <w:col w:w="5378"/>
          </w:cols>
        </w:sectPr>
      </w:pPr>
    </w:p>
    <w:p>
      <w:pPr>
        <w:spacing w:line="138" w:lineRule="exact" w:before="63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1194  </w:t>
      </w:r>
      <w:r>
        <w:rPr>
          <w:rFonts w:ascii="Georgia" w:hAnsi="Georgia" w:cs="Georgia" w:eastAsia="Georgia"/>
          <w:sz w:val="18"/>
          <w:szCs w:val="18"/>
        </w:rPr>
        <w:t>1995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67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70.</w:t>
      </w:r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01">
        <w:r>
          <w:rPr>
            <w:rFonts w:ascii="Garamond"/>
            <w:sz w:val="18"/>
          </w:rPr>
          <w:t>structure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evolution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22"/>
            <w:sz w:val="18"/>
          </w:rPr>
          <w:t> </w:t>
        </w:r>
        <w:r>
          <w:rPr>
            <w:rFonts w:ascii="Garamond"/>
            <w:sz w:val="18"/>
          </w:rPr>
          <w:t>renbei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lignite.</w:t>
        </w:r>
      </w:hyperlink>
      <w:r>
        <w:rPr>
          <w:rFonts w:ascii="Garamond"/>
          <w:spacing w:val="-22"/>
          <w:sz w:val="18"/>
        </w:rPr>
        <w:t> </w:t>
      </w:r>
      <w:r>
        <w:rPr>
          <w:rFonts w:ascii="Times New Roman"/>
          <w:i/>
          <w:sz w:val="18"/>
        </w:rPr>
        <w:t>Energy</w:t>
      </w:r>
      <w:r>
        <w:rPr>
          <w:rFonts w:ascii="Times New Roman"/>
          <w:i/>
          <w:spacing w:val="-22"/>
          <w:sz w:val="18"/>
        </w:rPr>
        <w:t> </w:t>
      </w:r>
      <w:r>
        <w:rPr>
          <w:rFonts w:ascii="Georgia"/>
          <w:sz w:val="18"/>
        </w:rPr>
        <w:t>2023</w:t>
      </w:r>
      <w:r>
        <w:rPr>
          <w:rFonts w:ascii="Garamond"/>
          <w:sz w:val="18"/>
        </w:rPr>
        <w:t>,</w:t>
      </w:r>
      <w:r>
        <w:rPr>
          <w:rFonts w:ascii="Garamond"/>
          <w:spacing w:val="-22"/>
          <w:sz w:val="18"/>
        </w:rPr>
        <w:t> </w:t>
      </w:r>
      <w:r>
        <w:rPr>
          <w:rFonts w:ascii="Times New Roman"/>
          <w:i/>
          <w:sz w:val="18"/>
        </w:rPr>
        <w:t>279</w:t>
      </w:r>
      <w:r>
        <w:rPr>
          <w:rFonts w:ascii="Garamond"/>
          <w:sz w:val="18"/>
        </w:rPr>
        <w:t>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128097.</w:t>
      </w:r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1261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1651" w:space="3961"/>
            <w:col w:w="4461" w:space="419"/>
            <w:col w:w="498"/>
          </w:cols>
        </w:sectPr>
      </w:pPr>
    </w:p>
    <w:p>
      <w:pPr>
        <w:spacing w:line="85" w:lineRule="exact" w:before="12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1195</w:t>
      </w:r>
    </w:p>
    <w:p>
      <w:pPr>
        <w:pStyle w:val="ListParagraph"/>
        <w:numPr>
          <w:ilvl w:val="0"/>
          <w:numId w:val="7"/>
        </w:numPr>
        <w:tabs>
          <w:tab w:pos="507" w:val="left" w:leader="none"/>
        </w:tabs>
        <w:spacing w:line="130" w:lineRule="exact" w:before="76" w:after="0"/>
        <w:ind w:left="506" w:right="0" w:hanging="399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McMillen,</w:t>
      </w:r>
      <w:r>
        <w:rPr>
          <w:rFonts w:ascii="Garamond"/>
          <w:spacing w:val="36"/>
          <w:sz w:val="18"/>
        </w:rPr>
        <w:t> </w:t>
      </w:r>
      <w:r>
        <w:rPr>
          <w:rFonts w:ascii="Garamond"/>
          <w:sz w:val="18"/>
        </w:rPr>
        <w:t>D.</w:t>
      </w:r>
      <w:r>
        <w:rPr>
          <w:rFonts w:ascii="Garamond"/>
          <w:spacing w:val="34"/>
          <w:sz w:val="18"/>
        </w:rPr>
        <w:t> </w:t>
      </w:r>
      <w:r>
        <w:rPr>
          <w:rFonts w:ascii="Garamond"/>
          <w:sz w:val="18"/>
        </w:rPr>
        <w:t>F.;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Malhotra,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R.;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Chang,</w:t>
      </w:r>
      <w:r>
        <w:rPr>
          <w:rFonts w:ascii="Garamond"/>
          <w:spacing w:val="34"/>
          <w:sz w:val="18"/>
        </w:rPr>
        <w:t> </w:t>
      </w:r>
      <w:r>
        <w:rPr>
          <w:rFonts w:ascii="Garamond"/>
          <w:sz w:val="18"/>
        </w:rPr>
        <w:t>S.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34"/>
          <w:sz w:val="18"/>
        </w:rPr>
        <w:t> </w:t>
      </w:r>
      <w:r>
        <w:rPr>
          <w:rFonts w:ascii="Garamond"/>
          <w:sz w:val="18"/>
        </w:rPr>
        <w:t>Ogier,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W.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C.;</w:t>
      </w:r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(40)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Bai,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Cui,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Sang,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Wu,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Mai,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Wen,</w:t>
      </w:r>
      <w:r>
        <w:rPr>
          <w:rFonts w:ascii="Garamond"/>
          <w:spacing w:val="29"/>
          <w:position w:val="1"/>
          <w:sz w:val="18"/>
        </w:rPr>
        <w:t> </w:t>
      </w:r>
      <w:r>
        <w:rPr>
          <w:rFonts w:ascii="Garamond"/>
          <w:sz w:val="14"/>
        </w:rPr>
        <w:t>1262</w:t>
      </w:r>
    </w:p>
    <w:p>
      <w:pPr>
        <w:spacing w:after="0" w:line="17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before="82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1196  </w:t>
      </w:r>
      <w:r>
        <w:rPr>
          <w:rFonts w:ascii="Garamond"/>
          <w:position w:val="1"/>
          <w:sz w:val="18"/>
        </w:rPr>
        <w:t>Nigenda, S. C.; Fleming, R. H.</w:t>
      </w:r>
      <w:r>
        <w:rPr>
          <w:rFonts w:ascii="Garamond"/>
          <w:position w:val="1"/>
          <w:sz w:val="18"/>
        </w:rPr>
        <w:t> </w:t>
      </w:r>
      <w:hyperlink r:id="rId102">
        <w:r>
          <w:rPr>
            <w:rFonts w:ascii="Garamond"/>
            <w:position w:val="1"/>
            <w:sz w:val="18"/>
          </w:rPr>
          <w:t>Mechanisms of hydrogen transfer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z w:val="18"/>
          </w:rPr>
        </w:r>
      </w:hyperlink>
    </w:p>
    <w:p>
      <w:pPr>
        <w:spacing w:before="8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1197</w:t>
      </w:r>
      <w:r>
        <w:rPr>
          <w:rFonts w:ascii="Garamond"/>
          <w:spacing w:val="22"/>
          <w:sz w:val="14"/>
        </w:rPr>
        <w:t> </w:t>
      </w:r>
      <w:hyperlink r:id="rId102">
        <w:r>
          <w:rPr>
            <w:rFonts w:ascii="Garamond"/>
            <w:position w:val="1"/>
            <w:sz w:val="18"/>
          </w:rPr>
          <w:t>bond</w:t>
        </w:r>
        <w:r>
          <w:rPr>
            <w:rFonts w:ascii="Garamond"/>
            <w:spacing w:val="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scission</w:t>
        </w:r>
        <w:r>
          <w:rPr>
            <w:rFonts w:ascii="Garamond"/>
            <w:spacing w:val="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2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strongly</w:t>
        </w:r>
        <w:r>
          <w:rPr>
            <w:rFonts w:ascii="Garamond"/>
            <w:spacing w:val="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bonded</w:t>
        </w:r>
        <w:r>
          <w:rPr>
            <w:rFonts w:ascii="Garamond"/>
            <w:spacing w:val="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  <w:r>
          <w:rPr>
            <w:rFonts w:ascii="Garamond"/>
            <w:spacing w:val="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structures</w:t>
        </w:r>
        <w:r>
          <w:rPr>
            <w:rFonts w:ascii="Garamond"/>
            <w:spacing w:val="2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donor-solvent</w:t>
        </w:r>
        <w:r>
          <w:rPr>
            <w:rFonts w:ascii="Garamond"/>
            <w:sz w:val="18"/>
          </w:rPr>
        </w:r>
      </w:hyperlink>
    </w:p>
    <w:p>
      <w:pPr>
        <w:spacing w:line="17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Z.; Chen, H.; Chen, M.; Li, Y.</w:t>
      </w:r>
      <w:r>
        <w:rPr>
          <w:rFonts w:ascii="Garamond"/>
          <w:position w:val="1"/>
          <w:sz w:val="18"/>
        </w:rPr>
        <w:t> </w:t>
      </w:r>
      <w:hyperlink r:id="rId103">
        <w:r>
          <w:rPr>
            <w:rFonts w:ascii="Garamond"/>
            <w:position w:val="1"/>
            <w:sz w:val="18"/>
          </w:rPr>
          <w:t>Catalytic Depolymerization of a lignin-</w:t>
        </w:r>
      </w:hyperlink>
      <w:r>
        <w:rPr>
          <w:rFonts w:ascii="Garamond"/>
          <w:spacing w:val="7"/>
          <w:position w:val="1"/>
          <w:sz w:val="18"/>
        </w:rPr>
        <w:t> </w:t>
      </w:r>
      <w:r>
        <w:rPr>
          <w:rFonts w:ascii="Garamond"/>
          <w:sz w:val="14"/>
        </w:rPr>
        <w:t>1263</w:t>
      </w:r>
    </w:p>
    <w:p>
      <w:pPr>
        <w:spacing w:line="198" w:lineRule="exact" w:before="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03">
        <w:r>
          <w:rPr>
            <w:rFonts w:ascii="Garamond"/>
            <w:position w:val="1"/>
            <w:sz w:val="18"/>
          </w:rPr>
          <w:t>rich corncob residue into aromatics in supercritical ethanol over an</w:t>
        </w:r>
      </w:hyperlink>
      <w:r>
        <w:rPr>
          <w:rFonts w:ascii="Garamond"/>
          <w:position w:val="1"/>
          <w:sz w:val="18"/>
        </w:rPr>
        <w:t>   </w:t>
      </w:r>
      <w:r>
        <w:rPr>
          <w:rFonts w:ascii="Garamond"/>
          <w:spacing w:val="37"/>
          <w:position w:val="1"/>
          <w:sz w:val="18"/>
        </w:rPr>
        <w:t> </w:t>
      </w:r>
      <w:r>
        <w:rPr>
          <w:rFonts w:ascii="Garamond"/>
          <w:spacing w:val="37"/>
          <w:position w:val="1"/>
          <w:sz w:val="18"/>
        </w:rPr>
      </w:r>
      <w:r>
        <w:rPr>
          <w:rFonts w:ascii="Garamond"/>
          <w:sz w:val="14"/>
        </w:rPr>
        <w:t>1264</w:t>
      </w:r>
    </w:p>
    <w:p>
      <w:pPr>
        <w:spacing w:line="16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03">
        <w:r>
          <w:rPr>
            <w:rFonts w:ascii="Garamond"/>
            <w:position w:val="1"/>
            <w:sz w:val="18"/>
          </w:rPr>
          <w:t>alumina-supported NiMo alloy catalyst.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Energy Fuels </w:t>
      </w:r>
      <w:r>
        <w:rPr>
          <w:rFonts w:ascii="Georgia"/>
          <w:position w:val="1"/>
          <w:sz w:val="18"/>
        </w:rPr>
        <w:t>2019</w:t>
      </w:r>
      <w:r>
        <w:rPr>
          <w:rFonts w:ascii="Garamond"/>
          <w:position w:val="1"/>
          <w:sz w:val="18"/>
        </w:rPr>
        <w:t>, </w:t>
      </w:r>
      <w:r>
        <w:rPr>
          <w:rFonts w:ascii="Times New Roman"/>
          <w:i/>
          <w:position w:val="1"/>
          <w:sz w:val="18"/>
        </w:rPr>
        <w:t>33 </w:t>
      </w:r>
      <w:r>
        <w:rPr>
          <w:rFonts w:ascii="Garamond"/>
          <w:position w:val="1"/>
          <w:sz w:val="18"/>
        </w:rPr>
        <w:t>(9),  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sz w:val="14"/>
        </w:rPr>
        <w:t>1265</w:t>
      </w:r>
    </w:p>
    <w:p>
      <w:pPr>
        <w:spacing w:after="0" w:line="16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2"/>
            <w:col w:w="5378"/>
          </w:cols>
        </w:sectPr>
      </w:pPr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1198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102">
        <w:r>
          <w:rPr>
            <w:rFonts w:ascii="Garamond" w:hAnsi="Garamond" w:cs="Garamond" w:eastAsia="Garamond"/>
            <w:sz w:val="18"/>
            <w:szCs w:val="18"/>
          </w:rPr>
          <w:t>systems.</w:t>
        </w:r>
      </w:hyperlink>
      <w:r>
        <w:rPr>
          <w:rFonts w:ascii="Garamond" w:hAnsi="Garamond" w:cs="Garamond" w:eastAsia="Garamond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 </w:t>
      </w:r>
      <w:r>
        <w:rPr>
          <w:rFonts w:ascii="Georgia" w:hAnsi="Georgia" w:cs="Georgia" w:eastAsia="Georgia"/>
          <w:sz w:val="18"/>
          <w:szCs w:val="18"/>
        </w:rPr>
        <w:t>1987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1611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1620.</w:t>
      </w:r>
    </w:p>
    <w:p>
      <w:pPr>
        <w:spacing w:line="152" w:lineRule="exact" w:before="4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 w:hAnsi="Garamond" w:cs="Garamond" w:eastAsia="Garamond"/>
          <w:sz w:val="18"/>
          <w:szCs w:val="18"/>
        </w:rPr>
        <w:t>8657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8665.</w:t>
      </w:r>
    </w:p>
    <w:p>
      <w:pPr>
        <w:spacing w:line="107" w:lineRule="exact" w:before="9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1266</w:t>
      </w:r>
    </w:p>
    <w:p>
      <w:pPr>
        <w:spacing w:after="0" w:line="107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2933" w:space="2680"/>
            <w:col w:w="962" w:space="3918"/>
            <w:col w:w="497"/>
          </w:cols>
        </w:sectPr>
      </w:pPr>
    </w:p>
    <w:p>
      <w:pPr>
        <w:spacing w:before="1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1199</w:t>
      </w:r>
    </w:p>
    <w:p>
      <w:pPr>
        <w:spacing w:line="173" w:lineRule="exact"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(23) Futamura, S.; Koyanagi, S.; Kamiya, Y.</w:t>
      </w:r>
      <w:r>
        <w:rPr>
          <w:rFonts w:ascii="Garamond"/>
          <w:sz w:val="18"/>
        </w:rPr>
        <w:t> </w:t>
      </w:r>
      <w:hyperlink r:id="rId104">
        <w:r>
          <w:rPr>
            <w:rFonts w:ascii="Garamond"/>
            <w:sz w:val="18"/>
          </w:rPr>
          <w:t>The hydrogenolysis  </w:t>
        </w:r>
        <w:r>
          <w:rPr>
            <w:rFonts w:ascii="Garamond"/>
            <w:spacing w:val="7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pStyle w:val="ListParagraph"/>
        <w:numPr>
          <w:ilvl w:val="0"/>
          <w:numId w:val="8"/>
        </w:numPr>
        <w:tabs>
          <w:tab w:pos="476" w:val="left" w:leader="none"/>
        </w:tabs>
        <w:spacing w:line="156" w:lineRule="exact" w:before="56" w:after="0"/>
        <w:ind w:left="475" w:right="0" w:hanging="359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Li,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8"/>
          <w:position w:val="1"/>
          <w:sz w:val="18"/>
        </w:rPr>
        <w:t> </w:t>
      </w:r>
      <w:hyperlink r:id="rId105">
        <w:r>
          <w:rPr>
            <w:rFonts w:ascii="Garamond"/>
            <w:position w:val="1"/>
            <w:sz w:val="18"/>
          </w:rPr>
          <w:t>Renewable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tar-derived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Pd@</w:t>
        </w:r>
      </w:hyperlink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sz w:val="14"/>
        </w:rPr>
        <w:t>1267</w:t>
      </w:r>
    </w:p>
    <w:p>
      <w:pPr>
        <w:spacing w:after="0" w:line="15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1200</w:t>
      </w:r>
      <w:r>
        <w:rPr>
          <w:rFonts w:ascii="Garamond"/>
          <w:sz w:val="14"/>
        </w:rPr>
        <w:t>  </w:t>
      </w:r>
      <w:hyperlink r:id="rId104">
        <w:r>
          <w:rPr>
            <w:rFonts w:ascii="Garamond"/>
            <w:position w:val="1"/>
            <w:sz w:val="18"/>
          </w:rPr>
          <w:t>diarylmethane. Mechanism for hydrogen transfer from solvents </w:t>
        </w:r>
        <w:r>
          <w:rPr>
            <w:rFonts w:ascii="Garamond"/>
            <w:spacing w:val="4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z w:val="18"/>
          </w:rPr>
        </w:r>
      </w:hyperlink>
    </w:p>
    <w:p>
      <w:pPr>
        <w:spacing w:line="161" w:lineRule="exact" w:before="5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05">
        <w:r>
          <w:rPr>
            <w:rFonts w:ascii="Garamond"/>
            <w:position w:val="1"/>
            <w:sz w:val="18"/>
          </w:rPr>
          <w:t>biocarbon</w:t>
        </w:r>
        <w:r>
          <w:rPr>
            <w:rFonts w:ascii="Garamond"/>
            <w:spacing w:val="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  <w:r>
          <w:rPr>
            <w:rFonts w:ascii="Garamond"/>
            <w:spacing w:val="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mild</w:t>
        </w:r>
        <w:r>
          <w:rPr>
            <w:rFonts w:ascii="Garamond"/>
            <w:spacing w:val="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efficient</w:t>
        </w:r>
        <w:r>
          <w:rPr>
            <w:rFonts w:ascii="Garamond"/>
            <w:spacing w:val="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selectively</w:t>
        </w:r>
        <w:r>
          <w:rPr>
            <w:rFonts w:ascii="Garamond"/>
            <w:spacing w:val="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hydrodeoxygenation</w:t>
        </w:r>
        <w:r>
          <w:rPr>
            <w:rFonts w:ascii="Garamond"/>
            <w:spacing w:val="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</w:hyperlink>
      <w:r>
        <w:rPr>
          <w:rFonts w:ascii="Garamond"/>
          <w:spacing w:val="21"/>
          <w:position w:val="1"/>
          <w:sz w:val="18"/>
        </w:rPr>
        <w:t> </w:t>
      </w:r>
      <w:r>
        <w:rPr>
          <w:rFonts w:ascii="Garamond"/>
          <w:sz w:val="14"/>
        </w:rPr>
        <w:t>1268</w:t>
      </w:r>
    </w:p>
    <w:p>
      <w:pPr>
        <w:spacing w:after="0" w:line="16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1201</w:t>
      </w:r>
      <w:r>
        <w:rPr>
          <w:rFonts w:ascii="Garamond"/>
          <w:spacing w:val="12"/>
          <w:sz w:val="14"/>
        </w:rPr>
        <w:t> </w:t>
      </w:r>
      <w:hyperlink r:id="rId104">
        <w:r>
          <w:rPr>
            <w:rFonts w:ascii="Garamond"/>
            <w:position w:val="1"/>
            <w:sz w:val="18"/>
          </w:rPr>
          <w:t>additive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effects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shuttlers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organic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radical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sources.</w:t>
        </w:r>
      </w:hyperlink>
      <w:r>
        <w:rPr>
          <w:rFonts w:ascii="Garamond"/>
          <w:spacing w:val="-1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</w:t>
      </w:r>
      <w:r>
        <w:rPr>
          <w:rFonts w:ascii="Times New Roman"/>
          <w:sz w:val="18"/>
        </w:rPr>
      </w:r>
    </w:p>
    <w:p>
      <w:pPr>
        <w:spacing w:line="174" w:lineRule="exact" w:before="3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05">
        <w:r>
          <w:rPr>
            <w:rFonts w:ascii="Garamond" w:hAnsi="Garamond" w:cs="Garamond" w:eastAsia="Garamond"/>
            <w:sz w:val="18"/>
            <w:szCs w:val="18"/>
          </w:rPr>
          <w:t>vanillin.</w:t>
        </w:r>
      </w:hyperlink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0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2021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35</w:t>
      </w:r>
      <w:r>
        <w:rPr>
          <w:rFonts w:ascii="Times New Roman" w:hAnsi="Times New Roman" w:cs="Times New Roman" w:eastAsia="Times New Roman"/>
          <w:i/>
          <w:spacing w:val="-2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(5),</w:t>
      </w:r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4169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4181.</w:t>
      </w:r>
    </w:p>
    <w:p>
      <w:pPr>
        <w:spacing w:line="126" w:lineRule="exact" w:before="8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1269</w:t>
      </w:r>
    </w:p>
    <w:p>
      <w:pPr>
        <w:spacing w:after="0" w:line="12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3395" w:space="1485"/>
            <w:col w:w="497"/>
          </w:cols>
        </w:sectPr>
      </w:pPr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1202  </w:t>
      </w:r>
      <w:r>
        <w:rPr>
          <w:rFonts w:ascii="Georgia" w:hAnsi="Georgia" w:cs="Georgia" w:eastAsia="Georgia"/>
          <w:sz w:val="18"/>
          <w:szCs w:val="18"/>
        </w:rPr>
        <w:t>1988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1436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1440.</w:t>
      </w:r>
    </w:p>
    <w:p>
      <w:pPr>
        <w:pStyle w:val="ListParagraph"/>
        <w:numPr>
          <w:ilvl w:val="0"/>
          <w:numId w:val="8"/>
        </w:numPr>
        <w:tabs>
          <w:tab w:pos="478" w:val="left" w:leader="none"/>
        </w:tabs>
        <w:spacing w:line="165" w:lineRule="exact" w:before="35" w:after="0"/>
        <w:ind w:left="477" w:right="0" w:hanging="361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Curran,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Struck,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R.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Gorin,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E.</w:t>
      </w:r>
      <w:r>
        <w:rPr>
          <w:rFonts w:ascii="Garamond"/>
          <w:spacing w:val="-7"/>
          <w:position w:val="1"/>
          <w:sz w:val="18"/>
        </w:rPr>
        <w:t> </w:t>
      </w:r>
      <w:hyperlink r:id="rId106">
        <w:r>
          <w:rPr>
            <w:rFonts w:ascii="Garamond"/>
            <w:position w:val="1"/>
            <w:sz w:val="18"/>
          </w:rPr>
          <w:t>Mechanism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hydrogen-</w:t>
        </w:r>
      </w:hyperlink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sz w:val="14"/>
        </w:rPr>
        <w:t>1270</w:t>
      </w:r>
    </w:p>
    <w:p>
      <w:pPr>
        <w:spacing w:after="0" w:line="16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1994" w:space="3699"/>
            <w:col w:w="5297"/>
          </w:cols>
        </w:sectPr>
      </w:pPr>
    </w:p>
    <w:p>
      <w:pPr>
        <w:spacing w:before="1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1203</w:t>
      </w:r>
    </w:p>
    <w:p>
      <w:pPr>
        <w:spacing w:line="173" w:lineRule="exact"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(24) Hu,  J.;  Zhao, M.;  Jiang,  B.;  Wu, S.; Lu, P.</w:t>
      </w:r>
      <w:r>
        <w:rPr>
          <w:rFonts w:ascii="Garamond"/>
          <w:sz w:val="18"/>
        </w:rPr>
        <w:t>  </w:t>
      </w:r>
      <w:hyperlink r:id="rId107">
        <w:r>
          <w:rPr>
            <w:rFonts w:ascii="Garamond"/>
            <w:sz w:val="18"/>
          </w:rPr>
          <w:t>Catalytic </w:t>
        </w:r>
        <w:r>
          <w:rPr>
            <w:rFonts w:ascii="Garamond"/>
            <w:spacing w:val="6"/>
            <w:sz w:val="18"/>
          </w:rPr>
          <w:t> </w:t>
        </w:r>
        <w:r>
          <w:rPr>
            <w:rFonts w:ascii="Garamond"/>
            <w:sz w:val="18"/>
          </w:rPr>
          <w:t>transfer</w:t>
        </w:r>
      </w:hyperlink>
    </w:p>
    <w:p>
      <w:pPr>
        <w:spacing w:line="183" w:lineRule="exact" w:before="2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06">
        <w:r>
          <w:rPr>
            <w:rFonts w:ascii="Garamond"/>
            <w:position w:val="1"/>
            <w:sz w:val="18"/>
          </w:rPr>
          <w:t>transfer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process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extract.</w:t>
        </w:r>
      </w:hyperlink>
      <w:r>
        <w:rPr>
          <w:rFonts w:ascii="Garamond"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Ind.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Eng.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Chem.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Process.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Des.</w:t>
      </w:r>
      <w:r>
        <w:rPr>
          <w:rFonts w:ascii="Times New Roman"/>
          <w:i/>
          <w:spacing w:val="-8"/>
          <w:position w:val="1"/>
          <w:sz w:val="18"/>
        </w:rPr>
        <w:t> </w:t>
      </w:r>
      <w:r>
        <w:rPr>
          <w:rFonts w:ascii="Garamond"/>
          <w:sz w:val="14"/>
        </w:rPr>
        <w:t>1271</w:t>
      </w:r>
    </w:p>
    <w:p>
      <w:pPr>
        <w:spacing w:after="0" w:line="183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2"/>
            <w:col w:w="5378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1204</w:t>
      </w:r>
      <w:r>
        <w:rPr>
          <w:rFonts w:ascii="Garamond" w:hAnsi="Garamond" w:cs="Garamond" w:eastAsia="Garamond"/>
          <w:sz w:val="14"/>
          <w:szCs w:val="14"/>
        </w:rPr>
        <w:t>  </w:t>
      </w:r>
      <w:hyperlink r:id="rId107">
        <w:r>
          <w:rPr>
            <w:rFonts w:ascii="Garamond" w:hAnsi="Garamond" w:cs="Garamond" w:eastAsia="Garamond"/>
            <w:position w:val="1"/>
            <w:sz w:val="18"/>
            <w:szCs w:val="18"/>
          </w:rPr>
          <w:t>hydrogenolysis of native lignin to monomeric phenols over a</w:t>
        </w:r>
        <w:r>
          <w:rPr>
            <w:rFonts w:ascii="Garamond" w:hAnsi="Garamond" w:cs="Garamond" w:eastAsia="Garamond"/>
            <w:spacing w:val="39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Ni</w:t>
        </w:r>
        <w:r>
          <w:rPr>
            <w:rFonts w:ascii="Microsoft Sans Serif" w:hAnsi="Microsoft Sans Serif" w:cs="Microsoft Sans Serif" w:eastAsia="Microsoft Sans Serif"/>
            <w:position w:val="1"/>
            <w:sz w:val="18"/>
            <w:szCs w:val="18"/>
          </w:rPr>
          <w:t>−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Pd</w:t>
        </w:r>
        <w:r>
          <w:rPr>
            <w:rFonts w:ascii="Garamond" w:hAnsi="Garamond" w:cs="Garamond" w:eastAsia="Garamond"/>
            <w:sz w:val="18"/>
            <w:szCs w:val="18"/>
          </w:rPr>
        </w:r>
      </w:hyperlink>
    </w:p>
    <w:p>
      <w:pPr>
        <w:spacing w:line="183" w:lineRule="exact" w:before="28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Dev.</w:t>
      </w:r>
      <w:r>
        <w:rPr>
          <w:rFonts w:ascii="Times New Roman" w:hAnsi="Times New Roman" w:cs="Times New Roman" w:eastAsia="Times New Roman"/>
          <w:i/>
          <w:spacing w:val="-13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1967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166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173.</w:t>
      </w:r>
    </w:p>
    <w:p>
      <w:pPr>
        <w:spacing w:line="135" w:lineRule="exact" w:before="7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1272</w:t>
      </w:r>
    </w:p>
    <w:p>
      <w:pPr>
        <w:spacing w:after="0" w:line="13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1741" w:space="3139"/>
            <w:col w:w="498"/>
          </w:cols>
        </w:sectPr>
      </w:pPr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1205</w:t>
      </w:r>
      <w:r>
        <w:rPr>
          <w:rFonts w:ascii="Garamond" w:hAnsi="Garamond" w:cs="Garamond" w:eastAsia="Garamond"/>
          <w:spacing w:val="5"/>
          <w:sz w:val="14"/>
          <w:szCs w:val="14"/>
        </w:rPr>
        <w:t> </w:t>
      </w:r>
      <w:hyperlink r:id="rId107">
        <w:r>
          <w:rPr>
            <w:rFonts w:ascii="Garamond" w:hAnsi="Garamond" w:cs="Garamond" w:eastAsia="Garamond"/>
            <w:sz w:val="18"/>
            <w:szCs w:val="18"/>
          </w:rPr>
          <w:t>bimetallic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catalyst.</w:t>
        </w:r>
      </w:hyperlink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2020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34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(8),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9754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9762.</w:t>
      </w:r>
    </w:p>
    <w:p>
      <w:pPr>
        <w:spacing w:line="174" w:lineRule="exact" w:before="2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(43)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Kamiya,</w:t>
      </w:r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Nagae,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</w:t>
      </w:r>
      <w:r>
        <w:rPr>
          <w:rFonts w:ascii="Garamond"/>
          <w:spacing w:val="27"/>
          <w:position w:val="1"/>
          <w:sz w:val="18"/>
        </w:rPr>
        <w:t> </w:t>
      </w:r>
      <w:hyperlink r:id="rId108">
        <w:r>
          <w:rPr>
            <w:rFonts w:ascii="Garamond"/>
            <w:position w:val="1"/>
            <w:sz w:val="18"/>
          </w:rPr>
          <w:t>Relative</w:t>
        </w:r>
        <w:r>
          <w:rPr>
            <w:rFonts w:ascii="Garamond"/>
            <w:spacing w:val="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reactivity</w:t>
        </w:r>
        <w:r>
          <w:rPr>
            <w:rFonts w:ascii="Garamond"/>
            <w:spacing w:val="2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2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donor</w:t>
        </w:r>
      </w:hyperlink>
      <w:r>
        <w:rPr>
          <w:rFonts w:ascii="Garamond"/>
          <w:spacing w:val="29"/>
          <w:position w:val="1"/>
          <w:sz w:val="18"/>
        </w:rPr>
        <w:t> </w:t>
      </w:r>
      <w:r>
        <w:rPr>
          <w:rFonts w:ascii="Garamond"/>
          <w:sz w:val="14"/>
        </w:rPr>
        <w:t>1273</w:t>
      </w:r>
    </w:p>
    <w:p>
      <w:pPr>
        <w:spacing w:after="0" w:line="17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4451" w:space="1242"/>
            <w:col w:w="5297"/>
          </w:cols>
        </w:sectPr>
      </w:pPr>
    </w:p>
    <w:p>
      <w:pPr>
        <w:spacing w:before="1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1206</w:t>
      </w:r>
    </w:p>
    <w:p>
      <w:pPr>
        <w:spacing w:line="173" w:lineRule="exact"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(25)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Song,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Ouyang,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Huang,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S.;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Z.;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Sun,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19"/>
          <w:sz w:val="18"/>
        </w:rPr>
        <w:t> </w:t>
      </w:r>
      <w:hyperlink r:id="rId109">
        <w:r>
          <w:rPr>
            <w:rFonts w:ascii="Garamond"/>
            <w:sz w:val="18"/>
          </w:rPr>
          <w:t>Insight</w:t>
        </w:r>
        <w:r>
          <w:rPr>
            <w:rFonts w:ascii="Garamond"/>
            <w:spacing w:val="18"/>
            <w:sz w:val="18"/>
          </w:rPr>
          <w:t> </w:t>
        </w:r>
        <w:r>
          <w:rPr>
            <w:rFonts w:ascii="Garamond"/>
            <w:sz w:val="18"/>
          </w:rPr>
          <w:t>into</w:t>
        </w:r>
      </w:hyperlink>
    </w:p>
    <w:p>
      <w:pPr>
        <w:spacing w:line="189" w:lineRule="exact" w:before="22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08">
        <w:r>
          <w:rPr>
            <w:rFonts w:ascii="Garamond" w:hAnsi="Garamond" w:cs="Garamond" w:eastAsia="Garamond"/>
            <w:sz w:val="18"/>
            <w:szCs w:val="18"/>
          </w:rPr>
          <w:t>solvent</w:t>
        </w:r>
        <w:r>
          <w:rPr>
            <w:rFonts w:ascii="Garamond" w:hAnsi="Garamond" w:cs="Garamond" w:eastAsia="Garamond"/>
            <w:spacing w:val="-12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in</w:t>
        </w:r>
        <w:r>
          <w:rPr>
            <w:rFonts w:ascii="Garamond" w:hAnsi="Garamond" w:cs="Garamond" w:eastAsia="Garamond"/>
            <w:spacing w:val="-1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coal</w:t>
        </w:r>
        <w:r>
          <w:rPr>
            <w:rFonts w:ascii="Garamond" w:hAnsi="Garamond" w:cs="Garamond" w:eastAsia="Garamond"/>
            <w:spacing w:val="-12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liquefaction.</w:t>
        </w:r>
      </w:hyperlink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3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1985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1242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1245.</w:t>
      </w:r>
    </w:p>
    <w:p>
      <w:pPr>
        <w:spacing w:line="141" w:lineRule="exact" w:before="6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1274</w:t>
      </w:r>
    </w:p>
    <w:p>
      <w:pPr>
        <w:spacing w:after="0" w:line="14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3915" w:space="965"/>
            <w:col w:w="497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1207</w:t>
      </w:r>
      <w:r>
        <w:rPr>
          <w:rFonts w:ascii="Garamond"/>
          <w:spacing w:val="1"/>
          <w:sz w:val="14"/>
        </w:rPr>
        <w:t> </w:t>
      </w:r>
      <w:hyperlink r:id="rId109">
        <w:r>
          <w:rPr>
            <w:rFonts w:ascii="Garamond"/>
            <w:position w:val="1"/>
            <w:sz w:val="18"/>
          </w:rPr>
          <w:t>liquefaction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process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sawdust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with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donor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solvents.</w:t>
        </w:r>
      </w:hyperlink>
      <w:r>
        <w:rPr>
          <w:rFonts w:ascii="Garamond"/>
          <w:spacing w:val="-2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Biomass</w:t>
      </w:r>
      <w:r>
        <w:rPr>
          <w:rFonts w:ascii="Times New Roman"/>
          <w:sz w:val="18"/>
        </w:rPr>
      </w:r>
    </w:p>
    <w:p>
      <w:pPr>
        <w:spacing w:line="190" w:lineRule="exact" w:before="2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(44)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Chiba,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Tagaya,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Saito,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N.</w:t>
      </w:r>
      <w:r>
        <w:rPr>
          <w:rFonts w:ascii="Garamond"/>
          <w:spacing w:val="-9"/>
          <w:position w:val="1"/>
          <w:sz w:val="18"/>
        </w:rPr>
        <w:t> </w:t>
      </w:r>
      <w:hyperlink r:id="rId110">
        <w:r>
          <w:rPr>
            <w:rFonts w:ascii="Garamond"/>
            <w:position w:val="1"/>
            <w:sz w:val="18"/>
          </w:rPr>
          <w:t>Liquefaction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Yallourn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by</w:t>
        </w:r>
      </w:hyperlink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sz w:val="14"/>
        </w:rPr>
        <w:t>1275</w:t>
      </w:r>
    </w:p>
    <w:p>
      <w:pPr>
        <w:spacing w:after="0" w:line="19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443"/>
            <w:col w:w="5297"/>
          </w:cols>
        </w:sectPr>
      </w:pPr>
    </w:p>
    <w:p>
      <w:pPr>
        <w:spacing w:line="17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w w:val="95"/>
          <w:sz w:val="14"/>
        </w:rPr>
        <w:t>1208 </w:t>
      </w:r>
      <w:r>
        <w:rPr>
          <w:rFonts w:ascii="Times New Roman"/>
          <w:i/>
          <w:w w:val="95"/>
          <w:sz w:val="18"/>
        </w:rPr>
        <w:t>Bioenerg. </w:t>
      </w:r>
      <w:r>
        <w:rPr>
          <w:rFonts w:ascii="Georgia"/>
          <w:w w:val="95"/>
          <w:sz w:val="18"/>
        </w:rPr>
        <w:t>2022</w:t>
      </w:r>
      <w:r>
        <w:rPr>
          <w:rFonts w:ascii="Garamond"/>
          <w:w w:val="95"/>
          <w:sz w:val="18"/>
        </w:rPr>
        <w:t>, </w:t>
      </w:r>
      <w:r>
        <w:rPr>
          <w:rFonts w:ascii="Times New Roman"/>
          <w:i/>
          <w:w w:val="95"/>
          <w:sz w:val="18"/>
        </w:rPr>
        <w:t>160</w:t>
      </w:r>
      <w:r>
        <w:rPr>
          <w:rFonts w:ascii="Garamond"/>
          <w:w w:val="95"/>
          <w:sz w:val="18"/>
        </w:rPr>
        <w:t>,</w:t>
      </w:r>
      <w:r>
        <w:rPr>
          <w:rFonts w:ascii="Garamond"/>
          <w:spacing w:val="-19"/>
          <w:w w:val="95"/>
          <w:sz w:val="18"/>
        </w:rPr>
        <w:t> </w:t>
      </w:r>
      <w:r>
        <w:rPr>
          <w:rFonts w:ascii="Garamond"/>
          <w:w w:val="95"/>
          <w:sz w:val="18"/>
        </w:rPr>
        <w:t>106444.</w:t>
      </w:r>
    </w:p>
    <w:p>
      <w:pPr>
        <w:spacing w:line="193" w:lineRule="exact" w:before="6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10">
        <w:r>
          <w:rPr>
            <w:rFonts w:ascii="Garamond" w:hAnsi="Garamond" w:cs="Garamond" w:eastAsia="Garamond"/>
            <w:sz w:val="18"/>
            <w:szCs w:val="18"/>
          </w:rPr>
          <w:t>binary</w:t>
        </w:r>
        <w:r>
          <w:rPr>
            <w:rFonts w:ascii="Garamond" w:hAnsi="Garamond" w:cs="Garamond" w:eastAsia="Garamond"/>
            <w:spacing w:val="-2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system</w:t>
        </w:r>
        <w:r>
          <w:rPr>
            <w:rFonts w:ascii="Garamond" w:hAnsi="Garamond" w:cs="Garamond" w:eastAsia="Garamond"/>
            <w:spacing w:val="-24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solvent.</w:t>
        </w:r>
      </w:hyperlink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4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1987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338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343.</w:t>
      </w:r>
    </w:p>
    <w:p>
      <w:pPr>
        <w:spacing w:line="146" w:lineRule="exact" w:before="5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1276</w:t>
      </w:r>
    </w:p>
    <w:p>
      <w:pPr>
        <w:spacing w:after="0" w:line="14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2423" w:space="3190"/>
            <w:col w:w="3839" w:space="1042"/>
            <w:col w:w="496"/>
          </w:cols>
        </w:sectPr>
      </w:pPr>
    </w:p>
    <w:p>
      <w:pPr>
        <w:spacing w:before="1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1209</w:t>
      </w:r>
    </w:p>
    <w:p>
      <w:pPr>
        <w:spacing w:line="173" w:lineRule="exact"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(26) Zhang, J.; Li, C.; Hu, S.; Gu, J.; Yuan, H.; Chen, Y.</w:t>
      </w:r>
      <w:r>
        <w:rPr>
          <w:rFonts w:ascii="Garamond"/>
          <w:spacing w:val="-19"/>
          <w:sz w:val="18"/>
        </w:rPr>
        <w:t> </w:t>
      </w:r>
      <w:hyperlink r:id="rId111">
        <w:r>
          <w:rPr>
            <w:rFonts w:ascii="Garamond"/>
            <w:sz w:val="18"/>
          </w:rPr>
          <w:t>Mechanistic</w:t>
        </w:r>
      </w:hyperlink>
    </w:p>
    <w:p>
      <w:pPr>
        <w:spacing w:line="190" w:lineRule="exact" w:before="2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115"/>
        </w:rPr>
        <w:br w:type="column"/>
      </w:r>
      <w:r>
        <w:rPr>
          <w:rFonts w:ascii="Garamond"/>
          <w:w w:val="115"/>
          <w:sz w:val="18"/>
        </w:rPr>
        <w:t>(45)</w:t>
      </w:r>
      <w:r>
        <w:rPr>
          <w:rFonts w:ascii="Garamond"/>
          <w:sz w:val="18"/>
        </w:rPr>
      </w:r>
    </w:p>
    <w:p>
      <w:pPr>
        <w:spacing w:line="194" w:lineRule="exact" w:before="17"/>
        <w:ind w:left="69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Woodfine,  B.;  Steedman,  W.;  Kemp,  W.</w:t>
      </w:r>
      <w:r>
        <w:rPr>
          <w:rFonts w:ascii="Garamond"/>
          <w:position w:val="1"/>
          <w:sz w:val="18"/>
        </w:rPr>
        <w:t>  </w:t>
      </w:r>
      <w:hyperlink r:id="rId112">
        <w:r>
          <w:rPr>
            <w:rFonts w:ascii="Garamond"/>
            <w:position w:val="1"/>
            <w:sz w:val="18"/>
          </w:rPr>
          <w:t>Donor  solvent</w:t>
        </w:r>
      </w:hyperlink>
      <w:r>
        <w:rPr>
          <w:rFonts w:ascii="Garamond"/>
          <w:position w:val="1"/>
          <w:sz w:val="18"/>
        </w:rPr>
        <w:t>  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spacing w:val="33"/>
          <w:position w:val="1"/>
          <w:sz w:val="18"/>
        </w:rPr>
      </w:r>
      <w:r>
        <w:rPr>
          <w:rFonts w:ascii="Garamond"/>
          <w:sz w:val="14"/>
        </w:rPr>
        <w:t>1277</w:t>
      </w:r>
    </w:p>
    <w:p>
      <w:pPr>
        <w:spacing w:after="0" w:line="19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443"/>
            <w:col w:w="441" w:space="40"/>
            <w:col w:w="4816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1210</w:t>
      </w:r>
      <w:r>
        <w:rPr>
          <w:rFonts w:ascii="Garamond"/>
          <w:spacing w:val="14"/>
          <w:sz w:val="14"/>
        </w:rPr>
        <w:t> </w:t>
      </w:r>
      <w:hyperlink r:id="rId111">
        <w:r>
          <w:rPr>
            <w:rFonts w:ascii="Garamond"/>
            <w:position w:val="1"/>
            <w:sz w:val="18"/>
          </w:rPr>
          <w:t>insights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into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copper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oxides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catalyzed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bio-based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z w:val="18"/>
          </w:rPr>
        </w:r>
      </w:hyperlink>
    </w:p>
    <w:p>
      <w:pPr>
        <w:spacing w:line="209" w:lineRule="exact" w:before="3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12">
        <w:r>
          <w:rPr>
            <w:rFonts w:ascii="Garamond" w:hAnsi="Garamond" w:cs="Garamond" w:eastAsia="Garamond"/>
            <w:sz w:val="18"/>
            <w:szCs w:val="18"/>
          </w:rPr>
          <w:t>interactions</w:t>
        </w:r>
        <w:r>
          <w:rPr>
            <w:rFonts w:ascii="Garamond" w:hAnsi="Garamond" w:cs="Garamond" w:eastAsia="Garamond"/>
            <w:spacing w:val="-1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during</w:t>
        </w:r>
        <w:r>
          <w:rPr>
            <w:rFonts w:ascii="Garamond" w:hAnsi="Garamond" w:cs="Garamond" w:eastAsia="Garamond"/>
            <w:spacing w:val="-1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coal</w:t>
        </w:r>
        <w:r>
          <w:rPr>
            <w:rFonts w:ascii="Garamond" w:hAnsi="Garamond" w:cs="Garamond" w:eastAsia="Garamond"/>
            <w:spacing w:val="-14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liquefaction.</w:t>
        </w:r>
      </w:hyperlink>
      <w:r>
        <w:rPr>
          <w:rFonts w:ascii="Garamond" w:hAnsi="Garamond" w:cs="Garamond" w:eastAsia="Garamond"/>
          <w:spacing w:val="-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3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1989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293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297.</w:t>
      </w:r>
    </w:p>
    <w:p>
      <w:pPr>
        <w:spacing w:before="5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1278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2"/>
            <w:col w:w="4374" w:space="506"/>
            <w:col w:w="498"/>
          </w:cols>
        </w:sectPr>
      </w:pPr>
    </w:p>
    <w:p>
      <w:pPr>
        <w:spacing w:line="17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1211</w:t>
      </w:r>
      <w:r>
        <w:rPr>
          <w:rFonts w:ascii="Garamond"/>
          <w:spacing w:val="2"/>
          <w:sz w:val="14"/>
        </w:rPr>
        <w:t> </w:t>
      </w:r>
      <w:hyperlink r:id="rId111">
        <w:r>
          <w:rPr>
            <w:rFonts w:ascii="Garamond"/>
            <w:position w:val="1"/>
            <w:sz w:val="18"/>
          </w:rPr>
          <w:t>using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methanol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as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in-situ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donor.</w:t>
        </w:r>
      </w:hyperlink>
      <w:r>
        <w:rPr>
          <w:rFonts w:ascii="Garamond"/>
          <w:spacing w:val="-1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Renew.</w:t>
      </w:r>
      <w:r>
        <w:rPr>
          <w:rFonts w:ascii="Times New Roman"/>
          <w:i/>
          <w:spacing w:val="-1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Energy</w:t>
      </w:r>
      <w:r>
        <w:rPr>
          <w:rFonts w:ascii="Times New Roman"/>
          <w:i/>
          <w:spacing w:val="-12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2022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200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z w:val="18"/>
        </w:rPr>
      </w:r>
    </w:p>
    <w:p>
      <w:pPr>
        <w:pStyle w:val="ListParagraph"/>
        <w:numPr>
          <w:ilvl w:val="0"/>
          <w:numId w:val="9"/>
        </w:numPr>
        <w:tabs>
          <w:tab w:pos="472" w:val="left" w:leader="none"/>
        </w:tabs>
        <w:spacing w:line="240" w:lineRule="auto" w:before="0" w:after="0"/>
        <w:ind w:left="471" w:right="0" w:hanging="355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Bate,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Harrison,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</w:t>
      </w:r>
      <w:r>
        <w:rPr>
          <w:rFonts w:ascii="Garamond"/>
          <w:spacing w:val="-15"/>
          <w:position w:val="1"/>
          <w:sz w:val="18"/>
        </w:rPr>
        <w:t> </w:t>
      </w:r>
      <w:hyperlink r:id="rId84">
        <w:r>
          <w:rPr>
            <w:rFonts w:ascii="Garamond"/>
            <w:position w:val="1"/>
            <w:sz w:val="18"/>
          </w:rPr>
          <w:t>Fate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hydrogen-donor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molecules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two-</w:t>
        </w:r>
      </w:hyperlink>
      <w:r>
        <w:rPr>
          <w:rFonts w:ascii="Garamond"/>
          <w:spacing w:val="17"/>
          <w:position w:val="1"/>
          <w:sz w:val="18"/>
        </w:rPr>
        <w:t> </w:t>
      </w:r>
      <w:r>
        <w:rPr>
          <w:rFonts w:ascii="Garamond"/>
          <w:sz w:val="14"/>
        </w:rPr>
        <w:t>1279</w:t>
      </w:r>
    </w:p>
    <w:p>
      <w:pPr>
        <w:spacing w:after="0" w:line="240" w:lineRule="auto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443"/>
            <w:col w:w="5297"/>
          </w:cols>
        </w:sectPr>
      </w:pPr>
    </w:p>
    <w:p>
      <w:pPr>
        <w:spacing w:line="18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1212 </w:t>
      </w:r>
      <w:r>
        <w:rPr>
          <w:rFonts w:ascii="Garamond" w:hAnsi="Garamond" w:cs="Garamond" w:eastAsia="Garamond"/>
          <w:spacing w:val="20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88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97.</w:t>
      </w:r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84">
        <w:r>
          <w:rPr>
            <w:rFonts w:ascii="Garamond" w:hAnsi="Garamond" w:cs="Garamond" w:eastAsia="Garamond"/>
            <w:sz w:val="18"/>
            <w:szCs w:val="18"/>
          </w:rPr>
          <w:t>stage</w:t>
        </w:r>
        <w:r>
          <w:rPr>
            <w:rFonts w:ascii="Garamond" w:hAnsi="Garamond" w:cs="Garamond" w:eastAsia="Garamond"/>
            <w:spacing w:val="-1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liquefaction</w:t>
        </w:r>
        <w:r>
          <w:rPr>
            <w:rFonts w:ascii="Garamond" w:hAnsi="Garamond" w:cs="Garamond" w:eastAsia="Garamond"/>
            <w:spacing w:val="-1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using</w:t>
        </w:r>
        <w:r>
          <w:rPr>
            <w:rFonts w:ascii="Garamond" w:hAnsi="Garamond" w:cs="Garamond" w:eastAsia="Garamond"/>
            <w:spacing w:val="-1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model</w:t>
        </w:r>
        <w:r>
          <w:rPr>
            <w:rFonts w:ascii="Garamond" w:hAnsi="Garamond" w:cs="Garamond" w:eastAsia="Garamond"/>
            <w:spacing w:val="-1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solvents.</w:t>
        </w:r>
      </w:hyperlink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3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71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289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293.</w:t>
      </w:r>
    </w:p>
    <w:p>
      <w:pPr>
        <w:spacing w:before="4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1280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953" w:space="4660"/>
            <w:col w:w="4579" w:space="301"/>
            <w:col w:w="497"/>
          </w:cols>
        </w:sectPr>
      </w:pPr>
    </w:p>
    <w:p>
      <w:pPr>
        <w:spacing w:before="1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1213</w:t>
      </w:r>
    </w:p>
    <w:p>
      <w:pPr>
        <w:spacing w:line="173" w:lineRule="exact" w:before="0"/>
        <w:ind w:left="104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115"/>
        </w:rPr>
        <w:br w:type="column"/>
      </w:r>
      <w:r>
        <w:rPr>
          <w:rFonts w:ascii="Garamond"/>
          <w:w w:val="115"/>
          <w:sz w:val="18"/>
        </w:rPr>
        <w:t>(27)</w:t>
      </w:r>
      <w:r>
        <w:rPr>
          <w:rFonts w:ascii="Garamond"/>
          <w:sz w:val="18"/>
        </w:rPr>
      </w:r>
    </w:p>
    <w:p>
      <w:pPr>
        <w:spacing w:line="173" w:lineRule="exact" w:before="0"/>
        <w:ind w:left="6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Mu,  D.;  Li,  Z.;  Yu,  S.;  Liu,  S.</w:t>
      </w:r>
      <w:r>
        <w:rPr>
          <w:rFonts w:ascii="Garamond"/>
          <w:sz w:val="18"/>
        </w:rPr>
        <w:t>  </w:t>
      </w:r>
      <w:hyperlink r:id="rId113">
        <w:r>
          <w:rPr>
            <w:rFonts w:ascii="Garamond"/>
            <w:sz w:val="18"/>
          </w:rPr>
          <w:t>Hydrodechlorination    </w:t>
        </w:r>
        <w:r>
          <w:rPr>
            <w:rFonts w:ascii="Garamond"/>
            <w:spacing w:val="20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pStyle w:val="ListParagraph"/>
        <w:numPr>
          <w:ilvl w:val="0"/>
          <w:numId w:val="9"/>
        </w:numPr>
        <w:tabs>
          <w:tab w:pos="521" w:val="left" w:leader="none"/>
        </w:tabs>
        <w:spacing w:line="199" w:lineRule="exact" w:before="0" w:after="0"/>
        <w:ind w:left="521" w:right="0" w:hanging="405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Park, H. B.; Kim, K. D.; Lee, Y. K.</w:t>
      </w:r>
      <w:r>
        <w:rPr>
          <w:rFonts w:ascii="Garamond"/>
          <w:position w:val="1"/>
          <w:sz w:val="18"/>
        </w:rPr>
        <w:t> </w:t>
      </w:r>
      <w:hyperlink r:id="rId114">
        <w:r>
          <w:rPr>
            <w:rFonts w:ascii="Garamond"/>
            <w:position w:val="1"/>
            <w:sz w:val="18"/>
          </w:rPr>
          <w:t>Promoting asphaltene</w:t>
        </w:r>
      </w:hyperlink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1281</w:t>
      </w:r>
    </w:p>
    <w:p>
      <w:pPr>
        <w:spacing w:after="0" w:line="19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5" w:space="40"/>
            <w:col w:w="428" w:space="40"/>
            <w:col w:w="4359" w:space="442"/>
            <w:col w:w="5296"/>
          </w:cols>
        </w:sectPr>
      </w:pPr>
    </w:p>
    <w:p>
      <w:pPr>
        <w:spacing w:line="187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1214</w:t>
      </w:r>
      <w:r>
        <w:rPr>
          <w:rFonts w:ascii="Garamond"/>
          <w:spacing w:val="11"/>
          <w:sz w:val="14"/>
        </w:rPr>
        <w:t> </w:t>
      </w:r>
      <w:hyperlink r:id="rId113">
        <w:r>
          <w:rPr>
            <w:rFonts w:ascii="Garamond"/>
            <w:position w:val="1"/>
            <w:sz w:val="18"/>
          </w:rPr>
          <w:t>chlorophenols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with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methanol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as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donor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carbon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nanotube</w:t>
        </w:r>
        <w:r>
          <w:rPr>
            <w:rFonts w:ascii="Garamond"/>
            <w:sz w:val="18"/>
          </w:rPr>
        </w:r>
      </w:hyperlink>
    </w:p>
    <w:p>
      <w:pPr>
        <w:spacing w:line="207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14">
        <w:r>
          <w:rPr>
            <w:rFonts w:ascii="Garamond"/>
            <w:position w:val="1"/>
            <w:sz w:val="18"/>
          </w:rPr>
          <w:t>conversion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by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tetralin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hydrocracking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petroleum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pitch.</w:t>
        </w:r>
      </w:hyperlink>
      <w:r>
        <w:rPr>
          <w:rFonts w:ascii="Garamond"/>
          <w:spacing w:val="-25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</w:t>
      </w:r>
      <w:r>
        <w:rPr>
          <w:rFonts w:ascii="Times New Roman"/>
          <w:i/>
          <w:spacing w:val="-24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2018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1"/>
          <w:position w:val="1"/>
          <w:sz w:val="18"/>
        </w:rPr>
        <w:t> </w:t>
      </w:r>
      <w:r>
        <w:rPr>
          <w:rFonts w:ascii="Garamond"/>
          <w:sz w:val="14"/>
        </w:rPr>
        <w:t>1282</w:t>
      </w:r>
    </w:p>
    <w:p>
      <w:pPr>
        <w:spacing w:after="0" w:line="207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189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1215</w:t>
      </w:r>
      <w:r>
        <w:rPr>
          <w:rFonts w:ascii="Garamond" w:hAnsi="Garamond" w:cs="Garamond" w:eastAsia="Garamond"/>
          <w:spacing w:val="3"/>
          <w:sz w:val="14"/>
          <w:szCs w:val="14"/>
        </w:rPr>
        <w:t> </w:t>
      </w:r>
      <w:hyperlink r:id="rId113">
        <w:r>
          <w:rPr>
            <w:rFonts w:ascii="Garamond" w:hAnsi="Garamond" w:cs="Garamond" w:eastAsia="Garamond"/>
            <w:sz w:val="18"/>
            <w:szCs w:val="18"/>
          </w:rPr>
          <w:t>supported</w:t>
        </w:r>
        <w:r>
          <w:rPr>
            <w:rFonts w:ascii="Garamond" w:hAnsi="Garamond" w:cs="Garamond" w:eastAsia="Garamond"/>
            <w:spacing w:val="-19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Pd-catalysts.</w:t>
        </w:r>
      </w:hyperlink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Catal.</w:t>
      </w:r>
      <w:r>
        <w:rPr>
          <w:rFonts w:ascii="Times New Roman" w:hAnsi="Times New Roman" w:cs="Times New Roman" w:eastAsia="Times New Roman"/>
          <w:i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Today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2022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405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406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47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56.</w:t>
      </w: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222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105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113.</w:t>
      </w:r>
    </w:p>
    <w:p>
      <w:pPr>
        <w:spacing w:before="4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1283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4664" w:space="949"/>
            <w:col w:w="1133" w:space="3747"/>
            <w:col w:w="497"/>
          </w:cols>
        </w:sectPr>
      </w:pPr>
    </w:p>
    <w:p>
      <w:pPr>
        <w:spacing w:before="2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1216</w:t>
      </w:r>
    </w:p>
    <w:p>
      <w:pPr>
        <w:spacing w:line="179" w:lineRule="exact" w:before="0"/>
        <w:ind w:left="105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115"/>
        </w:rPr>
        <w:br w:type="column"/>
      </w:r>
      <w:r>
        <w:rPr>
          <w:rFonts w:ascii="Garamond"/>
          <w:w w:val="115"/>
          <w:sz w:val="18"/>
        </w:rPr>
        <w:t>(28)</w:t>
      </w:r>
      <w:r>
        <w:rPr>
          <w:rFonts w:ascii="Garamond"/>
          <w:sz w:val="18"/>
        </w:rPr>
      </w:r>
    </w:p>
    <w:p>
      <w:pPr>
        <w:spacing w:line="179" w:lineRule="exact" w:before="0"/>
        <w:ind w:left="69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Philippov,  A.  A.;  Anufrieva,  V.  M.;  Pakharukova,  V.  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P.;</w:t>
      </w:r>
    </w:p>
    <w:p>
      <w:pPr>
        <w:pStyle w:val="ListParagraph"/>
        <w:numPr>
          <w:ilvl w:val="0"/>
          <w:numId w:val="9"/>
        </w:numPr>
        <w:tabs>
          <w:tab w:pos="480" w:val="left" w:leader="none"/>
        </w:tabs>
        <w:spacing w:line="196" w:lineRule="exact" w:before="0" w:after="0"/>
        <w:ind w:left="479" w:right="0" w:hanging="363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Miura,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Shimada,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Mae,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Sock,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7"/>
          <w:position w:val="1"/>
          <w:sz w:val="18"/>
        </w:rPr>
        <w:t> </w:t>
      </w:r>
      <w:hyperlink r:id="rId115">
        <w:r>
          <w:rPr>
            <w:rFonts w:ascii="Garamond"/>
            <w:position w:val="1"/>
            <w:sz w:val="18"/>
          </w:rPr>
          <w:t>Extraction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</w:hyperlink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sz w:val="14"/>
        </w:rPr>
        <w:t>1284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4" w:space="40"/>
            <w:col w:w="427" w:space="40"/>
            <w:col w:w="4360" w:space="443"/>
            <w:col w:w="5296"/>
          </w:cols>
        </w:sectPr>
      </w:pPr>
    </w:p>
    <w:p>
      <w:pPr>
        <w:spacing w:line="19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1217  </w:t>
      </w:r>
      <w:r>
        <w:rPr>
          <w:rFonts w:ascii="Garamond"/>
          <w:position w:val="1"/>
          <w:sz w:val="18"/>
        </w:rPr>
        <w:t>Martyanov, O. N.</w:t>
      </w:r>
      <w:r>
        <w:rPr>
          <w:rFonts w:ascii="Garamond"/>
          <w:position w:val="1"/>
          <w:sz w:val="18"/>
        </w:rPr>
        <w:t>  </w:t>
      </w:r>
      <w:hyperlink r:id="rId116">
        <w:r>
          <w:rPr>
            <w:rFonts w:ascii="Garamond"/>
            <w:position w:val="1"/>
            <w:sz w:val="18"/>
          </w:rPr>
          <w:t>Donor activity of sub-  and supercritical  </w:t>
        </w:r>
        <w:r>
          <w:rPr>
            <w:rFonts w:ascii="Garamond"/>
            <w:spacing w:val="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primary</w:t>
        </w:r>
        <w:r>
          <w:rPr>
            <w:rFonts w:ascii="Garamond"/>
            <w:sz w:val="18"/>
          </w:rPr>
        </w:r>
      </w:hyperlink>
    </w:p>
    <w:p>
      <w:pPr>
        <w:spacing w:line="227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/>
          <w:sz w:val="14"/>
        </w:rPr>
        <w:t>1218</w:t>
      </w:r>
      <w:r>
        <w:rPr>
          <w:rFonts w:ascii="Garamond" w:hAnsi="Garamond"/>
          <w:sz w:val="14"/>
        </w:rPr>
        <w:t> </w:t>
      </w:r>
      <w:hyperlink r:id="rId116">
        <w:r>
          <w:rPr>
            <w:rFonts w:ascii="Garamond" w:hAnsi="Garamond"/>
            <w:position w:val="1"/>
            <w:sz w:val="18"/>
          </w:rPr>
          <w:t>alcohols  in  catalyst-free  and  Ni/</w:t>
        </w:r>
        <w:r>
          <w:rPr>
            <w:rFonts w:ascii="Times New Roman" w:hAnsi="Times New Roman"/>
            <w:i/>
            <w:position w:val="1"/>
            <w:sz w:val="18"/>
          </w:rPr>
          <w:t>γ</w:t>
        </w:r>
        <w:r>
          <w:rPr>
            <w:rFonts w:ascii="Garamond" w:hAnsi="Garamond"/>
            <w:position w:val="1"/>
            <w:sz w:val="18"/>
          </w:rPr>
          <w:t>-Al</w:t>
        </w:r>
        <w:r>
          <w:rPr>
            <w:rFonts w:ascii="Garamond" w:hAnsi="Garamond"/>
            <w:position w:val="-1"/>
            <w:sz w:val="12"/>
          </w:rPr>
          <w:t>2</w:t>
        </w:r>
        <w:r>
          <w:rPr>
            <w:rFonts w:ascii="Garamond" w:hAnsi="Garamond"/>
            <w:position w:val="1"/>
            <w:sz w:val="18"/>
          </w:rPr>
          <w:t>O</w:t>
        </w:r>
        <w:r>
          <w:rPr>
            <w:rFonts w:ascii="Garamond" w:hAnsi="Garamond"/>
            <w:position w:val="-1"/>
            <w:sz w:val="12"/>
          </w:rPr>
          <w:t>3   </w:t>
        </w:r>
        <w:r>
          <w:rPr>
            <w:rFonts w:ascii="Garamond" w:hAnsi="Garamond"/>
            <w:position w:val="1"/>
            <w:sz w:val="18"/>
          </w:rPr>
          <w:t>catalyzed  transfer</w:t>
        </w:r>
        <w:r>
          <w:rPr>
            <w:rFonts w:ascii="Garamond" w:hAnsi="Garamond"/>
            <w:spacing w:val="5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hydro-</w:t>
        </w:r>
        <w:r>
          <w:rPr>
            <w:rFonts w:ascii="Garamond" w:hAnsi="Garamond"/>
            <w:sz w:val="18"/>
          </w:rPr>
        </w:r>
      </w:hyperlink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15">
        <w:r>
          <w:rPr>
            <w:rFonts w:ascii="Garamond" w:hAnsi="Garamond" w:cs="Garamond" w:eastAsia="Garamond"/>
            <w:sz w:val="18"/>
            <w:szCs w:val="18"/>
          </w:rPr>
          <w:t>below</w:t>
        </w:r>
        <w:r>
          <w:rPr>
            <w:rFonts w:ascii="Garamond" w:hAnsi="Garamond" w:cs="Garamond" w:eastAsia="Garamond"/>
            <w:spacing w:val="-18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350</w:t>
        </w:r>
        <w:r>
          <w:rPr>
            <w:rFonts w:ascii="Garamond" w:hAnsi="Garamond" w:cs="Garamond" w:eastAsia="Garamond"/>
            <w:spacing w:val="-20"/>
            <w:sz w:val="18"/>
            <w:szCs w:val="18"/>
          </w:rPr>
          <w:t> </w:t>
        </w:r>
        <w:r>
          <w:rPr>
            <w:rFonts w:ascii="Microsoft Sans Serif" w:hAnsi="Microsoft Sans Serif" w:cs="Microsoft Sans Serif" w:eastAsia="Microsoft Sans Serif"/>
            <w:sz w:val="18"/>
            <w:szCs w:val="18"/>
          </w:rPr>
          <w:t>°</w:t>
        </w:r>
        <w:r>
          <w:rPr>
            <w:rFonts w:ascii="Garamond" w:hAnsi="Garamond" w:cs="Garamond" w:eastAsia="Garamond"/>
            <w:sz w:val="18"/>
            <w:szCs w:val="18"/>
          </w:rPr>
          <w:t>C</w:t>
        </w:r>
        <w:r>
          <w:rPr>
            <w:rFonts w:ascii="Garamond" w:hAnsi="Garamond" w:cs="Garamond" w:eastAsia="Garamond"/>
            <w:spacing w:val="-19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in</w:t>
        </w:r>
        <w:r>
          <w:rPr>
            <w:rFonts w:ascii="Garamond" w:hAnsi="Garamond" w:cs="Garamond" w:eastAsia="Garamond"/>
            <w:spacing w:val="-18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flowing</w:t>
        </w:r>
        <w:r>
          <w:rPr>
            <w:rFonts w:ascii="Garamond" w:hAnsi="Garamond" w:cs="Garamond" w:eastAsia="Garamond"/>
            <w:spacing w:val="-20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non-polar</w:t>
        </w:r>
        <w:r>
          <w:rPr>
            <w:rFonts w:ascii="Garamond" w:hAnsi="Garamond" w:cs="Garamond" w:eastAsia="Garamond"/>
            <w:spacing w:val="-20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solvent.</w:t>
        </w:r>
      </w:hyperlink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2001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80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1573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1582.</w:t>
      </w:r>
      <w:r>
        <w:rPr>
          <w:rFonts w:ascii="Garamond" w:hAnsi="Garamond" w:cs="Garamond" w:eastAsia="Garamond"/>
          <w:spacing w:val="1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1285</w:t>
      </w:r>
    </w:p>
    <w:p>
      <w:pPr>
        <w:pStyle w:val="ListParagraph"/>
        <w:numPr>
          <w:ilvl w:val="0"/>
          <w:numId w:val="9"/>
        </w:numPr>
        <w:tabs>
          <w:tab w:pos="560" w:val="left" w:leader="none"/>
        </w:tabs>
        <w:spacing w:line="199" w:lineRule="exact" w:before="0" w:after="0"/>
        <w:ind w:left="559" w:right="0" w:hanging="363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Ouchi, K.; Makabe, M.</w:t>
      </w:r>
      <w:r>
        <w:rPr>
          <w:rFonts w:ascii="Garamond"/>
          <w:position w:val="1"/>
          <w:sz w:val="18"/>
        </w:rPr>
        <w:t> </w:t>
      </w:r>
      <w:hyperlink r:id="rId117">
        <w:r>
          <w:rPr>
            <w:rFonts w:ascii="Garamond"/>
            <w:position w:val="1"/>
            <w:sz w:val="18"/>
          </w:rPr>
          <w:t>Hydrogen transfer in the hydrogenation</w:t>
        </w:r>
      </w:hyperlink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sz w:val="14"/>
        </w:rPr>
        <w:t>1286</w:t>
      </w:r>
    </w:p>
    <w:p>
      <w:pPr>
        <w:spacing w:after="0" w:line="19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1219</w:t>
      </w:r>
      <w:r>
        <w:rPr>
          <w:rFonts w:ascii="Garamond"/>
          <w:spacing w:val="-12"/>
          <w:sz w:val="14"/>
        </w:rPr>
        <w:t> </w:t>
      </w:r>
      <w:hyperlink r:id="rId116">
        <w:r>
          <w:rPr>
            <w:rFonts w:ascii="Garamond"/>
            <w:sz w:val="18"/>
          </w:rPr>
          <w:t>genation</w:t>
        </w:r>
        <w:r>
          <w:rPr>
            <w:rFonts w:ascii="Garamond"/>
            <w:spacing w:val="-29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29"/>
            <w:sz w:val="18"/>
          </w:rPr>
          <w:t> </w:t>
        </w:r>
        <w:r>
          <w:rPr>
            <w:rFonts w:ascii="Garamond"/>
            <w:sz w:val="18"/>
          </w:rPr>
          <w:t>furfural.</w:t>
        </w:r>
      </w:hyperlink>
      <w:r>
        <w:rPr>
          <w:rFonts w:ascii="Garamond"/>
          <w:spacing w:val="-29"/>
          <w:sz w:val="18"/>
        </w:rPr>
        <w:t> </w:t>
      </w:r>
      <w:r>
        <w:rPr>
          <w:rFonts w:ascii="Times New Roman"/>
          <w:i/>
          <w:sz w:val="18"/>
        </w:rPr>
        <w:t>J.</w:t>
      </w:r>
      <w:r>
        <w:rPr>
          <w:rFonts w:ascii="Times New Roman"/>
          <w:i/>
          <w:spacing w:val="-29"/>
          <w:sz w:val="18"/>
        </w:rPr>
        <w:t> </w:t>
      </w:r>
      <w:r>
        <w:rPr>
          <w:rFonts w:ascii="Times New Roman"/>
          <w:i/>
          <w:sz w:val="18"/>
        </w:rPr>
        <w:t>Supercrit.</w:t>
      </w:r>
      <w:r>
        <w:rPr>
          <w:rFonts w:ascii="Times New Roman"/>
          <w:i/>
          <w:spacing w:val="-29"/>
          <w:sz w:val="18"/>
        </w:rPr>
        <w:t> </w:t>
      </w:r>
      <w:r>
        <w:rPr>
          <w:rFonts w:ascii="Times New Roman"/>
          <w:i/>
          <w:sz w:val="18"/>
        </w:rPr>
        <w:t>Fluid</w:t>
      </w:r>
      <w:r>
        <w:rPr>
          <w:rFonts w:ascii="Times New Roman"/>
          <w:i/>
          <w:spacing w:val="-29"/>
          <w:sz w:val="18"/>
        </w:rPr>
        <w:t> </w:t>
      </w:r>
      <w:r>
        <w:rPr>
          <w:rFonts w:ascii="Georgia"/>
          <w:sz w:val="18"/>
        </w:rPr>
        <w:t>2023</w:t>
      </w:r>
      <w:r>
        <w:rPr>
          <w:rFonts w:ascii="Garamond"/>
          <w:sz w:val="18"/>
        </w:rPr>
        <w:t>,</w:t>
      </w:r>
      <w:r>
        <w:rPr>
          <w:rFonts w:ascii="Garamond"/>
          <w:spacing w:val="-29"/>
          <w:sz w:val="18"/>
        </w:rPr>
        <w:t> </w:t>
      </w:r>
      <w:r>
        <w:rPr>
          <w:rFonts w:ascii="Times New Roman"/>
          <w:i/>
          <w:sz w:val="18"/>
        </w:rPr>
        <w:t>193</w:t>
      </w:r>
      <w:r>
        <w:rPr>
          <w:rFonts w:ascii="Garamond"/>
          <w:sz w:val="18"/>
        </w:rPr>
        <w:t>,</w:t>
      </w:r>
      <w:r>
        <w:rPr>
          <w:rFonts w:ascii="Garamond"/>
          <w:spacing w:val="-29"/>
          <w:sz w:val="18"/>
        </w:rPr>
        <w:t> </w:t>
      </w:r>
      <w:r>
        <w:rPr>
          <w:rFonts w:ascii="Garamond"/>
          <w:sz w:val="18"/>
        </w:rPr>
        <w:t>105815.</w:t>
      </w:r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17">
        <w:r>
          <w:rPr>
            <w:rFonts w:ascii="Garamond" w:hAnsi="Garamond" w:cs="Garamond" w:eastAsia="Garamond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-18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model</w:t>
        </w:r>
        <w:r>
          <w:rPr>
            <w:rFonts w:ascii="Garamond" w:hAnsi="Garamond" w:cs="Garamond" w:eastAsia="Garamond"/>
            <w:spacing w:val="-18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compounds.</w:t>
        </w:r>
      </w:hyperlink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8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1988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1536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1541.</w:t>
      </w:r>
    </w:p>
    <w:p>
      <w:pPr>
        <w:spacing w:before="2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1287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4388" w:space="1225"/>
            <w:col w:w="3537" w:space="1343"/>
            <w:col w:w="497"/>
          </w:cols>
        </w:sectPr>
      </w:pPr>
    </w:p>
    <w:p>
      <w:pPr>
        <w:spacing w:line="240" w:lineRule="auto" w:before="11"/>
        <w:rPr>
          <w:rFonts w:ascii="Garamond" w:hAnsi="Garamond" w:cs="Garamond" w:eastAsia="Garamond"/>
          <w:sz w:val="8"/>
          <w:szCs w:val="8"/>
        </w:rPr>
      </w:pPr>
    </w:p>
    <w:p>
      <w:pPr>
        <w:pStyle w:val="ListParagraph"/>
        <w:numPr>
          <w:ilvl w:val="0"/>
          <w:numId w:val="2"/>
        </w:numPr>
        <w:tabs>
          <w:tab w:pos="8107" w:val="left" w:leader="none"/>
        </w:tabs>
        <w:spacing w:line="240" w:lineRule="auto" w:before="76" w:after="0"/>
        <w:ind w:left="8106" w:right="0" w:hanging="2659"/>
        <w:jc w:val="left"/>
        <w:rPr>
          <w:rFonts w:ascii="Gill Sans MT" w:hAnsi="Gill Sans MT" w:cs="Gill Sans MT" w:eastAsia="Gill Sans MT"/>
          <w:sz w:val="12"/>
          <w:szCs w:val="12"/>
        </w:rPr>
      </w:pP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580" w:right="580"/>
        </w:sectPr>
      </w:pPr>
    </w:p>
    <w:p>
      <w:pPr>
        <w:spacing w:line="240" w:lineRule="auto" w:before="10"/>
        <w:rPr>
          <w:rFonts w:ascii="Gill Sans MT" w:hAnsi="Gill Sans MT" w:cs="Gill Sans MT" w:eastAsia="Gill Sans MT"/>
          <w:sz w:val="16"/>
          <w:szCs w:val="16"/>
        </w:r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bookmarkStart w:name="_bookmark14" w:id="15"/>
      <w:bookmarkEnd w:id="15"/>
      <w:r>
        <w:rPr/>
      </w:r>
      <w:r>
        <w:rPr>
          <w:rFonts w:ascii="Garamond"/>
          <w:sz w:val="14"/>
        </w:rPr>
        <w:t>1288</w:t>
      </w:r>
    </w:p>
    <w:p>
      <w:pPr>
        <w:pStyle w:val="ListParagraph"/>
        <w:numPr>
          <w:ilvl w:val="0"/>
          <w:numId w:val="9"/>
        </w:numPr>
        <w:tabs>
          <w:tab w:pos="506" w:val="left" w:leader="none"/>
        </w:tabs>
        <w:spacing w:line="240" w:lineRule="auto" w:before="154" w:after="0"/>
        <w:ind w:left="505" w:right="0" w:hanging="398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Niu,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Jin,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Shi,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T.;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Hu,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H.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Q.</w:t>
      </w:r>
    </w:p>
    <w:p>
      <w:pPr>
        <w:pStyle w:val="ListParagraph"/>
        <w:numPr>
          <w:ilvl w:val="0"/>
          <w:numId w:val="10"/>
        </w:numPr>
        <w:tabs>
          <w:tab w:pos="500" w:val="left" w:leader="none"/>
        </w:tabs>
        <w:spacing w:line="240" w:lineRule="auto" w:before="151" w:after="0"/>
        <w:ind w:left="499" w:right="0" w:hanging="383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Herndon, W. C.</w:t>
      </w:r>
      <w:r>
        <w:rPr>
          <w:rFonts w:ascii="Garamond"/>
          <w:position w:val="1"/>
          <w:sz w:val="18"/>
        </w:rPr>
        <w:t> </w:t>
      </w:r>
      <w:hyperlink r:id="rId118">
        <w:r>
          <w:rPr>
            <w:rFonts w:ascii="Garamond"/>
            <w:position w:val="1"/>
            <w:sz w:val="18"/>
          </w:rPr>
          <w:t>Resonance energies of hydrocarbon radicals.</w:t>
        </w:r>
      </w:hyperlink>
      <w:r>
        <w:rPr>
          <w:rFonts w:ascii="Garamond"/>
          <w:spacing w:val="32"/>
          <w:position w:val="1"/>
          <w:sz w:val="18"/>
        </w:rPr>
        <w:t> </w:t>
      </w:r>
      <w:r>
        <w:rPr>
          <w:rFonts w:ascii="Garamond"/>
          <w:sz w:val="14"/>
        </w:rPr>
        <w:t>1356</w:t>
      </w:r>
    </w:p>
    <w:p>
      <w:pPr>
        <w:spacing w:after="0" w:line="240" w:lineRule="auto"/>
        <w:jc w:val="left"/>
        <w:rPr>
          <w:rFonts w:ascii="Garamond" w:hAnsi="Garamond" w:cs="Garamond" w:eastAsia="Garamond"/>
          <w:sz w:val="14"/>
          <w:szCs w:val="14"/>
        </w:rPr>
        <w:sectPr>
          <w:pgSz w:w="12150" w:h="16020"/>
          <w:pgMar w:header="780" w:footer="360" w:top="1000" w:bottom="56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before="1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1289</w:t>
      </w:r>
      <w:r>
        <w:rPr>
          <w:rFonts w:ascii="Garamond"/>
          <w:spacing w:val="17"/>
          <w:sz w:val="14"/>
        </w:rPr>
        <w:t> </w:t>
      </w:r>
      <w:hyperlink r:id="rId119">
        <w:r>
          <w:rPr>
            <w:rFonts w:ascii="Garamond"/>
            <w:position w:val="1"/>
            <w:sz w:val="18"/>
          </w:rPr>
          <w:t>Mechanism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transfer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role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solvent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during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heating-up</w:t>
        </w:r>
        <w:r>
          <w:rPr>
            <w:rFonts w:ascii="Garamond"/>
            <w:sz w:val="18"/>
          </w:rPr>
        </w:r>
      </w:hyperlink>
    </w:p>
    <w:p>
      <w:pPr>
        <w:spacing w:line="204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18">
        <w:r>
          <w:rPr>
            <w:rFonts w:ascii="Garamond"/>
            <w:position w:val="1"/>
            <w:sz w:val="18"/>
          </w:rPr>
          <w:t>radical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reactivities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polycyclic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aromatic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hydrocarbons.</w:t>
        </w:r>
      </w:hyperlink>
      <w:r>
        <w:rPr>
          <w:rFonts w:ascii="Garamond"/>
          <w:spacing w:val="-1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J.</w:t>
      </w:r>
      <w:r>
        <w:rPr>
          <w:rFonts w:ascii="Times New Roman"/>
          <w:i/>
          <w:spacing w:val="-1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Org.</w:t>
      </w:r>
      <w:r>
        <w:rPr>
          <w:rFonts w:ascii="Times New Roman"/>
          <w:i/>
          <w:spacing w:val="-1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Chem.</w:t>
      </w:r>
      <w:r>
        <w:rPr>
          <w:rFonts w:ascii="Times New Roman"/>
          <w:i/>
          <w:spacing w:val="4"/>
          <w:position w:val="1"/>
          <w:sz w:val="18"/>
        </w:rPr>
        <w:t> </w:t>
      </w:r>
      <w:r>
        <w:rPr>
          <w:rFonts w:ascii="Garamond"/>
          <w:sz w:val="14"/>
        </w:rPr>
        <w:t>1357</w:t>
      </w:r>
    </w:p>
    <w:p>
      <w:pPr>
        <w:spacing w:after="0" w:line="20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206" w:lineRule="exact" w:before="0"/>
        <w:ind w:left="116" w:right="0" w:firstLine="0"/>
        <w:jc w:val="left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1290</w:t>
      </w:r>
      <w:r>
        <w:rPr>
          <w:rFonts w:ascii="Garamond" w:hAnsi="Garamond" w:cs="Garamond" w:eastAsia="Garamond"/>
          <w:spacing w:val="-10"/>
          <w:sz w:val="14"/>
          <w:szCs w:val="14"/>
        </w:rPr>
        <w:t> </w:t>
      </w:r>
      <w:hyperlink r:id="rId119">
        <w:r>
          <w:rPr>
            <w:rFonts w:ascii="Garamond" w:hAnsi="Garamond" w:cs="Garamond" w:eastAsia="Garamond"/>
            <w:position w:val="1"/>
            <w:sz w:val="18"/>
            <w:szCs w:val="18"/>
          </w:rPr>
          <w:t>stage</w:t>
        </w:r>
        <w:r>
          <w:rPr>
            <w:rFonts w:ascii="Garamond" w:hAnsi="Garamond" w:cs="Garamond" w:eastAsia="Garamond"/>
            <w:spacing w:val="-30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-30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direct</w:t>
        </w:r>
        <w:r>
          <w:rPr>
            <w:rFonts w:ascii="Garamond" w:hAnsi="Garamond" w:cs="Garamond" w:eastAsia="Garamond"/>
            <w:spacing w:val="-30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coal</w:t>
        </w:r>
        <w:r>
          <w:rPr>
            <w:rFonts w:ascii="Garamond" w:hAnsi="Garamond" w:cs="Garamond" w:eastAsia="Garamond"/>
            <w:spacing w:val="-30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liquefaction.</w:t>
        </w:r>
      </w:hyperlink>
      <w:r>
        <w:rPr>
          <w:rFonts w:ascii="Garamond" w:hAnsi="Garamond" w:cs="Garamond" w:eastAsia="Garamond"/>
          <w:spacing w:val="-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Process.</w:t>
      </w:r>
      <w:r>
        <w:rPr>
          <w:rFonts w:ascii="Times New Roman" w:hAnsi="Times New Roman" w:cs="Times New Roman" w:eastAsia="Times New Roman"/>
          <w:i/>
          <w:spacing w:val="-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30"/>
          <w:position w:val="1"/>
          <w:sz w:val="18"/>
          <w:szCs w:val="18"/>
        </w:rPr>
        <w:t> </w:t>
      </w:r>
      <w:r>
        <w:rPr>
          <w:rFonts w:ascii="Georgia" w:hAnsi="Georgia" w:cs="Georgia" w:eastAsia="Georgia"/>
          <w:position w:val="1"/>
          <w:sz w:val="18"/>
          <w:szCs w:val="18"/>
        </w:rPr>
        <w:t>2017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spacing w:val="-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160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spacing w:val="-3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130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Microsoft Sans Serif" w:hAnsi="Microsoft Sans Serif" w:cs="Microsoft Sans Serif" w:eastAsia="Microsoft Sans Serif"/>
          <w:sz w:val="18"/>
          <w:szCs w:val="18"/>
        </w:rPr>
      </w: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eorgia" w:hAnsi="Georgia" w:cs="Georgia" w:eastAsia="Georgia"/>
          <w:sz w:val="18"/>
          <w:szCs w:val="18"/>
        </w:rPr>
        <w:t>1981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2119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2125.</w:t>
      </w:r>
    </w:p>
    <w:p>
      <w:pPr>
        <w:spacing w:before="4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1358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2"/>
            <w:col w:w="1661" w:space="3220"/>
            <w:col w:w="497"/>
          </w:cols>
        </w:sectPr>
      </w:pP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1291 </w:t>
      </w:r>
      <w:r>
        <w:rPr>
          <w:rFonts w:ascii="Garamond"/>
          <w:spacing w:val="1"/>
          <w:sz w:val="14"/>
        </w:rPr>
        <w:t> </w:t>
      </w:r>
      <w:r>
        <w:rPr>
          <w:rFonts w:ascii="Garamond"/>
          <w:sz w:val="18"/>
        </w:rPr>
        <w:t>135.</w:t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196" w:lineRule="exact" w:before="0" w:after="0"/>
        <w:ind w:left="498" w:right="0" w:hanging="382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Zhou, S. L.; Ni, Z. H.; Yuan, X. H.; Zong, Z. M.; Wei, X. Y.</w:t>
      </w:r>
      <w:r>
        <w:rPr>
          <w:rFonts w:ascii="Garamond"/>
          <w:spacing w:val="6"/>
          <w:position w:val="1"/>
          <w:sz w:val="18"/>
        </w:rPr>
        <w:t> </w:t>
      </w:r>
      <w:r>
        <w:rPr>
          <w:rFonts w:ascii="Garamond"/>
          <w:sz w:val="14"/>
        </w:rPr>
        <w:t>1359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744" w:space="4949"/>
            <w:col w:w="529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1292</w:t>
      </w:r>
    </w:p>
    <w:p>
      <w:pPr>
        <w:pStyle w:val="ListParagraph"/>
        <w:numPr>
          <w:ilvl w:val="0"/>
          <w:numId w:val="11"/>
        </w:numPr>
        <w:tabs>
          <w:tab w:pos="480" w:val="left" w:leader="none"/>
        </w:tabs>
        <w:spacing w:line="225" w:lineRule="exact" w:before="0" w:after="0"/>
        <w:ind w:left="479" w:right="0" w:hanging="37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Wei,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Ogata,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E.;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Niki,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E.</w:t>
      </w:r>
      <w:r>
        <w:rPr>
          <w:rFonts w:ascii="Garamond"/>
          <w:spacing w:val="-5"/>
          <w:sz w:val="18"/>
        </w:rPr>
        <w:t> </w:t>
      </w:r>
      <w:hyperlink r:id="rId120">
        <w:r>
          <w:rPr>
            <w:rFonts w:ascii="Garamond"/>
            <w:sz w:val="18"/>
          </w:rPr>
          <w:t>FeS</w:t>
        </w:r>
        <w:r>
          <w:rPr>
            <w:rFonts w:ascii="Garamond"/>
            <w:position w:val="-3"/>
            <w:sz w:val="12"/>
          </w:rPr>
          <w:t>2</w:t>
        </w:r>
        <w:r>
          <w:rPr>
            <w:rFonts w:ascii="Garamond"/>
            <w:sz w:val="18"/>
          </w:rPr>
          <w:t>-catalyzed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hydrocracking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Catalyses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of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metals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and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their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sulfides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in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selective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hydrogenation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of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9,10-</w:t>
      </w:r>
      <w:r>
        <w:rPr>
          <w:rFonts w:ascii="Garamond"/>
          <w:spacing w:val="19"/>
          <w:position w:val="1"/>
          <w:sz w:val="18"/>
        </w:rPr>
        <w:t> </w:t>
      </w:r>
      <w:r>
        <w:rPr>
          <w:rFonts w:ascii="Garamond"/>
          <w:sz w:val="14"/>
        </w:rPr>
        <w:t>1360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18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1293</w:t>
      </w:r>
      <w:r>
        <w:rPr>
          <w:rFonts w:ascii="Garamond" w:hAnsi="Garamond" w:cs="Garamond" w:eastAsia="Garamond"/>
          <w:spacing w:val="1"/>
          <w:sz w:val="14"/>
          <w:szCs w:val="14"/>
        </w:rPr>
        <w:t> </w:t>
      </w:r>
      <w:hyperlink r:id="rId120">
        <w:r>
          <w:rPr>
            <w:rFonts w:ascii="Garamond" w:hAnsi="Garamond" w:cs="Garamond" w:eastAsia="Garamond"/>
            <w:sz w:val="18"/>
            <w:szCs w:val="18"/>
          </w:rPr>
          <w:t>di(1-naphthyl)methane.</w:t>
        </w:r>
      </w:hyperlink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Bull.</w:t>
      </w:r>
      <w:r>
        <w:rPr>
          <w:rFonts w:ascii="Times New Roman" w:hAnsi="Times New Roman" w:cs="Times New Roman" w:eastAsia="Times New Roman"/>
          <w:i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Soc.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Jpn.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987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990.</w:t>
      </w:r>
    </w:p>
    <w:p>
      <w:pPr>
        <w:spacing w:line="18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Garamond" w:hAnsi="Garamond" w:cs="Garamond" w:eastAsia="Garamond"/>
          <w:w w:val="95"/>
          <w:sz w:val="18"/>
          <w:szCs w:val="18"/>
        </w:rPr>
        <w:t>diphenylanthracene.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J. China Univ. Mining Technol. </w:t>
      </w:r>
      <w:r>
        <w:rPr>
          <w:rFonts w:ascii="Georgia" w:hAnsi="Georgia" w:cs="Georgia" w:eastAsia="Georgia"/>
          <w:w w:val="95"/>
          <w:sz w:val="18"/>
          <w:szCs w:val="18"/>
        </w:rPr>
        <w:t>2001</w:t>
      </w:r>
      <w:r>
        <w:rPr>
          <w:rFonts w:ascii="Garamond" w:hAnsi="Garamond" w:cs="Garamond" w:eastAsia="Garamond"/>
          <w:w w:val="95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11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9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80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82.</w:t>
      </w:r>
      <w:r>
        <w:rPr>
          <w:rFonts w:ascii="Garamond" w:hAnsi="Garamond" w:cs="Garamond" w:eastAsia="Garamond"/>
          <w:sz w:val="18"/>
          <w:szCs w:val="18"/>
        </w:rPr>
      </w:r>
    </w:p>
    <w:p>
      <w:pPr>
        <w:spacing w:before="14"/>
        <w:ind w:left="103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1361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4936" w:space="676"/>
            <w:col w:w="4853" w:space="40"/>
            <w:col w:w="485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1294</w:t>
      </w:r>
    </w:p>
    <w:p>
      <w:pPr>
        <w:pStyle w:val="ListParagraph"/>
        <w:numPr>
          <w:ilvl w:val="0"/>
          <w:numId w:val="11"/>
        </w:numPr>
        <w:tabs>
          <w:tab w:pos="480" w:val="left" w:leader="none"/>
        </w:tabs>
        <w:spacing w:line="224" w:lineRule="exact" w:before="0" w:after="0"/>
        <w:ind w:left="479" w:right="0" w:hanging="37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Wei,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Ogata,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E.;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Niki,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E.</w:t>
      </w:r>
      <w:r>
        <w:rPr>
          <w:rFonts w:ascii="Garamond"/>
          <w:spacing w:val="-5"/>
          <w:sz w:val="18"/>
        </w:rPr>
        <w:t> </w:t>
      </w:r>
      <w:hyperlink r:id="rId121">
        <w:r>
          <w:rPr>
            <w:rFonts w:ascii="Garamond"/>
            <w:sz w:val="18"/>
          </w:rPr>
          <w:t>FeS</w:t>
        </w:r>
        <w:r>
          <w:rPr>
            <w:rFonts w:ascii="Garamond"/>
            <w:position w:val="-3"/>
            <w:sz w:val="12"/>
          </w:rPr>
          <w:t>2</w:t>
        </w:r>
        <w:r>
          <w:rPr>
            <w:rFonts w:ascii="Garamond"/>
            <w:sz w:val="18"/>
          </w:rPr>
          <w:t>-catalyzed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hydrocracking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(72)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Zhou,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Ni,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Yuan,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Study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sz w:val="14"/>
        </w:rPr>
        <w:t>1362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line="18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1295</w:t>
      </w:r>
      <w:r>
        <w:rPr>
          <w:rFonts w:ascii="Garamond" w:hAnsi="Garamond" w:cs="Garamond" w:eastAsia="Garamond"/>
          <w:spacing w:val="1"/>
          <w:sz w:val="14"/>
          <w:szCs w:val="14"/>
        </w:rPr>
        <w:t> </w:t>
      </w:r>
      <w:hyperlink r:id="rId121">
        <w:r>
          <w:rPr>
            <w:rFonts w:ascii="Garamond" w:hAnsi="Garamond" w:cs="Garamond" w:eastAsia="Garamond"/>
            <w:sz w:val="18"/>
            <w:szCs w:val="18"/>
          </w:rPr>
          <w:t>diarylmethanes.</w:t>
        </w:r>
      </w:hyperlink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Sekiyu</w:t>
      </w:r>
      <w:r>
        <w:rPr>
          <w:rFonts w:ascii="Times New Roman" w:hAnsi="Times New Roman" w:cs="Times New Roman" w:eastAsia="Times New Roman"/>
          <w:i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Gakkaishi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358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361.</w:t>
      </w:r>
    </w:p>
    <w:p>
      <w:pPr>
        <w:spacing w:line="179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on</w:t>
      </w:r>
      <w:r>
        <w:rPr>
          <w:rFonts w:ascii="Garamond"/>
          <w:spacing w:val="3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the</w:t>
      </w:r>
      <w:r>
        <w:rPr>
          <w:rFonts w:ascii="Garamond"/>
          <w:spacing w:val="3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mechanism</w:t>
      </w:r>
      <w:r>
        <w:rPr>
          <w:rFonts w:ascii="Garamond"/>
          <w:spacing w:val="3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of</w:t>
      </w:r>
      <w:r>
        <w:rPr>
          <w:rFonts w:ascii="Garamond"/>
          <w:spacing w:val="3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catalytic</w:t>
      </w:r>
      <w:r>
        <w:rPr>
          <w:rFonts w:ascii="Garamond"/>
          <w:spacing w:val="3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hydrogenation</w:t>
      </w:r>
      <w:r>
        <w:rPr>
          <w:rFonts w:ascii="Garamond"/>
          <w:spacing w:val="3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of</w:t>
      </w:r>
      <w:r>
        <w:rPr>
          <w:rFonts w:ascii="Garamond"/>
          <w:spacing w:val="3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9,10-diphenylan-</w:t>
      </w:r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1363</w:t>
      </w:r>
    </w:p>
    <w:p>
      <w:pPr>
        <w:spacing w:after="0" w:line="17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4123" w:space="1489"/>
            <w:col w:w="5378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1296</w:t>
      </w:r>
    </w:p>
    <w:p>
      <w:pPr>
        <w:spacing w:line="200" w:lineRule="exact"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(53)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2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24"/>
          <w:sz w:val="18"/>
        </w:rPr>
        <w:t> </w:t>
      </w:r>
      <w:hyperlink r:id="rId122">
        <w:r>
          <w:rPr>
            <w:rFonts w:ascii="Garamond"/>
            <w:sz w:val="18"/>
          </w:rPr>
          <w:t>Solvent</w:t>
        </w:r>
        <w:r>
          <w:rPr>
            <w:rFonts w:ascii="Garamond"/>
            <w:spacing w:val="24"/>
            <w:sz w:val="18"/>
          </w:rPr>
          <w:t> </w:t>
        </w:r>
        <w:r>
          <w:rPr>
            <w:rFonts w:ascii="Garamond"/>
            <w:sz w:val="18"/>
          </w:rPr>
          <w:t>effect</w:t>
        </w:r>
        <w:r>
          <w:rPr>
            <w:rFonts w:ascii="Garamond"/>
            <w:spacing w:val="24"/>
            <w:sz w:val="18"/>
          </w:rPr>
          <w:t> </w:t>
        </w:r>
        <w:r>
          <w:rPr>
            <w:rFonts w:ascii="Garamond"/>
            <w:sz w:val="18"/>
          </w:rPr>
          <w:t>on</w:t>
        </w:r>
        <w:r>
          <w:rPr>
            <w:rFonts w:ascii="Garamond"/>
            <w:spacing w:val="24"/>
            <w:sz w:val="18"/>
          </w:rPr>
          <w:t> </w:t>
        </w:r>
        <w:r>
          <w:rPr>
            <w:rFonts w:ascii="Garamond"/>
            <w:sz w:val="18"/>
          </w:rPr>
          <w:t>diphenylmethane</w:t>
        </w:r>
      </w:hyperlink>
    </w:p>
    <w:p>
      <w:pPr>
        <w:spacing w:line="20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 w:hAnsi="Garamond" w:cs="Garamond" w:eastAsia="Garamond"/>
          <w:sz w:val="18"/>
          <w:szCs w:val="18"/>
        </w:rPr>
        <w:t>thracene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by</w:t>
      </w:r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GC-MS.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i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2001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80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82.</w:t>
      </w: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1364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4323" w:space="558"/>
            <w:col w:w="496"/>
          </w:cols>
        </w:sectPr>
      </w:pPr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1297</w:t>
      </w:r>
      <w:r>
        <w:rPr>
          <w:rFonts w:ascii="Garamond" w:hAnsi="Garamond" w:cs="Garamond" w:eastAsia="Garamond"/>
          <w:spacing w:val="-6"/>
          <w:sz w:val="14"/>
          <w:szCs w:val="14"/>
        </w:rPr>
        <w:t> </w:t>
      </w:r>
      <w:hyperlink r:id="rId122">
        <w:r>
          <w:rPr>
            <w:rFonts w:ascii="Garamond" w:hAnsi="Garamond" w:cs="Garamond" w:eastAsia="Garamond"/>
            <w:sz w:val="18"/>
            <w:szCs w:val="18"/>
          </w:rPr>
          <w:t>hydrocracking.</w:t>
        </w:r>
      </w:hyperlink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236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237.</w:t>
      </w:r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(73)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Zhao,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Cao,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P.;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Fan,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1365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3666" w:space="2027"/>
            <w:col w:w="529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1298</w:t>
      </w:r>
    </w:p>
    <w:p>
      <w:pPr>
        <w:pStyle w:val="ListParagraph"/>
        <w:numPr>
          <w:ilvl w:val="0"/>
          <w:numId w:val="12"/>
        </w:numPr>
        <w:tabs>
          <w:tab w:pos="460" w:val="left" w:leader="none"/>
        </w:tabs>
        <w:spacing w:line="201" w:lineRule="exact" w:before="0" w:after="0"/>
        <w:ind w:left="459" w:right="0" w:hanging="35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Wei,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Ogata,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E.;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Niki,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E.</w:t>
      </w:r>
      <w:r>
        <w:rPr>
          <w:rFonts w:ascii="Garamond"/>
          <w:spacing w:val="-24"/>
          <w:sz w:val="18"/>
        </w:rPr>
        <w:t> </w:t>
      </w:r>
      <w:hyperlink r:id="rId123">
        <w:r>
          <w:rPr>
            <w:rFonts w:ascii="Garamond"/>
            <w:sz w:val="18"/>
          </w:rPr>
          <w:t>Effects</w:t>
        </w:r>
        <w:r>
          <w:rPr>
            <w:rFonts w:ascii="Garamond"/>
            <w:spacing w:val="-24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24"/>
            <w:sz w:val="18"/>
          </w:rPr>
          <w:t> </w:t>
        </w:r>
        <w:r>
          <w:rPr>
            <w:rFonts w:ascii="Garamond"/>
            <w:sz w:val="18"/>
          </w:rPr>
          <w:t>iron</w:t>
        </w:r>
        <w:r>
          <w:rPr>
            <w:rFonts w:ascii="Garamond"/>
            <w:spacing w:val="-24"/>
            <w:sz w:val="18"/>
          </w:rPr>
          <w:t> </w:t>
        </w:r>
        <w:r>
          <w:rPr>
            <w:rFonts w:ascii="Garamond"/>
            <w:sz w:val="18"/>
          </w:rPr>
          <w:t>catalyst</w:t>
        </w:r>
      </w:hyperlink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Zhao,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P.;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Zhao,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Directional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conversion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of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coals: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challenges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and</w:t>
      </w:r>
      <w:r>
        <w:rPr>
          <w:rFonts w:ascii="Garamond"/>
          <w:spacing w:val="8"/>
          <w:position w:val="1"/>
          <w:sz w:val="18"/>
        </w:rPr>
        <w:t> </w:t>
      </w:r>
      <w:r>
        <w:rPr>
          <w:rFonts w:ascii="Garamond"/>
          <w:sz w:val="14"/>
        </w:rPr>
        <w:t>1366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2"/>
            <w:col w:w="5378"/>
          </w:cols>
        </w:sectPr>
      </w:pPr>
    </w:p>
    <w:p>
      <w:pPr>
        <w:spacing w:line="20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1299</w:t>
      </w:r>
      <w:r>
        <w:rPr>
          <w:rFonts w:ascii="Garamond"/>
          <w:sz w:val="14"/>
        </w:rPr>
        <w:t>  </w:t>
      </w:r>
      <w:hyperlink r:id="rId123">
        <w:r>
          <w:rPr>
            <w:rFonts w:ascii="Garamond"/>
            <w:position w:val="1"/>
            <w:sz w:val="18"/>
          </w:rPr>
          <w:t>precursors,  sulfur,  hydrogen  pressure  and  solvent  type  on    </w:t>
        </w:r>
        <w:r>
          <w:rPr>
            <w:rFonts w:ascii="Garamond"/>
            <w:spacing w:val="27"/>
            <w:position w:val="1"/>
            <w:sz w:val="18"/>
          </w:rPr>
          <w:t> </w:t>
        </w:r>
        <w:r>
          <w:rPr>
            <w:rFonts w:ascii="Garamond"/>
            <w:spacing w:val="2"/>
            <w:position w:val="1"/>
            <w:sz w:val="18"/>
          </w:rPr>
          <w:t>the</w:t>
        </w:r>
        <w:r>
          <w:rPr>
            <w:rFonts w:ascii="Garamond"/>
            <w:sz w:val="18"/>
          </w:rPr>
        </w:r>
      </w:hyperlink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prospects.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2017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Int.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Conf.</w:t>
      </w:r>
      <w:r>
        <w:rPr>
          <w:rFonts w:ascii="Times New Roman"/>
          <w:i/>
          <w:spacing w:val="-2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Coal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Sci.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Technol.</w:t>
      </w:r>
      <w:r>
        <w:rPr>
          <w:rFonts w:ascii="Times New Roman"/>
          <w:i/>
          <w:spacing w:val="-2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&amp;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2017</w:t>
      </w:r>
      <w:r>
        <w:rPr>
          <w:rFonts w:ascii="Times New Roman"/>
          <w:i/>
          <w:spacing w:val="-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Australia-China</w:t>
      </w:r>
      <w:r>
        <w:rPr>
          <w:rFonts w:ascii="Times New Roman"/>
          <w:i/>
          <w:spacing w:val="-14"/>
          <w:position w:val="1"/>
          <w:sz w:val="18"/>
        </w:rPr>
        <w:t> </w:t>
      </w:r>
      <w:r>
        <w:rPr>
          <w:rFonts w:ascii="Garamond"/>
          <w:sz w:val="14"/>
        </w:rPr>
        <w:t>1367</w:t>
      </w:r>
    </w:p>
    <w:p>
      <w:pPr>
        <w:spacing w:after="0" w:line="208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1" w:space="361"/>
            <w:col w:w="5378"/>
          </w:cols>
        </w:sectPr>
      </w:pPr>
    </w:p>
    <w:p>
      <w:pPr>
        <w:spacing w:line="20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1300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123">
        <w:r>
          <w:rPr>
            <w:rFonts w:ascii="Garamond" w:hAnsi="Garamond" w:cs="Garamond" w:eastAsia="Garamond"/>
            <w:sz w:val="18"/>
            <w:szCs w:val="18"/>
          </w:rPr>
          <w:t>hydrocracking of di(1-naphthyl)methane.</w:t>
        </w:r>
      </w:hyperlink>
      <w:r>
        <w:rPr>
          <w:rFonts w:ascii="Garamond" w:hAnsi="Garamond" w:cs="Garamond" w:eastAsia="Garamond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 </w:t>
      </w:r>
      <w:r>
        <w:rPr>
          <w:rFonts w:ascii="Georgia" w:hAnsi="Georgia" w:cs="Georgia" w:eastAsia="Georgia"/>
          <w:sz w:val="18"/>
          <w:szCs w:val="18"/>
        </w:rPr>
        <w:t>1993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72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1547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1552.</w:t>
      </w: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Symp.</w:t>
      </w:r>
      <w:r>
        <w:rPr>
          <w:rFonts w:ascii="Times New Roman" w:hAnsi="Times New Roman" w:cs="Times New Roman" w:eastAsia="Times New Roman"/>
          <w:i/>
          <w:spacing w:val="-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September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25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29,</w:t>
      </w:r>
      <w:r>
        <w:rPr>
          <w:rFonts w:ascii="Garamond" w:hAnsi="Garamond" w:cs="Garamond" w:eastAsia="Garamond"/>
          <w:spacing w:val="-1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2017,</w:t>
      </w:r>
      <w:r>
        <w:rPr>
          <w:rFonts w:ascii="Garamond" w:hAnsi="Garamond" w:cs="Garamond" w:eastAsia="Garamond"/>
          <w:spacing w:val="-1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Beijing,</w:t>
      </w:r>
      <w:r>
        <w:rPr>
          <w:rFonts w:ascii="Garamond" w:hAnsi="Garamond" w:cs="Garamond" w:eastAsia="Garamond"/>
          <w:spacing w:val="-1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China,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No.</w:t>
      </w:r>
      <w:r>
        <w:rPr>
          <w:rFonts w:ascii="Garamond" w:hAnsi="Garamond" w:cs="Garamond" w:eastAsia="Garamond"/>
          <w:spacing w:val="-1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O5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4,.</w:t>
      </w:r>
    </w:p>
    <w:p>
      <w:pPr>
        <w:spacing w:before="4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1368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18" w:space="395"/>
            <w:col w:w="4721" w:space="159"/>
            <w:col w:w="497"/>
          </w:cols>
        </w:sectPr>
      </w:pPr>
    </w:p>
    <w:p>
      <w:pPr>
        <w:spacing w:before="3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1301</w:t>
      </w:r>
    </w:p>
    <w:p>
      <w:pPr>
        <w:pStyle w:val="ListParagraph"/>
        <w:numPr>
          <w:ilvl w:val="0"/>
          <w:numId w:val="12"/>
        </w:numPr>
        <w:tabs>
          <w:tab w:pos="510" w:val="left" w:leader="none"/>
        </w:tabs>
        <w:spacing w:line="193" w:lineRule="exact" w:before="0" w:after="0"/>
        <w:ind w:left="509" w:right="0" w:hanging="40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Li,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27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Yan,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H.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Yu,</w:t>
      </w:r>
      <w:r>
        <w:rPr>
          <w:rFonts w:ascii="Garamond"/>
          <w:spacing w:val="27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29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27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28"/>
          <w:sz w:val="18"/>
        </w:rPr>
        <w:t> </w:t>
      </w:r>
      <w:r>
        <w:rPr>
          <w:rFonts w:ascii="Garamond"/>
          <w:sz w:val="18"/>
        </w:rPr>
        <w:t>M.</w:t>
      </w:r>
    </w:p>
    <w:p>
      <w:pPr>
        <w:pStyle w:val="ListParagraph"/>
        <w:numPr>
          <w:ilvl w:val="0"/>
          <w:numId w:val="13"/>
        </w:numPr>
        <w:tabs>
          <w:tab w:pos="486" w:val="left" w:leader="none"/>
        </w:tabs>
        <w:spacing w:line="221" w:lineRule="exact" w:before="0" w:after="0"/>
        <w:ind w:left="485" w:right="0" w:hanging="369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Wei, X. Y.; Ogata, E.; Niki, E.</w:t>
      </w:r>
      <w:r>
        <w:rPr>
          <w:rFonts w:ascii="Garamond"/>
          <w:position w:val="1"/>
          <w:sz w:val="18"/>
        </w:rPr>
        <w:t> </w:t>
      </w:r>
      <w:hyperlink r:id="rId124">
        <w:r>
          <w:rPr>
            <w:rFonts w:ascii="Garamond"/>
            <w:position w:val="1"/>
            <w:sz w:val="18"/>
          </w:rPr>
          <w:t>Catalyses of Fe and FeS</w:t>
        </w:r>
        <w:r>
          <w:rPr>
            <w:rFonts w:ascii="Garamond"/>
            <w:position w:val="-2"/>
            <w:sz w:val="12"/>
          </w:rPr>
          <w:t>2 </w:t>
        </w:r>
        <w:r>
          <w:rPr>
            <w:rFonts w:ascii="Garamond"/>
            <w:position w:val="1"/>
            <w:sz w:val="18"/>
          </w:rPr>
          <w:t>on the</w:t>
        </w:r>
      </w:hyperlink>
      <w:r>
        <w:rPr>
          <w:rFonts w:ascii="Garamond"/>
          <w:spacing w:val="21"/>
          <w:position w:val="1"/>
          <w:sz w:val="18"/>
        </w:rPr>
        <w:t> </w:t>
      </w:r>
      <w:r>
        <w:rPr>
          <w:rFonts w:ascii="Garamond"/>
          <w:sz w:val="14"/>
        </w:rPr>
        <w:t>1369</w:t>
      </w:r>
    </w:p>
    <w:p>
      <w:pPr>
        <w:spacing w:after="0" w:line="22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line="17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1302</w:t>
      </w:r>
      <w:r>
        <w:rPr>
          <w:rFonts w:ascii="Garamond"/>
          <w:sz w:val="14"/>
        </w:rPr>
        <w:t>  </w:t>
      </w:r>
      <w:hyperlink r:id="rId125">
        <w:r>
          <w:rPr>
            <w:rFonts w:ascii="Garamond"/>
            <w:position w:val="1"/>
            <w:sz w:val="18"/>
          </w:rPr>
          <w:t>Characterization  of  soluble  portions  from  thermal  dissolution</w:t>
        </w:r>
        <w:r>
          <w:rPr>
            <w:rFonts w:ascii="Garamond"/>
            <w:spacing w:val="4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z w:val="18"/>
          </w:rPr>
        </w:r>
      </w:hyperlink>
    </w:p>
    <w:p>
      <w:pPr>
        <w:spacing w:line="20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1303</w:t>
      </w:r>
      <w:r>
        <w:rPr>
          <w:rFonts w:ascii="Garamond"/>
          <w:spacing w:val="-5"/>
          <w:sz w:val="14"/>
        </w:rPr>
        <w:t> </w:t>
      </w:r>
      <w:hyperlink r:id="rId125">
        <w:r>
          <w:rPr>
            <w:rFonts w:ascii="Garamond"/>
            <w:position w:val="1"/>
            <w:sz w:val="18"/>
          </w:rPr>
          <w:t>Zhaotong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lignite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-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cyclohexane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methanol.</w:t>
        </w:r>
      </w:hyperlink>
      <w:r>
        <w:rPr>
          <w:rFonts w:ascii="Garamond"/>
          <w:spacing w:val="-18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</w:t>
      </w:r>
      <w:r>
        <w:rPr>
          <w:rFonts w:ascii="Times New Roman"/>
          <w:i/>
          <w:spacing w:val="-18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Process.</w:t>
      </w:r>
      <w:r>
        <w:rPr>
          <w:rFonts w:ascii="Times New Roman"/>
          <w:i/>
          <w:spacing w:val="-18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Technol.</w:t>
      </w:r>
      <w:r>
        <w:rPr>
          <w:rFonts w:ascii="Times New Roman"/>
          <w:sz w:val="18"/>
        </w:rPr>
      </w:r>
    </w:p>
    <w:p>
      <w:pPr>
        <w:spacing w:line="21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1304  </w:t>
      </w:r>
      <w:r>
        <w:rPr>
          <w:rFonts w:ascii="Georgia" w:hAnsi="Georgia" w:cs="Georgia" w:eastAsia="Georgia"/>
          <w:sz w:val="18"/>
          <w:szCs w:val="18"/>
        </w:rPr>
        <w:t>2016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151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131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138.</w:t>
      </w:r>
    </w:p>
    <w:p>
      <w:pPr>
        <w:spacing w:line="183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24">
        <w:r>
          <w:rPr>
            <w:rFonts w:ascii="Garamond" w:hAnsi="Garamond" w:cs="Garamond" w:eastAsia="Garamond"/>
            <w:sz w:val="18"/>
            <w:szCs w:val="18"/>
          </w:rPr>
          <w:t>reaction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di(1-naphthyl)-methane.</w:t>
        </w:r>
      </w:hyperlink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Lett.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20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2199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2202.</w:t>
      </w:r>
      <w:r>
        <w:rPr>
          <w:rFonts w:ascii="Garamond" w:hAnsi="Garamond" w:cs="Garamond" w:eastAsia="Garamond"/>
          <w:spacing w:val="17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1370</w:t>
      </w:r>
    </w:p>
    <w:p>
      <w:pPr>
        <w:pStyle w:val="ListParagraph"/>
        <w:numPr>
          <w:ilvl w:val="0"/>
          <w:numId w:val="13"/>
        </w:numPr>
        <w:tabs>
          <w:tab w:pos="574" w:val="left" w:leader="none"/>
        </w:tabs>
        <w:spacing w:line="199" w:lineRule="exact" w:before="0" w:after="0"/>
        <w:ind w:left="573" w:right="0" w:hanging="377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Wei, X. Y.; Ni, Z. H.; Zong, Z. M.; Zhou, S. L.; Xiong, Y. C.;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sz w:val="14"/>
        </w:rPr>
        <w:t>1371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21"/>
          <w:position w:val="1"/>
          <w:sz w:val="18"/>
        </w:rPr>
        <w:t> </w:t>
      </w:r>
      <w:hyperlink r:id="rId126">
        <w:r>
          <w:rPr>
            <w:rFonts w:ascii="Garamond"/>
            <w:position w:val="1"/>
            <w:sz w:val="18"/>
          </w:rPr>
          <w:t>Reaction</w:t>
        </w:r>
        <w:r>
          <w:rPr>
            <w:rFonts w:ascii="Garamond"/>
            <w:spacing w:val="-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di(1-naphthyl)methane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metals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metal-</w:t>
        </w:r>
      </w:hyperlink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sz w:val="14"/>
        </w:rPr>
        <w:t>1372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1305</w:t>
      </w:r>
    </w:p>
    <w:p>
      <w:pPr>
        <w:pStyle w:val="ListParagraph"/>
        <w:numPr>
          <w:ilvl w:val="0"/>
          <w:numId w:val="14"/>
        </w:numPr>
        <w:tabs>
          <w:tab w:pos="460" w:val="left" w:leader="none"/>
        </w:tabs>
        <w:spacing w:line="201" w:lineRule="exact" w:before="0" w:after="0"/>
        <w:ind w:left="459" w:right="0" w:hanging="35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Chen,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F.;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Yang,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Z.;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F.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J.;</w:t>
      </w:r>
    </w:p>
    <w:p>
      <w:pPr>
        <w:spacing w:line="207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hyperlink r:id="rId126">
        <w:r>
          <w:rPr>
            <w:rFonts w:ascii="Garamond" w:hAnsi="Garamond" w:cs="Garamond" w:eastAsia="Garamond"/>
            <w:w w:val="95"/>
            <w:sz w:val="18"/>
            <w:szCs w:val="18"/>
          </w:rPr>
          <w:t>sulfur</w:t>
        </w:r>
        <w:r>
          <w:rPr>
            <w:rFonts w:ascii="Garamond" w:hAnsi="Garamond" w:cs="Garamond" w:eastAsia="Garamond"/>
            <w:spacing w:val="-6"/>
            <w:w w:val="95"/>
            <w:sz w:val="18"/>
            <w:szCs w:val="18"/>
          </w:rPr>
          <w:t> </w:t>
        </w:r>
        <w:r>
          <w:rPr>
            <w:rFonts w:ascii="Garamond" w:hAnsi="Garamond" w:cs="Garamond" w:eastAsia="Garamond"/>
            <w:w w:val="95"/>
            <w:sz w:val="18"/>
            <w:szCs w:val="18"/>
          </w:rPr>
          <w:t>systems.</w:t>
        </w:r>
      </w:hyperlink>
      <w:r>
        <w:rPr>
          <w:rFonts w:ascii="Garamond" w:hAnsi="Garamond" w:cs="Garamond" w:eastAsia="Garamond"/>
          <w:spacing w:val="-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7"/>
          <w:w w:val="95"/>
          <w:sz w:val="18"/>
          <w:szCs w:val="18"/>
        </w:rPr>
        <w:t> </w:t>
      </w:r>
      <w:r>
        <w:rPr>
          <w:rFonts w:ascii="Georgia" w:hAnsi="Georgia" w:cs="Georgia" w:eastAsia="Georgia"/>
          <w:w w:val="95"/>
          <w:sz w:val="18"/>
          <w:szCs w:val="18"/>
        </w:rPr>
        <w:t>2003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17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7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652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657.</w:t>
      </w: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1373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3407" w:space="1474"/>
            <w:col w:w="496"/>
          </w:cols>
        </w:sectPr>
      </w:pPr>
    </w:p>
    <w:p>
      <w:pPr>
        <w:spacing w:line="19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1306</w:t>
      </w:r>
      <w:r>
        <w:rPr>
          <w:rFonts w:ascii="Garamond"/>
          <w:spacing w:val="22"/>
          <w:sz w:val="14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10"/>
          <w:position w:val="1"/>
          <w:sz w:val="18"/>
        </w:rPr>
        <w:t> </w:t>
      </w:r>
      <w:hyperlink r:id="rId127"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hydroconversion</w:t>
        </w:r>
        <w:r>
          <w:rPr>
            <w:rFonts w:ascii="Garamond"/>
            <w:sz w:val="18"/>
          </w:rPr>
        </w:r>
      </w:hyperlink>
    </w:p>
    <w:p>
      <w:pPr>
        <w:spacing w:line="235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 w:hAnsi="Garamond"/>
          <w:sz w:val="14"/>
        </w:rPr>
        <w:t>1307</w:t>
      </w:r>
      <w:r>
        <w:rPr>
          <w:rFonts w:ascii="Garamond" w:hAnsi="Garamond"/>
          <w:spacing w:val="4"/>
          <w:sz w:val="14"/>
        </w:rPr>
        <w:t> </w:t>
      </w:r>
      <w:hyperlink r:id="rId127">
        <w:r>
          <w:rPr>
            <w:rFonts w:ascii="Garamond" w:hAnsi="Garamond"/>
            <w:position w:val="1"/>
            <w:sz w:val="18"/>
          </w:rPr>
          <w:t>of</w:t>
        </w:r>
        <w:r>
          <w:rPr>
            <w:rFonts w:ascii="Garamond" w:hAnsi="Garamond"/>
            <w:spacing w:val="-13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Yinggemajianfeng</w:t>
        </w:r>
        <w:r>
          <w:rPr>
            <w:rFonts w:ascii="Garamond" w:hAnsi="Garamond"/>
            <w:spacing w:val="-13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lignite</w:t>
        </w:r>
        <w:r>
          <w:rPr>
            <w:rFonts w:ascii="Garamond" w:hAnsi="Garamond"/>
            <w:spacing w:val="-12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over</w:t>
        </w:r>
        <w:r>
          <w:rPr>
            <w:rFonts w:ascii="Garamond" w:hAnsi="Garamond"/>
            <w:spacing w:val="-13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difunctional</w:t>
        </w:r>
        <w:r>
          <w:rPr>
            <w:rFonts w:ascii="Garamond" w:hAnsi="Garamond"/>
            <w:spacing w:val="-12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Ni-Mg</w:t>
        </w:r>
        <w:r>
          <w:rPr>
            <w:rFonts w:ascii="Garamond" w:hAnsi="Garamond"/>
            <w:position w:val="-2"/>
            <w:sz w:val="12"/>
          </w:rPr>
          <w:t>2</w:t>
        </w:r>
        <w:r>
          <w:rPr>
            <w:rFonts w:ascii="Garamond" w:hAnsi="Garamond"/>
            <w:position w:val="1"/>
            <w:sz w:val="18"/>
          </w:rPr>
          <w:t>Si/</w:t>
        </w:r>
        <w:r>
          <w:rPr>
            <w:rFonts w:ascii="Times New Roman" w:hAnsi="Times New Roman"/>
            <w:i/>
            <w:position w:val="1"/>
            <w:sz w:val="18"/>
          </w:rPr>
          <w:t>γ</w:t>
        </w:r>
        <w:r>
          <w:rPr>
            <w:rFonts w:ascii="Garamond" w:hAnsi="Garamond"/>
            <w:position w:val="1"/>
            <w:sz w:val="18"/>
          </w:rPr>
          <w:t>-Al</w:t>
        </w:r>
        <w:r>
          <w:rPr>
            <w:rFonts w:ascii="Garamond" w:hAnsi="Garamond"/>
            <w:position w:val="-2"/>
            <w:sz w:val="12"/>
          </w:rPr>
          <w:t>2</w:t>
        </w:r>
        <w:r>
          <w:rPr>
            <w:rFonts w:ascii="Garamond" w:hAnsi="Garamond"/>
            <w:position w:val="1"/>
            <w:sz w:val="18"/>
          </w:rPr>
          <w:t>O</w:t>
        </w:r>
        <w:r>
          <w:rPr>
            <w:rFonts w:ascii="Garamond" w:hAnsi="Garamond"/>
            <w:position w:val="-2"/>
            <w:sz w:val="12"/>
          </w:rPr>
          <w:t>3</w:t>
        </w:r>
        <w:r>
          <w:rPr>
            <w:rFonts w:ascii="Garamond" w:hAnsi="Garamond"/>
            <w:position w:val="1"/>
            <w:sz w:val="18"/>
          </w:rPr>
          <w:t>.</w:t>
        </w:r>
      </w:hyperlink>
      <w:r>
        <w:rPr>
          <w:rFonts w:ascii="Garamond" w:hAnsi="Garamond"/>
          <w:spacing w:val="-12"/>
          <w:position w:val="1"/>
          <w:sz w:val="18"/>
        </w:rPr>
        <w:t> </w:t>
      </w:r>
      <w:r>
        <w:rPr>
          <w:rFonts w:ascii="Times New Roman" w:hAnsi="Times New Roman"/>
          <w:i/>
          <w:position w:val="1"/>
          <w:sz w:val="18"/>
        </w:rPr>
        <w:t>Fuel</w:t>
      </w:r>
      <w:r>
        <w:rPr>
          <w:rFonts w:ascii="Times New Roman" w:hAnsi="Times New Roman"/>
          <w:sz w:val="18"/>
        </w:rPr>
      </w:r>
    </w:p>
    <w:p>
      <w:pPr>
        <w:spacing w:line="196" w:lineRule="exact" w:before="0"/>
        <w:ind w:left="19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(76)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Qi,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Hayashi,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I.;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Yuan,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Sun,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sz w:val="14"/>
        </w:rPr>
        <w:t>1374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L.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</w:t>
      </w:r>
      <w:r>
        <w:rPr>
          <w:rFonts w:ascii="Garamond"/>
          <w:spacing w:val="-15"/>
          <w:position w:val="1"/>
          <w:sz w:val="18"/>
        </w:rPr>
        <w:t> </w:t>
      </w:r>
      <w:hyperlink r:id="rId128"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highly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active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Ni/ZSM-5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catalyst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complete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</w:hyperlink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sz w:val="14"/>
        </w:rPr>
        <w:t>1375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185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1308  </w:t>
      </w:r>
      <w:r>
        <w:rPr>
          <w:rFonts w:ascii="Georgia" w:hAnsi="Georgia" w:cs="Georgia" w:eastAsia="Georgia"/>
          <w:sz w:val="18"/>
          <w:szCs w:val="18"/>
        </w:rPr>
        <w:t>2019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249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496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502.</w:t>
      </w:r>
    </w:p>
    <w:p>
      <w:pPr>
        <w:spacing w:line="185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hyperlink r:id="rId128">
        <w:r>
          <w:rPr>
            <w:rFonts w:ascii="Garamond" w:hAnsi="Garamond" w:cs="Garamond" w:eastAsia="Garamond"/>
            <w:w w:val="95"/>
            <w:sz w:val="18"/>
            <w:szCs w:val="18"/>
          </w:rPr>
          <w:t>polymethylbenzenes.</w:t>
        </w:r>
      </w:hyperlink>
      <w:r>
        <w:rPr>
          <w:rFonts w:ascii="Garamond" w:hAnsi="Garamond" w:cs="Garamond" w:eastAsia="Garamond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ChemCatChem. </w:t>
      </w:r>
      <w:r>
        <w:rPr>
          <w:rFonts w:ascii="Georgia" w:hAnsi="Georgia" w:cs="Georgia" w:eastAsia="Georgia"/>
          <w:w w:val="95"/>
          <w:sz w:val="18"/>
          <w:szCs w:val="18"/>
        </w:rPr>
        <w:t>2013</w:t>
      </w:r>
      <w:r>
        <w:rPr>
          <w:rFonts w:ascii="Garamond" w:hAnsi="Garamond" w:cs="Garamond" w:eastAsia="Garamond"/>
          <w:w w:val="95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5</w:t>
      </w:r>
      <w:r>
        <w:rPr>
          <w:rFonts w:ascii="Garamond" w:hAnsi="Garamond" w:cs="Garamond" w:eastAsia="Garamond"/>
          <w:w w:val="95"/>
          <w:sz w:val="18"/>
          <w:szCs w:val="18"/>
        </w:rPr>
        <w:t>, </w:t>
      </w:r>
      <w:r>
        <w:rPr>
          <w:rFonts w:ascii="Garamond" w:hAnsi="Garamond" w:cs="Garamond" w:eastAsia="Garamond"/>
          <w:spacing w:val="36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3543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3547.</w:t>
      </w:r>
    </w:p>
    <w:p>
      <w:pPr>
        <w:spacing w:before="1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1376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1908" w:space="3705"/>
            <w:col w:w="4148" w:space="732"/>
            <w:col w:w="497"/>
          </w:cols>
        </w:sectPr>
      </w:pP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1309</w:t>
      </w:r>
    </w:p>
    <w:p>
      <w:pPr>
        <w:pStyle w:val="ListParagraph"/>
        <w:numPr>
          <w:ilvl w:val="0"/>
          <w:numId w:val="14"/>
        </w:numPr>
        <w:tabs>
          <w:tab w:pos="456" w:val="left" w:leader="none"/>
        </w:tabs>
        <w:spacing w:line="201" w:lineRule="exact" w:before="0" w:after="0"/>
        <w:ind w:left="455" w:right="0" w:hanging="348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Kang,</w:t>
      </w:r>
      <w:r>
        <w:rPr>
          <w:rFonts w:ascii="Garamond"/>
          <w:spacing w:val="-26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6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26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26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Ma,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R.;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Gao,</w:t>
      </w:r>
      <w:r>
        <w:rPr>
          <w:rFonts w:ascii="Garamond"/>
          <w:spacing w:val="-26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26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24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26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25"/>
          <w:sz w:val="18"/>
        </w:rPr>
        <w:t> </w:t>
      </w:r>
      <w:r>
        <w:rPr>
          <w:rFonts w:ascii="Garamond"/>
          <w:sz w:val="18"/>
        </w:rPr>
        <w:t>Y.</w:t>
      </w:r>
    </w:p>
    <w:p>
      <w:pPr>
        <w:pStyle w:val="ListParagraph"/>
        <w:numPr>
          <w:ilvl w:val="0"/>
          <w:numId w:val="15"/>
        </w:numPr>
        <w:tabs>
          <w:tab w:pos="473" w:val="left" w:leader="none"/>
        </w:tabs>
        <w:spacing w:line="198" w:lineRule="exact" w:before="0" w:after="0"/>
        <w:ind w:left="472" w:right="0" w:hanging="356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Qi,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C.;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Hayashi,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I.;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Guo,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et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al.</w:t>
      </w:r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1377</w:t>
      </w:r>
    </w:p>
    <w:p>
      <w:pPr>
        <w:spacing w:after="0" w:line="198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1310</w:t>
      </w:r>
      <w:r>
        <w:rPr>
          <w:rFonts w:ascii="Garamond"/>
          <w:spacing w:val="17"/>
          <w:sz w:val="14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17"/>
          <w:position w:val="1"/>
          <w:sz w:val="18"/>
        </w:rPr>
        <w:t> </w:t>
      </w:r>
      <w:hyperlink r:id="rId129"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hydroconversion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ethanol-</w:t>
        </w:r>
        <w:r>
          <w:rPr>
            <w:rFonts w:ascii="Garamond"/>
            <w:sz w:val="18"/>
          </w:rPr>
        </w:r>
      </w:hyperlink>
    </w:p>
    <w:p>
      <w:pPr>
        <w:spacing w:line="203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30">
        <w:r>
          <w:rPr>
            <w:rFonts w:ascii="Garamond"/>
            <w:position w:val="1"/>
            <w:sz w:val="18"/>
          </w:rPr>
          <w:t>Deep hydrogenation of coal tar over Ni/ZSM-5 catalyst.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RSC Adv.   </w:t>
      </w:r>
      <w:r>
        <w:rPr>
          <w:rFonts w:ascii="Times New Roman"/>
          <w:i/>
          <w:spacing w:val="22"/>
          <w:position w:val="1"/>
          <w:sz w:val="18"/>
        </w:rPr>
        <w:t> </w:t>
      </w:r>
      <w:r>
        <w:rPr>
          <w:rFonts w:ascii="Garamond"/>
          <w:sz w:val="14"/>
        </w:rPr>
        <w:t>1378</w:t>
      </w:r>
    </w:p>
    <w:p>
      <w:pPr>
        <w:spacing w:after="0" w:line="203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1311</w:t>
      </w:r>
      <w:r>
        <w:rPr>
          <w:rFonts w:ascii="Garamond"/>
          <w:spacing w:val="16"/>
          <w:sz w:val="14"/>
        </w:rPr>
        <w:t> </w:t>
      </w:r>
      <w:hyperlink r:id="rId129">
        <w:r>
          <w:rPr>
            <w:rFonts w:ascii="Garamond"/>
            <w:position w:val="1"/>
            <w:sz w:val="18"/>
          </w:rPr>
          <w:t>soluble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portion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ethanolysis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Hecaogou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subbituminous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  <w:r>
          <w:rPr>
            <w:rFonts w:ascii="Garamond"/>
            <w:sz w:val="18"/>
          </w:rPr>
        </w:r>
      </w:hyperlink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eorgia" w:hAnsi="Georgia" w:cs="Georgia" w:eastAsia="Georgia"/>
          <w:sz w:val="18"/>
          <w:szCs w:val="18"/>
        </w:rPr>
        <w:t>2014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17105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17109.</w:t>
      </w:r>
    </w:p>
    <w:p>
      <w:pPr>
        <w:spacing w:before="4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1379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1747" w:space="3133"/>
            <w:col w:w="498"/>
          </w:cols>
        </w:sectPr>
      </w:pPr>
    </w:p>
    <w:p>
      <w:pPr>
        <w:spacing w:line="20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1312</w:t>
      </w:r>
      <w:r>
        <w:rPr>
          <w:rFonts w:ascii="Garamond"/>
          <w:spacing w:val="25"/>
          <w:sz w:val="14"/>
        </w:rPr>
        <w:t> </w:t>
      </w:r>
      <w:hyperlink r:id="rId129">
        <w:r>
          <w:rPr>
            <w:rFonts w:ascii="Garamond"/>
            <w:position w:val="1"/>
            <w:sz w:val="18"/>
          </w:rPr>
          <w:t>extraction</w:t>
        </w:r>
        <w:r>
          <w:rPr>
            <w:rFonts w:ascii="Garamond"/>
            <w:spacing w:val="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residue</w:t>
        </w:r>
        <w:r>
          <w:rPr>
            <w:rFonts w:ascii="Garamond"/>
            <w:spacing w:val="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clean</w:t>
        </w:r>
        <w:r>
          <w:rPr>
            <w:rFonts w:ascii="Garamond"/>
            <w:spacing w:val="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liquid</w:t>
        </w:r>
        <w:r>
          <w:rPr>
            <w:rFonts w:ascii="Garamond"/>
            <w:spacing w:val="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fuel</w:t>
        </w:r>
        <w:r>
          <w:rPr>
            <w:rFonts w:ascii="Garamond"/>
            <w:spacing w:val="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2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pacing w:val="29"/>
            <w:position w:val="1"/>
            <w:sz w:val="18"/>
          </w:rPr>
          <w:t> </w:t>
        </w:r>
        <w:r>
          <w:rPr>
            <w:rFonts w:ascii="Times New Roman"/>
            <w:i/>
            <w:position w:val="1"/>
            <w:sz w:val="18"/>
          </w:rPr>
          <w:t>Y</w:t>
        </w:r>
        <w:r>
          <w:rPr>
            <w:rFonts w:ascii="Garamond"/>
            <w:position w:val="1"/>
            <w:sz w:val="18"/>
          </w:rPr>
          <w:t>/ZSM-5</w:t>
        </w:r>
        <w:r>
          <w:rPr>
            <w:rFonts w:ascii="Garamond"/>
            <w:spacing w:val="2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composite</w:t>
        </w:r>
        <w:r>
          <w:rPr>
            <w:rFonts w:ascii="Garamond"/>
            <w:sz w:val="18"/>
          </w:rPr>
        </w:r>
      </w:hyperlink>
    </w:p>
    <w:p>
      <w:pPr>
        <w:spacing w:line="21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1313</w:t>
      </w:r>
      <w:r>
        <w:rPr>
          <w:rFonts w:ascii="Garamond" w:hAnsi="Garamond" w:cs="Garamond" w:eastAsia="Garamond"/>
          <w:spacing w:val="-7"/>
          <w:sz w:val="14"/>
          <w:szCs w:val="14"/>
        </w:rPr>
        <w:t> </w:t>
      </w:r>
      <w:hyperlink r:id="rId129">
        <w:r>
          <w:rPr>
            <w:rFonts w:ascii="Garamond" w:hAnsi="Garamond" w:cs="Garamond" w:eastAsia="Garamond"/>
            <w:sz w:val="18"/>
            <w:szCs w:val="18"/>
          </w:rPr>
          <w:t>zeolite-supported</w:t>
        </w:r>
        <w:r>
          <w:rPr>
            <w:rFonts w:ascii="Garamond" w:hAnsi="Garamond" w:cs="Garamond" w:eastAsia="Garamond"/>
            <w:spacing w:val="-26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nickel</w:t>
        </w:r>
        <w:r>
          <w:rPr>
            <w:rFonts w:ascii="Garamond" w:hAnsi="Garamond" w:cs="Garamond" w:eastAsia="Garamond"/>
            <w:spacing w:val="-26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catalyst.</w:t>
        </w:r>
      </w:hyperlink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2020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4799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4807.</w:t>
      </w:r>
    </w:p>
    <w:p>
      <w:pPr>
        <w:pStyle w:val="ListParagraph"/>
        <w:numPr>
          <w:ilvl w:val="0"/>
          <w:numId w:val="15"/>
        </w:numPr>
        <w:tabs>
          <w:tab w:pos="589" w:val="left" w:leader="none"/>
        </w:tabs>
        <w:spacing w:line="198" w:lineRule="exact" w:before="0" w:after="0"/>
        <w:ind w:left="589" w:right="0" w:hanging="393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Liu,</w:t>
      </w:r>
      <w:r>
        <w:rPr>
          <w:rFonts w:ascii="Garamond"/>
          <w:spacing w:val="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Q.;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</w:t>
      </w:r>
      <w:r>
        <w:rPr>
          <w:rFonts w:ascii="Garamond"/>
          <w:spacing w:val="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sz w:val="14"/>
        </w:rPr>
        <w:t>1380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31">
        <w:r>
          <w:rPr>
            <w:rFonts w:ascii="Garamond"/>
            <w:position w:val="1"/>
            <w:sz w:val="18"/>
          </w:rPr>
          <w:t>Temperature-controlled  hydrogenation  of  anthracene  over  nickel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Garamond"/>
          <w:spacing w:val="13"/>
          <w:position w:val="1"/>
          <w:sz w:val="18"/>
        </w:rPr>
        <w:t> </w:t>
      </w:r>
      <w:r>
        <w:rPr>
          <w:rFonts w:ascii="Garamond"/>
          <w:spacing w:val="13"/>
          <w:position w:val="1"/>
          <w:sz w:val="18"/>
        </w:rPr>
      </w:r>
      <w:r>
        <w:rPr>
          <w:rFonts w:ascii="Garamond"/>
          <w:sz w:val="14"/>
        </w:rPr>
        <w:t>1381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1314</w:t>
      </w:r>
    </w:p>
    <w:p>
      <w:pPr>
        <w:pStyle w:val="ListParagraph"/>
        <w:numPr>
          <w:ilvl w:val="0"/>
          <w:numId w:val="16"/>
        </w:numPr>
        <w:tabs>
          <w:tab w:pos="470" w:val="left" w:leader="none"/>
        </w:tabs>
        <w:spacing w:line="200" w:lineRule="exact" w:before="0" w:after="0"/>
        <w:ind w:left="470" w:right="0" w:hanging="363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Kang,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Gao,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Ma,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R.;</w:t>
      </w:r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31">
        <w:r>
          <w:rPr>
            <w:rFonts w:ascii="Garamond" w:hAnsi="Garamond" w:cs="Garamond" w:eastAsia="Garamond"/>
            <w:position w:val="1"/>
            <w:sz w:val="18"/>
            <w:szCs w:val="18"/>
          </w:rPr>
          <w:t>nanoparticles</w:t>
        </w:r>
        <w:r>
          <w:rPr>
            <w:rFonts w:ascii="Garamond" w:hAnsi="Garamond" w:cs="Garamond" w:eastAsia="Garamond"/>
            <w:spacing w:val="-9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supported</w:t>
        </w:r>
        <w:r>
          <w:rPr>
            <w:rFonts w:ascii="Garamond" w:hAnsi="Garamond" w:cs="Garamond" w:eastAsia="Garamond"/>
            <w:spacing w:val="-11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on</w:t>
        </w:r>
        <w:r>
          <w:rPr>
            <w:rFonts w:ascii="Garamond" w:hAnsi="Garamond" w:cs="Garamond" w:eastAsia="Garamond"/>
            <w:spacing w:val="-10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attapulgite</w:t>
        </w:r>
        <w:r>
          <w:rPr>
            <w:rFonts w:ascii="Garamond" w:hAnsi="Garamond" w:cs="Garamond" w:eastAsia="Garamond"/>
            <w:spacing w:val="-10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powder.</w:t>
        </w:r>
      </w:hyperlink>
      <w:r>
        <w:rPr>
          <w:rFonts w:ascii="Garamond" w:hAnsi="Garamond" w:cs="Garamond" w:eastAsia="Garamond"/>
          <w:spacing w:val="-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0"/>
          <w:position w:val="1"/>
          <w:sz w:val="18"/>
          <w:szCs w:val="18"/>
        </w:rPr>
        <w:t> </w:t>
      </w:r>
      <w:r>
        <w:rPr>
          <w:rFonts w:ascii="Georgia" w:hAnsi="Georgia" w:cs="Georgia" w:eastAsia="Georgia"/>
          <w:position w:val="1"/>
          <w:sz w:val="18"/>
          <w:szCs w:val="18"/>
        </w:rPr>
        <w:t>2018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223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spacing w:val="-1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222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Microsoft Sans Serif" w:hAnsi="Microsoft Sans Serif" w:cs="Microsoft Sans Serif" w:eastAsia="Microsoft Sans Serif"/>
          <w:spacing w:val="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1382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1315</w:t>
      </w:r>
      <w:r>
        <w:rPr>
          <w:rFonts w:ascii="Garamond"/>
          <w:spacing w:val="13"/>
          <w:sz w:val="14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19"/>
          <w:position w:val="1"/>
          <w:sz w:val="18"/>
        </w:rPr>
        <w:t> </w:t>
      </w:r>
      <w:hyperlink r:id="rId132"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hydroconversion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soluble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portion</w:t>
        </w:r>
        <w:r>
          <w:rPr>
            <w:rFonts w:ascii="Garamond"/>
            <w:sz w:val="18"/>
          </w:rPr>
        </w:r>
      </w:hyperlink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1316</w:t>
      </w:r>
      <w:r>
        <w:rPr>
          <w:rFonts w:ascii="Garamond"/>
          <w:spacing w:val="16"/>
          <w:sz w:val="14"/>
        </w:rPr>
        <w:t> </w:t>
      </w:r>
      <w:hyperlink r:id="rId132"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extraction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Hecaogou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subbituminous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clean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liquid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fuel</w:t>
        </w:r>
        <w:r>
          <w:rPr>
            <w:rFonts w:ascii="Garamond"/>
            <w:sz w:val="18"/>
          </w:rPr>
        </w:r>
      </w:hyperlink>
    </w:p>
    <w:p>
      <w:pPr>
        <w:spacing w:line="201" w:lineRule="exact" w:before="5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229.</w:t>
      </w:r>
    </w:p>
    <w:p>
      <w:pPr>
        <w:spacing w:line="201" w:lineRule="exact" w:before="0"/>
        <w:ind w:left="19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w w:val="115"/>
          <w:sz w:val="18"/>
        </w:rPr>
        <w:t>(79)</w:t>
      </w:r>
      <w:r>
        <w:rPr>
          <w:rFonts w:ascii="Garamond"/>
          <w:sz w:val="18"/>
        </w:rPr>
      </w:r>
    </w:p>
    <w:p>
      <w:pPr>
        <w:spacing w:before="39"/>
        <w:ind w:left="0" w:right="111" w:firstLine="0"/>
        <w:jc w:val="righ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1383</w:t>
      </w:r>
    </w:p>
    <w:p>
      <w:pPr>
        <w:spacing w:before="4"/>
        <w:ind w:left="0" w:right="112" w:firstLine="0"/>
        <w:jc w:val="righ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Wei, 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 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 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Chemical 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basis 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for 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the </w:t>
      </w:r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directional 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catalytic</w:t>
      </w:r>
      <w:r>
        <w:rPr>
          <w:rFonts w:ascii="Garamond"/>
          <w:spacing w:val="35"/>
          <w:position w:val="1"/>
          <w:sz w:val="18"/>
        </w:rPr>
        <w:t> </w:t>
      </w:r>
      <w:r>
        <w:rPr>
          <w:rFonts w:ascii="Garamond"/>
          <w:sz w:val="14"/>
        </w:rPr>
        <w:t>1384</w:t>
      </w:r>
    </w:p>
    <w:p>
      <w:pPr>
        <w:spacing w:after="0"/>
        <w:jc w:val="righ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525" w:space="40"/>
            <w:col w:w="4812"/>
          </w:cols>
        </w:sectPr>
      </w:pPr>
    </w:p>
    <w:p>
      <w:pPr>
        <w:spacing w:line="20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1317</w:t>
      </w:r>
      <w:r>
        <w:rPr>
          <w:rFonts w:ascii="Garamond"/>
          <w:spacing w:val="-13"/>
          <w:sz w:val="14"/>
        </w:rPr>
        <w:t> </w:t>
      </w:r>
      <w:hyperlink r:id="rId132"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pacing w:val="-35"/>
            <w:position w:val="1"/>
            <w:sz w:val="18"/>
          </w:rPr>
          <w:t> </w:t>
        </w:r>
        <w:r>
          <w:rPr>
            <w:rFonts w:ascii="Times New Roman"/>
            <w:i/>
            <w:position w:val="1"/>
            <w:sz w:val="18"/>
          </w:rPr>
          <w:t>Y</w:t>
        </w:r>
        <w:r>
          <w:rPr>
            <w:rFonts w:ascii="Garamond"/>
            <w:position w:val="1"/>
            <w:sz w:val="18"/>
          </w:rPr>
          <w:t>/ZSM-5</w:t>
        </w:r>
        <w:r>
          <w:rPr>
            <w:rFonts w:ascii="Garamond"/>
            <w:spacing w:val="-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composite</w:t>
        </w:r>
        <w:r>
          <w:rPr>
            <w:rFonts w:ascii="Garamond"/>
            <w:spacing w:val="-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zeolite-supported</w:t>
        </w:r>
        <w:r>
          <w:rPr>
            <w:rFonts w:ascii="Garamond"/>
            <w:spacing w:val="-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nickel</w:t>
        </w:r>
        <w:r>
          <w:rPr>
            <w:rFonts w:ascii="Garamond"/>
            <w:spacing w:val="-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catalyst.</w:t>
        </w:r>
      </w:hyperlink>
      <w:r>
        <w:rPr>
          <w:rFonts w:ascii="Garamond"/>
          <w:spacing w:val="-35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</w:t>
      </w:r>
      <w:r>
        <w:rPr>
          <w:rFonts w:ascii="Times New Roman"/>
          <w:i/>
          <w:spacing w:val="-35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2020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z w:val="18"/>
        </w:rPr>
      </w:r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hydroconversion</w:t>
      </w:r>
      <w:r>
        <w:rPr>
          <w:rFonts w:ascii="Garamond"/>
          <w:spacing w:val="-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of</w:t>
      </w:r>
      <w:r>
        <w:rPr>
          <w:rFonts w:ascii="Garamond"/>
          <w:spacing w:val="-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heavy</w:t>
      </w:r>
      <w:r>
        <w:rPr>
          <w:rFonts w:ascii="Garamond"/>
          <w:spacing w:val="-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carbon</w:t>
      </w:r>
      <w:r>
        <w:rPr>
          <w:rFonts w:ascii="Garamond"/>
          <w:spacing w:val="-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resources.</w:t>
      </w:r>
      <w:r>
        <w:rPr>
          <w:rFonts w:ascii="Garamond"/>
          <w:spacing w:val="-2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The</w:t>
      </w:r>
      <w:r>
        <w:rPr>
          <w:rFonts w:ascii="Times New Roman"/>
          <w:i/>
          <w:spacing w:val="-2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First</w:t>
      </w:r>
      <w:r>
        <w:rPr>
          <w:rFonts w:ascii="Times New Roman"/>
          <w:i/>
          <w:spacing w:val="-2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Forum</w:t>
      </w:r>
      <w:r>
        <w:rPr>
          <w:rFonts w:ascii="Times New Roman"/>
          <w:i/>
          <w:spacing w:val="-2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on</w:t>
      </w:r>
      <w:r>
        <w:rPr>
          <w:rFonts w:ascii="Times New Roman"/>
          <w:i/>
          <w:spacing w:val="-2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Green</w:t>
      </w:r>
      <w:r>
        <w:rPr>
          <w:rFonts w:ascii="Times New Roman"/>
          <w:i/>
          <w:spacing w:val="-10"/>
          <w:position w:val="1"/>
          <w:sz w:val="18"/>
        </w:rPr>
        <w:t> </w:t>
      </w:r>
      <w:r>
        <w:rPr>
          <w:rFonts w:ascii="Garamond"/>
          <w:sz w:val="14"/>
        </w:rPr>
        <w:t>1385</w:t>
      </w:r>
    </w:p>
    <w:p>
      <w:pPr>
        <w:spacing w:after="0" w:line="20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1318  </w:t>
      </w:r>
      <w:r>
        <w:rPr>
          <w:rFonts w:ascii="Times New Roman"/>
          <w:i/>
          <w:sz w:val="18"/>
        </w:rPr>
        <w:t>269</w:t>
      </w:r>
      <w:r>
        <w:rPr>
          <w:rFonts w:ascii="Garamond"/>
          <w:sz w:val="18"/>
        </w:rPr>
        <w:t>,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117326.</w:t>
      </w:r>
    </w:p>
    <w:p>
      <w:pPr>
        <w:spacing w:line="20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8"/>
        </w:rPr>
        <w:t>Chemical</w:t>
      </w:r>
      <w:r>
        <w:rPr>
          <w:rFonts w:ascii="Times New Roman"/>
          <w:i/>
          <w:spacing w:val="-14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Technology</w:t>
      </w:r>
      <w:r>
        <w:rPr>
          <w:rFonts w:ascii="Times New Roman"/>
          <w:i/>
          <w:spacing w:val="-14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Development</w:t>
      </w:r>
      <w:r>
        <w:rPr>
          <w:rFonts w:ascii="Garamond"/>
          <w:w w:val="95"/>
          <w:sz w:val="18"/>
        </w:rPr>
        <w:t>;</w:t>
      </w:r>
      <w:r>
        <w:rPr>
          <w:rFonts w:ascii="Garamond"/>
          <w:spacing w:val="-14"/>
          <w:w w:val="95"/>
          <w:sz w:val="18"/>
        </w:rPr>
        <w:t> </w:t>
      </w:r>
      <w:r>
        <w:rPr>
          <w:rFonts w:ascii="Garamond"/>
          <w:w w:val="95"/>
          <w:sz w:val="18"/>
        </w:rPr>
        <w:t>Shanghai,</w:t>
      </w:r>
      <w:r>
        <w:rPr>
          <w:rFonts w:ascii="Garamond"/>
          <w:spacing w:val="-14"/>
          <w:w w:val="95"/>
          <w:sz w:val="18"/>
        </w:rPr>
        <w:t> </w:t>
      </w:r>
      <w:r>
        <w:rPr>
          <w:rFonts w:ascii="Garamond"/>
          <w:w w:val="95"/>
          <w:sz w:val="18"/>
        </w:rPr>
        <w:t>China,</w:t>
      </w:r>
      <w:r>
        <w:rPr>
          <w:rFonts w:ascii="Garamond"/>
          <w:spacing w:val="-14"/>
          <w:w w:val="95"/>
          <w:sz w:val="18"/>
        </w:rPr>
        <w:t> </w:t>
      </w:r>
      <w:r>
        <w:rPr>
          <w:rFonts w:ascii="Garamond"/>
          <w:w w:val="95"/>
          <w:sz w:val="18"/>
        </w:rPr>
        <w:t>2019.</w:t>
      </w:r>
    </w:p>
    <w:p>
      <w:pPr>
        <w:spacing w:before="3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1386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1342" w:space="4270"/>
            <w:col w:w="4083" w:space="798"/>
            <w:col w:w="497"/>
          </w:cols>
        </w:sectPr>
      </w:pP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1319</w:t>
      </w:r>
    </w:p>
    <w:p>
      <w:pPr>
        <w:pStyle w:val="ListParagraph"/>
        <w:numPr>
          <w:ilvl w:val="0"/>
          <w:numId w:val="16"/>
        </w:numPr>
        <w:tabs>
          <w:tab w:pos="465" w:val="left" w:leader="none"/>
        </w:tabs>
        <w:spacing w:line="198" w:lineRule="exact" w:before="0" w:after="0"/>
        <w:ind w:left="464" w:right="0" w:hanging="357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Kang,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Ma,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Q.;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G.</w:t>
      </w:r>
    </w:p>
    <w:p>
      <w:pPr>
        <w:pStyle w:val="ListParagraph"/>
        <w:numPr>
          <w:ilvl w:val="0"/>
          <w:numId w:val="17"/>
        </w:numPr>
        <w:tabs>
          <w:tab w:pos="490" w:val="left" w:leader="none"/>
        </w:tabs>
        <w:spacing w:line="191" w:lineRule="exact" w:before="0" w:after="0"/>
        <w:ind w:left="489" w:right="0" w:hanging="373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Reed, C. A.; Kim, K. C.; Bolskar, R. D.; Mueller, L. J.</w:t>
      </w:r>
      <w:r>
        <w:rPr>
          <w:rFonts w:ascii="Garamond"/>
          <w:position w:val="1"/>
          <w:sz w:val="18"/>
        </w:rPr>
        <w:t> </w:t>
      </w:r>
      <w:hyperlink r:id="rId133">
        <w:r>
          <w:rPr>
            <w:rFonts w:ascii="Garamond"/>
            <w:position w:val="1"/>
            <w:sz w:val="18"/>
          </w:rPr>
          <w:t>Taming</w:t>
        </w:r>
      </w:hyperlink>
      <w:r>
        <w:rPr>
          <w:rFonts w:ascii="Garamond"/>
          <w:spacing w:val="9"/>
          <w:position w:val="1"/>
          <w:sz w:val="18"/>
        </w:rPr>
        <w:t> </w:t>
      </w:r>
      <w:r>
        <w:rPr>
          <w:rFonts w:ascii="Garamond"/>
          <w:sz w:val="14"/>
        </w:rPr>
        <w:t>1387</w:t>
      </w:r>
    </w:p>
    <w:p>
      <w:pPr>
        <w:spacing w:after="0" w:line="19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3"/>
            <w:col w:w="5297"/>
          </w:cols>
        </w:sectPr>
      </w:pPr>
    </w:p>
    <w:p>
      <w:pPr>
        <w:tabs>
          <w:tab w:pos="617" w:val="left" w:leader="none"/>
        </w:tabs>
        <w:spacing w:line="29" w:lineRule="exact" w:before="0"/>
        <w:ind w:left="0" w:right="980" w:firstLine="0"/>
        <w:jc w:val="right"/>
        <w:rPr>
          <w:rFonts w:ascii="Garamond" w:hAnsi="Garamond" w:cs="Garamond" w:eastAsia="Garamond"/>
          <w:sz w:val="12"/>
          <w:szCs w:val="12"/>
        </w:rPr>
      </w:pPr>
      <w:hyperlink r:id="rId133">
        <w:r>
          <w:rPr>
            <w:rFonts w:ascii="Garamond"/>
            <w:w w:val="80"/>
            <w:sz w:val="12"/>
          </w:rPr>
          <w:t>+</w:t>
          <w:tab/>
        </w:r>
        <w:r>
          <w:rPr>
            <w:rFonts w:ascii="Garamond"/>
            <w:w w:val="85"/>
            <w:sz w:val="12"/>
          </w:rPr>
          <w:t>.+</w:t>
        </w:r>
        <w:r>
          <w:rPr>
            <w:rFonts w:ascii="Garamond"/>
            <w:sz w:val="12"/>
          </w:rPr>
        </w:r>
      </w:hyperlink>
    </w:p>
    <w:p>
      <w:pPr>
        <w:spacing w:after="0" w:line="29" w:lineRule="exact"/>
        <w:jc w:val="right"/>
        <w:rPr>
          <w:rFonts w:ascii="Garamond" w:hAnsi="Garamond" w:cs="Garamond" w:eastAsia="Garamond"/>
          <w:sz w:val="12"/>
          <w:szCs w:val="12"/>
        </w:rPr>
        <w:sectPr>
          <w:type w:val="continuous"/>
          <w:pgSz w:w="12150" w:h="16020"/>
          <w:pgMar w:top="140" w:bottom="280" w:left="580" w:right="580"/>
        </w:sectPr>
      </w:pPr>
    </w:p>
    <w:p>
      <w:pPr>
        <w:spacing w:line="177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1320  </w:t>
      </w:r>
      <w:r>
        <w:rPr>
          <w:rFonts w:ascii="Garamond"/>
          <w:position w:val="1"/>
          <w:sz w:val="18"/>
        </w:rPr>
        <w:t>H.;  Wang,  A.  M.;  Ma,  X.  R.;  Yan,  L.;  Zong,  Z.  M.;  Bai,  H.</w:t>
      </w:r>
      <w:r>
        <w:rPr>
          <w:rFonts w:ascii="Garamond"/>
          <w:spacing w:val="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</w:t>
      </w:r>
      <w:r>
        <w:rPr>
          <w:rFonts w:ascii="Garamond"/>
          <w:sz w:val="18"/>
        </w:rPr>
      </w:r>
    </w:p>
    <w:p>
      <w:pPr>
        <w:spacing w:line="194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33">
        <w:r>
          <w:rPr>
            <w:rFonts w:ascii="Garamond"/>
            <w:position w:val="1"/>
            <w:sz w:val="18"/>
          </w:rPr>
          <w:t>superacids: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stabilization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fullerene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cations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HC</w:t>
        </w:r>
        <w:r>
          <w:rPr>
            <w:rFonts w:ascii="Garamond"/>
            <w:position w:val="-2"/>
            <w:sz w:val="12"/>
          </w:rPr>
          <w:t>60 </w:t>
        </w:r>
        <w:r>
          <w:rPr>
            <w:rFonts w:ascii="Garamond"/>
            <w:spacing w:val="11"/>
            <w:position w:val="-2"/>
            <w:sz w:val="12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</w:t>
        </w:r>
        <w:r>
          <w:rPr>
            <w:rFonts w:ascii="Garamond"/>
            <w:position w:val="-2"/>
            <w:sz w:val="12"/>
          </w:rPr>
          <w:t>60 </w:t>
        </w:r>
        <w:r>
          <w:rPr>
            <w:rFonts w:ascii="Garamond"/>
            <w:spacing w:val="6"/>
            <w:position w:val="-2"/>
            <w:sz w:val="12"/>
          </w:rPr>
          <w:t> </w:t>
        </w:r>
        <w:r>
          <w:rPr>
            <w:rFonts w:ascii="Garamond"/>
            <w:position w:val="1"/>
            <w:sz w:val="18"/>
          </w:rPr>
          <w:t>.</w:t>
        </w:r>
      </w:hyperlink>
      <w:r>
        <w:rPr>
          <w:rFonts w:ascii="Garamond"/>
          <w:spacing w:val="-2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Science</w:t>
      </w:r>
      <w:r>
        <w:rPr>
          <w:rFonts w:ascii="Times New Roman"/>
          <w:i/>
          <w:spacing w:val="12"/>
          <w:position w:val="1"/>
          <w:sz w:val="18"/>
        </w:rPr>
        <w:t> </w:t>
      </w:r>
      <w:r>
        <w:rPr>
          <w:rFonts w:ascii="Garamond"/>
          <w:sz w:val="14"/>
        </w:rPr>
        <w:t>1388</w:t>
      </w:r>
    </w:p>
    <w:p>
      <w:pPr>
        <w:spacing w:after="0" w:line="19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189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1321</w:t>
      </w:r>
      <w:r>
        <w:rPr>
          <w:rFonts w:ascii="Garamond"/>
          <w:sz w:val="14"/>
        </w:rPr>
        <w:t>  </w:t>
      </w:r>
      <w:hyperlink r:id="rId134">
        <w:r>
          <w:rPr>
            <w:rFonts w:ascii="Garamond"/>
            <w:position w:val="1"/>
            <w:sz w:val="18"/>
          </w:rPr>
          <w:t>Investigation on the structural features of Hecaogou </w:t>
        </w:r>
        <w:r>
          <w:rPr>
            <w:rFonts w:ascii="Garamond"/>
            <w:spacing w:val="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subbituminous</w:t>
        </w:r>
        <w:r>
          <w:rPr>
            <w:rFonts w:ascii="Garamond"/>
            <w:sz w:val="18"/>
          </w:rPr>
        </w:r>
      </w:hyperlink>
    </w:p>
    <w:p>
      <w:pPr>
        <w:spacing w:line="185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Georgia" w:hAnsi="Georgia" w:cs="Georgia" w:eastAsia="Georgia"/>
          <w:w w:val="95"/>
          <w:sz w:val="18"/>
          <w:szCs w:val="18"/>
        </w:rPr>
        <w:t>2000</w:t>
      </w:r>
      <w:r>
        <w:rPr>
          <w:rFonts w:ascii="Garamond" w:hAnsi="Garamond" w:cs="Garamond" w:eastAsia="Garamond"/>
          <w:w w:val="95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289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11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101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104.</w:t>
      </w:r>
    </w:p>
    <w:p>
      <w:pPr>
        <w:spacing w:before="1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1389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1575" w:space="3305"/>
            <w:col w:w="497"/>
          </w:cols>
        </w:sectPr>
      </w:pPr>
    </w:p>
    <w:p>
      <w:pPr>
        <w:spacing w:line="20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1322</w:t>
      </w:r>
      <w:r>
        <w:rPr>
          <w:rFonts w:ascii="Garamond"/>
          <w:sz w:val="14"/>
        </w:rPr>
        <w:t> </w:t>
      </w:r>
      <w:hyperlink r:id="rId134">
        <w:r>
          <w:rPr>
            <w:rFonts w:ascii="Garamond"/>
            <w:position w:val="1"/>
            <w:sz w:val="18"/>
          </w:rPr>
          <w:t>coal and its residues by multiple technical strategies.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 </w:t>
      </w:r>
      <w:r>
        <w:rPr>
          <w:rFonts w:ascii="Georgia"/>
          <w:position w:val="1"/>
          <w:sz w:val="18"/>
        </w:rPr>
        <w:t>2022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309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z w:val="18"/>
        </w:rPr>
      </w:r>
    </w:p>
    <w:p>
      <w:pPr>
        <w:spacing w:before="8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1323 </w:t>
      </w:r>
      <w:r>
        <w:rPr>
          <w:rFonts w:ascii="Garamond"/>
          <w:spacing w:val="4"/>
          <w:sz w:val="14"/>
        </w:rPr>
        <w:t> </w:t>
      </w:r>
      <w:r>
        <w:rPr>
          <w:rFonts w:ascii="Garamond"/>
          <w:sz w:val="18"/>
        </w:rPr>
        <w:t>122111.</w:t>
      </w:r>
    </w:p>
    <w:p>
      <w:pPr>
        <w:pStyle w:val="ListParagraph"/>
        <w:numPr>
          <w:ilvl w:val="0"/>
          <w:numId w:val="17"/>
        </w:numPr>
        <w:tabs>
          <w:tab w:pos="583" w:val="left" w:leader="none"/>
        </w:tabs>
        <w:spacing w:line="189" w:lineRule="exact" w:before="0" w:after="0"/>
        <w:ind w:left="582" w:right="0" w:hanging="386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Wei, X Y. Catalytic hydroconversion of low-rank coals under</w:t>
      </w:r>
      <w:r>
        <w:rPr>
          <w:rFonts w:ascii="Garamond"/>
          <w:spacing w:val="40"/>
          <w:position w:val="1"/>
          <w:sz w:val="18"/>
        </w:rPr>
        <w:t> </w:t>
      </w:r>
      <w:r>
        <w:rPr>
          <w:rFonts w:ascii="Garamond"/>
          <w:sz w:val="14"/>
        </w:rPr>
        <w:t>1390</w:t>
      </w:r>
    </w:p>
    <w:p>
      <w:pPr>
        <w:spacing w:line="235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mild conditions and the synthesis of CO</w:t>
      </w:r>
      <w:r>
        <w:rPr>
          <w:rFonts w:ascii="Garamond"/>
          <w:position w:val="-2"/>
          <w:sz w:val="12"/>
        </w:rPr>
        <w:t>2</w:t>
      </w:r>
      <w:r>
        <w:rPr>
          <w:rFonts w:ascii="Garamond"/>
          <w:position w:val="1"/>
          <w:sz w:val="18"/>
        </w:rPr>
        <w:t>-based polymers. </w:t>
      </w:r>
      <w:r>
        <w:rPr>
          <w:rFonts w:ascii="Times New Roman"/>
          <w:i/>
          <w:position w:val="1"/>
          <w:sz w:val="18"/>
        </w:rPr>
        <w:t>The 358th</w:t>
      </w:r>
      <w:r>
        <w:rPr>
          <w:rFonts w:ascii="Times New Roman"/>
          <w:i/>
          <w:spacing w:val="11"/>
          <w:position w:val="1"/>
          <w:sz w:val="18"/>
        </w:rPr>
        <w:t> </w:t>
      </w:r>
      <w:r>
        <w:rPr>
          <w:rFonts w:ascii="Garamond"/>
          <w:sz w:val="14"/>
        </w:rPr>
        <w:t>1391</w:t>
      </w:r>
    </w:p>
    <w:p>
      <w:pPr>
        <w:spacing w:after="0" w:line="23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3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1324</w:t>
      </w:r>
    </w:p>
    <w:p>
      <w:pPr>
        <w:pStyle w:val="ListParagraph"/>
        <w:numPr>
          <w:ilvl w:val="0"/>
          <w:numId w:val="18"/>
        </w:numPr>
        <w:tabs>
          <w:tab w:pos="465" w:val="left" w:leader="none"/>
        </w:tabs>
        <w:spacing w:line="192" w:lineRule="exact" w:before="0" w:after="0"/>
        <w:ind w:left="464" w:right="0" w:hanging="357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Shao,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C.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Yin,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F.;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Sun,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B.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F.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J.</w:t>
      </w:r>
    </w:p>
    <w:p>
      <w:pPr>
        <w:spacing w:line="182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position w:val="1"/>
          <w:sz w:val="18"/>
        </w:rPr>
        <w:t>symposium</w:t>
      </w:r>
      <w:r>
        <w:rPr>
          <w:rFonts w:ascii="Times New Roman"/>
          <w:i/>
          <w:spacing w:val="-19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on</w:t>
      </w:r>
      <w:r>
        <w:rPr>
          <w:rFonts w:ascii="Times New Roman"/>
          <w:i/>
          <w:spacing w:val="-20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Green</w:t>
      </w:r>
      <w:r>
        <w:rPr>
          <w:rFonts w:ascii="Times New Roman"/>
          <w:i/>
          <w:spacing w:val="-20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and</w:t>
      </w:r>
      <w:r>
        <w:rPr>
          <w:rFonts w:ascii="Times New Roman"/>
          <w:i/>
          <w:spacing w:val="-19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Low</w:t>
      </w:r>
      <w:r>
        <w:rPr>
          <w:rFonts w:ascii="Times New Roman"/>
          <w:i/>
          <w:spacing w:val="-19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Carbon</w:t>
      </w:r>
      <w:r>
        <w:rPr>
          <w:rFonts w:ascii="Times New Roman"/>
          <w:i/>
          <w:spacing w:val="-20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Development</w:t>
      </w:r>
      <w:r>
        <w:rPr>
          <w:rFonts w:ascii="Times New Roman"/>
          <w:i/>
          <w:spacing w:val="-19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of</w:t>
      </w:r>
      <w:r>
        <w:rPr>
          <w:rFonts w:ascii="Times New Roman"/>
          <w:i/>
          <w:spacing w:val="-20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Coal</w:t>
      </w:r>
      <w:r>
        <w:rPr>
          <w:rFonts w:ascii="Times New Roman"/>
          <w:i/>
          <w:spacing w:val="-20"/>
          <w:w w:val="95"/>
          <w:position w:val="1"/>
          <w:sz w:val="18"/>
        </w:rPr>
        <w:t> </w:t>
      </w:r>
      <w:r>
        <w:rPr>
          <w:rFonts w:ascii="Times New Roman"/>
          <w:i/>
          <w:w w:val="95"/>
          <w:position w:val="1"/>
          <w:sz w:val="18"/>
        </w:rPr>
        <w:t>Engineering</w:t>
      </w:r>
      <w:r>
        <w:rPr>
          <w:rFonts w:ascii="Times New Roman"/>
          <w:i/>
          <w:spacing w:val="-8"/>
          <w:w w:val="95"/>
          <w:position w:val="1"/>
          <w:sz w:val="18"/>
        </w:rPr>
        <w:t> </w:t>
      </w:r>
      <w:r>
        <w:rPr>
          <w:rFonts w:ascii="Garamond"/>
          <w:w w:val="95"/>
          <w:sz w:val="14"/>
        </w:rPr>
        <w:t>1392</w:t>
      </w:r>
      <w:r>
        <w:rPr>
          <w:rFonts w:ascii="Garamond"/>
          <w:sz w:val="14"/>
        </w:rPr>
      </w:r>
    </w:p>
    <w:p>
      <w:pPr>
        <w:spacing w:after="0" w:line="18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1325  </w:t>
      </w:r>
      <w:r>
        <w:rPr>
          <w:rFonts w:ascii="Garamond"/>
          <w:position w:val="1"/>
          <w:sz w:val="18"/>
        </w:rPr>
        <w:t>H.;  Liu,  Z.  Q.;  Zong,  Z.  M.</w:t>
      </w:r>
      <w:r>
        <w:rPr>
          <w:rFonts w:ascii="Garamond"/>
          <w:position w:val="1"/>
          <w:sz w:val="18"/>
        </w:rPr>
        <w:t>  </w:t>
      </w:r>
      <w:hyperlink r:id="rId135">
        <w:r>
          <w:rPr>
            <w:rFonts w:ascii="Garamond"/>
            <w:position w:val="1"/>
            <w:sz w:val="18"/>
          </w:rPr>
          <w:t>Honeycomb-like  N/O  </w:t>
        </w:r>
        <w:r>
          <w:rPr>
            <w:rFonts w:ascii="Garamond"/>
            <w:spacing w:val="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self-doped</w:t>
        </w:r>
        <w:r>
          <w:rPr>
            <w:rFonts w:ascii="Garamond"/>
            <w:sz w:val="18"/>
          </w:rPr>
        </w:r>
      </w:hyperlink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i/>
          <w:w w:val="90"/>
          <w:position w:val="1"/>
          <w:sz w:val="18"/>
        </w:rPr>
        <w:t>Science</w:t>
      </w:r>
      <w:r>
        <w:rPr>
          <w:rFonts w:ascii="Times New Roman"/>
          <w:i/>
          <w:spacing w:val="-8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and</w:t>
      </w:r>
      <w:r>
        <w:rPr>
          <w:rFonts w:ascii="Times New Roman"/>
          <w:i/>
          <w:spacing w:val="-8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Technology,</w:t>
      </w:r>
      <w:r>
        <w:rPr>
          <w:rFonts w:ascii="Times New Roman"/>
          <w:i/>
          <w:spacing w:val="-9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Chinese</w:t>
      </w:r>
      <w:r>
        <w:rPr>
          <w:rFonts w:ascii="Times New Roman"/>
          <w:i/>
          <w:spacing w:val="-9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Acadymy</w:t>
      </w:r>
      <w:r>
        <w:rPr>
          <w:rFonts w:ascii="Times New Roman"/>
          <w:i/>
          <w:spacing w:val="-9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of</w:t>
      </w:r>
      <w:r>
        <w:rPr>
          <w:rFonts w:ascii="Times New Roman"/>
          <w:i/>
          <w:spacing w:val="-8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Engineering</w:t>
      </w:r>
      <w:r>
        <w:rPr>
          <w:rFonts w:ascii="Times New Roman"/>
          <w:i/>
          <w:spacing w:val="-9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&amp;</w:t>
      </w:r>
      <w:r>
        <w:rPr>
          <w:rFonts w:ascii="Times New Roman"/>
          <w:i/>
          <w:spacing w:val="-9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Summit</w:t>
      </w:r>
      <w:r>
        <w:rPr>
          <w:rFonts w:ascii="Times New Roman"/>
          <w:i/>
          <w:spacing w:val="-8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of</w:t>
      </w:r>
      <w:r>
        <w:rPr>
          <w:rFonts w:ascii="Times New Roman"/>
          <w:i/>
          <w:spacing w:val="-9"/>
          <w:w w:val="90"/>
          <w:position w:val="1"/>
          <w:sz w:val="18"/>
        </w:rPr>
        <w:t> </w:t>
      </w:r>
      <w:r>
        <w:rPr>
          <w:rFonts w:ascii="Times New Roman"/>
          <w:i/>
          <w:w w:val="90"/>
          <w:position w:val="1"/>
          <w:sz w:val="18"/>
        </w:rPr>
        <w:t>the</w:t>
      </w:r>
      <w:r>
        <w:rPr>
          <w:rFonts w:ascii="Times New Roman"/>
          <w:i/>
          <w:spacing w:val="27"/>
          <w:w w:val="90"/>
          <w:position w:val="1"/>
          <w:sz w:val="18"/>
        </w:rPr>
        <w:t> </w:t>
      </w:r>
      <w:r>
        <w:rPr>
          <w:rFonts w:ascii="Garamond"/>
          <w:w w:val="90"/>
          <w:sz w:val="14"/>
        </w:rPr>
        <w:t>1393</w:t>
      </w:r>
      <w:r>
        <w:rPr>
          <w:rFonts w:ascii="Garamond"/>
          <w:sz w:val="14"/>
        </w:rPr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2"/>
            <w:col w:w="5378"/>
          </w:cols>
        </w:sectPr>
      </w:pPr>
    </w:p>
    <w:p>
      <w:pPr>
        <w:spacing w:before="5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1326</w:t>
      </w:r>
      <w:r>
        <w:rPr>
          <w:rFonts w:ascii="Garamond"/>
          <w:sz w:val="14"/>
        </w:rPr>
        <w:t>  </w:t>
      </w:r>
      <w:hyperlink r:id="rId135">
        <w:r>
          <w:rPr>
            <w:rFonts w:ascii="Garamond"/>
            <w:position w:val="1"/>
            <w:sz w:val="18"/>
          </w:rPr>
          <w:t>hierarchical  porous  carbons  derived  from  low-rank  coal  and </w:t>
        </w:r>
        <w:r>
          <w:rPr>
            <w:rFonts w:ascii="Garamond"/>
            <w:spacing w:val="4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its</w:t>
        </w:r>
        <w:r>
          <w:rPr>
            <w:rFonts w:ascii="Garamond"/>
            <w:sz w:val="18"/>
          </w:rPr>
        </w:r>
      </w:hyperlink>
    </w:p>
    <w:p>
      <w:pPr>
        <w:spacing w:line="20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8"/>
        </w:rPr>
        <w:t>6th</w:t>
      </w:r>
      <w:r>
        <w:rPr>
          <w:rFonts w:ascii="Times New Roman"/>
          <w:i/>
          <w:spacing w:val="-7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Coal</w:t>
      </w:r>
      <w:r>
        <w:rPr>
          <w:rFonts w:ascii="Times New Roman"/>
          <w:i/>
          <w:spacing w:val="-8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Science</w:t>
      </w:r>
      <w:r>
        <w:rPr>
          <w:rFonts w:ascii="Times New Roman"/>
          <w:i/>
          <w:spacing w:val="-7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and</w:t>
      </w:r>
      <w:r>
        <w:rPr>
          <w:rFonts w:ascii="Times New Roman"/>
          <w:i/>
          <w:spacing w:val="-8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Technology</w:t>
      </w:r>
      <w:r>
        <w:rPr>
          <w:rFonts w:ascii="Garamond"/>
          <w:w w:val="95"/>
          <w:sz w:val="18"/>
        </w:rPr>
        <w:t>;</w:t>
      </w:r>
      <w:r>
        <w:rPr>
          <w:rFonts w:ascii="Garamond"/>
          <w:spacing w:val="-8"/>
          <w:w w:val="95"/>
          <w:sz w:val="18"/>
        </w:rPr>
        <w:t> </w:t>
      </w:r>
      <w:r>
        <w:rPr>
          <w:rFonts w:ascii="Garamond"/>
          <w:w w:val="95"/>
          <w:sz w:val="18"/>
        </w:rPr>
        <w:t>Beijing,</w:t>
      </w:r>
      <w:r>
        <w:rPr>
          <w:rFonts w:ascii="Garamond"/>
          <w:spacing w:val="-7"/>
          <w:w w:val="95"/>
          <w:sz w:val="18"/>
        </w:rPr>
        <w:t> </w:t>
      </w:r>
      <w:r>
        <w:rPr>
          <w:rFonts w:ascii="Garamond"/>
          <w:w w:val="95"/>
          <w:sz w:val="18"/>
        </w:rPr>
        <w:t>China,</w:t>
      </w:r>
      <w:r>
        <w:rPr>
          <w:rFonts w:ascii="Garamond"/>
          <w:spacing w:val="-7"/>
          <w:w w:val="95"/>
          <w:sz w:val="18"/>
        </w:rPr>
        <w:t> </w:t>
      </w:r>
      <w:r>
        <w:rPr>
          <w:rFonts w:ascii="Garamond"/>
          <w:w w:val="95"/>
          <w:sz w:val="18"/>
        </w:rPr>
        <w:t>2023.</w:t>
      </w:r>
    </w:p>
    <w:p>
      <w:pPr>
        <w:spacing w:before="3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1394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3816" w:space="1064"/>
            <w:col w:w="497"/>
          </w:cols>
        </w:sectPr>
      </w:pPr>
    </w:p>
    <w:p>
      <w:pPr>
        <w:spacing w:line="20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1327</w:t>
      </w:r>
      <w:r>
        <w:rPr>
          <w:rFonts w:ascii="Garamond"/>
          <w:sz w:val="14"/>
        </w:rPr>
        <w:t> </w:t>
      </w:r>
      <w:hyperlink r:id="rId135">
        <w:r>
          <w:rPr>
            <w:rFonts w:ascii="Garamond"/>
            <w:position w:val="1"/>
            <w:sz w:val="18"/>
          </w:rPr>
          <w:t>derivatives for high-performance supercapacitor.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 </w:t>
      </w:r>
      <w:r>
        <w:rPr>
          <w:rFonts w:ascii="Georgia"/>
          <w:position w:val="1"/>
          <w:sz w:val="18"/>
        </w:rPr>
        <w:t>2023</w:t>
      </w:r>
      <w:r>
        <w:rPr>
          <w:rFonts w:ascii="Garamond"/>
          <w:position w:val="1"/>
          <w:sz w:val="18"/>
        </w:rPr>
        <w:t>,    </w:t>
      </w:r>
      <w:r>
        <w:rPr>
          <w:rFonts w:ascii="Garamond"/>
          <w:spacing w:val="16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331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z w:val="18"/>
        </w:rPr>
      </w:r>
    </w:p>
    <w:p>
      <w:pPr>
        <w:spacing w:before="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1328 </w:t>
      </w:r>
      <w:r>
        <w:rPr>
          <w:rFonts w:ascii="Garamond"/>
          <w:spacing w:val="3"/>
          <w:sz w:val="14"/>
        </w:rPr>
        <w:t> </w:t>
      </w:r>
      <w:r>
        <w:rPr>
          <w:rFonts w:ascii="Garamond"/>
          <w:sz w:val="18"/>
        </w:rPr>
        <w:t>125658.</w:t>
      </w:r>
    </w:p>
    <w:p>
      <w:pPr>
        <w:spacing w:line="193" w:lineRule="exact" w:before="0"/>
        <w:ind w:left="19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(82)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Yue,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Sun,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B.;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Fan,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sz w:val="14"/>
        </w:rPr>
        <w:t>1395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W.</w:t>
      </w:r>
      <w:r>
        <w:rPr>
          <w:rFonts w:ascii="Garamond"/>
          <w:spacing w:val="-13"/>
          <w:position w:val="1"/>
          <w:sz w:val="18"/>
        </w:rPr>
        <w:t> </w:t>
      </w:r>
      <w:hyperlink r:id="rId136"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new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solid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acid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specifically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cleaving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</w:t>
        </w:r>
        <w:r>
          <w:rPr>
            <w:rFonts w:ascii="Garamond"/>
            <w:position w:val="-2"/>
            <w:sz w:val="12"/>
          </w:rPr>
          <w:t>ar</w:t>
        </w:r>
        <w:r>
          <w:rPr>
            <w:rFonts w:ascii="Garamond"/>
            <w:position w:val="1"/>
            <w:sz w:val="18"/>
          </w:rPr>
          <w:t>-C</w:t>
        </w:r>
        <w:r>
          <w:rPr>
            <w:rFonts w:ascii="Garamond"/>
            <w:position w:val="-2"/>
            <w:sz w:val="12"/>
          </w:rPr>
          <w:t>alk</w:t>
        </w:r>
        <w:r>
          <w:rPr>
            <w:rFonts w:ascii="Garamond"/>
            <w:spacing w:val="2"/>
            <w:position w:val="-2"/>
            <w:sz w:val="12"/>
          </w:rPr>
          <w:t> </w:t>
        </w:r>
        <w:r>
          <w:rPr>
            <w:rFonts w:ascii="Garamond"/>
            <w:position w:val="1"/>
            <w:sz w:val="18"/>
          </w:rPr>
          <w:t>bond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</w:hyperlink>
      <w:r>
        <w:rPr>
          <w:rFonts w:ascii="Garamond"/>
          <w:spacing w:val="20"/>
          <w:position w:val="1"/>
          <w:sz w:val="18"/>
        </w:rPr>
        <w:t> </w:t>
      </w:r>
      <w:r>
        <w:rPr>
          <w:rFonts w:ascii="Garamond"/>
          <w:sz w:val="14"/>
        </w:rPr>
        <w:t>1396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3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1329</w:t>
      </w:r>
    </w:p>
    <w:p>
      <w:pPr>
        <w:pStyle w:val="ListParagraph"/>
        <w:numPr>
          <w:ilvl w:val="0"/>
          <w:numId w:val="18"/>
        </w:numPr>
        <w:tabs>
          <w:tab w:pos="465" w:val="left" w:leader="none"/>
        </w:tabs>
        <w:spacing w:line="193" w:lineRule="exact" w:before="0" w:after="0"/>
        <w:ind w:left="464" w:right="0" w:hanging="357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Ni,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F.;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Sun,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Yuan,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X.</w:t>
      </w:r>
    </w:p>
    <w:p>
      <w:pPr>
        <w:spacing w:line="18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36">
        <w:r>
          <w:rPr>
            <w:rFonts w:ascii="Garamond" w:hAnsi="Garamond" w:cs="Garamond" w:eastAsia="Garamond"/>
            <w:sz w:val="18"/>
            <w:szCs w:val="18"/>
          </w:rPr>
          <w:t>di(1-naphthyl)methane.</w:t>
        </w:r>
      </w:hyperlink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Appl.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Catal.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Gen.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425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426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79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84.</w:t>
      </w:r>
    </w:p>
    <w:p>
      <w:pPr>
        <w:spacing w:before="1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1397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4823" w:space="58"/>
            <w:col w:w="496"/>
          </w:cols>
        </w:sectPr>
      </w:pPr>
    </w:p>
    <w:p>
      <w:pPr>
        <w:spacing w:line="19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1330  </w:t>
      </w:r>
      <w:r>
        <w:rPr>
          <w:rFonts w:ascii="Garamond"/>
          <w:position w:val="1"/>
          <w:sz w:val="18"/>
        </w:rPr>
        <w:t>H.; Wei, X. Y.</w:t>
      </w:r>
      <w:r>
        <w:rPr>
          <w:rFonts w:ascii="Garamond"/>
          <w:position w:val="1"/>
          <w:sz w:val="18"/>
        </w:rPr>
        <w:t> </w:t>
      </w:r>
      <w:hyperlink r:id="rId137">
        <w:r>
          <w:rPr>
            <w:rFonts w:ascii="Garamond"/>
            <w:position w:val="1"/>
            <w:sz w:val="18"/>
          </w:rPr>
          <w:t>Synergic effect of sulfur on activated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carbon-catalyzed</w:t>
        </w:r>
        <w:r>
          <w:rPr>
            <w:rFonts w:ascii="Garamond"/>
            <w:sz w:val="18"/>
          </w:rPr>
        </w:r>
      </w:hyperlink>
    </w:p>
    <w:p>
      <w:pPr>
        <w:spacing w:line="211" w:lineRule="exact" w:before="0"/>
        <w:ind w:left="116" w:right="0" w:firstLine="0"/>
        <w:jc w:val="left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1331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137">
        <w:r>
          <w:rPr>
            <w:rFonts w:ascii="Garamond" w:hAnsi="Garamond" w:cs="Garamond" w:eastAsia="Garamond"/>
            <w:position w:val="1"/>
            <w:sz w:val="18"/>
            <w:szCs w:val="18"/>
          </w:rPr>
          <w:t>hydrocracking</w:t>
        </w:r>
        <w:r>
          <w:rPr>
            <w:rFonts w:ascii="Garamond" w:hAnsi="Garamond" w:cs="Garamond" w:eastAsia="Garamond"/>
            <w:spacing w:val="-18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-18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di(1-naphthyl)methane.</w:t>
        </w:r>
      </w:hyperlink>
      <w:r>
        <w:rPr>
          <w:rFonts w:ascii="Garamond" w:hAnsi="Garamond" w:cs="Garamond" w:eastAsia="Garamond"/>
          <w:spacing w:val="-1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1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18"/>
          <w:position w:val="1"/>
          <w:sz w:val="18"/>
          <w:szCs w:val="18"/>
        </w:rPr>
        <w:t> </w:t>
      </w:r>
      <w:r>
        <w:rPr>
          <w:rFonts w:ascii="Georgia" w:hAnsi="Georgia" w:cs="Georgia" w:eastAsia="Georgia"/>
          <w:position w:val="1"/>
          <w:sz w:val="18"/>
          <w:szCs w:val="18"/>
        </w:rPr>
        <w:t>2003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spacing w:val="-1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17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spacing w:val="-1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60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Microsoft Sans Serif" w:hAnsi="Microsoft Sans Serif" w:cs="Microsoft Sans Serif" w:eastAsia="Microsoft Sans Serif"/>
          <w:sz w:val="18"/>
          <w:szCs w:val="18"/>
        </w:rPr>
      </w:r>
    </w:p>
    <w:p>
      <w:pPr>
        <w:spacing w:before="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1332</w:t>
      </w:r>
      <w:r>
        <w:rPr>
          <w:rFonts w:ascii="Garamond"/>
          <w:spacing w:val="34"/>
          <w:sz w:val="14"/>
        </w:rPr>
        <w:t> </w:t>
      </w:r>
      <w:r>
        <w:rPr>
          <w:rFonts w:ascii="Garamond"/>
          <w:sz w:val="18"/>
        </w:rPr>
        <w:t>61.</w:t>
      </w:r>
    </w:p>
    <w:p>
      <w:pPr>
        <w:spacing w:line="190" w:lineRule="exact" w:before="0"/>
        <w:ind w:left="116" w:right="0" w:firstLine="8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(83)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Yang,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Z.;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Teng,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D.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G.;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sz w:val="14"/>
        </w:rPr>
        <w:t>1398</w:t>
      </w:r>
    </w:p>
    <w:p>
      <w:pPr>
        <w:spacing w:line="217" w:lineRule="exact"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Q.;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15"/>
          <w:position w:val="1"/>
          <w:sz w:val="18"/>
        </w:rPr>
        <w:t> </w:t>
      </w:r>
      <w:hyperlink r:id="rId138">
        <w:r>
          <w:rPr>
            <w:rFonts w:ascii="Garamond"/>
            <w:position w:val="1"/>
            <w:sz w:val="18"/>
          </w:rPr>
          <w:t>Enhanced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hydrocracking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</w:t>
        </w:r>
        <w:r>
          <w:rPr>
            <w:rFonts w:ascii="Garamond"/>
            <w:position w:val="-2"/>
            <w:sz w:val="12"/>
          </w:rPr>
          <w:t>ar</w:t>
        </w:r>
        <w:r>
          <w:rPr>
            <w:rFonts w:ascii="Garamond"/>
            <w:position w:val="1"/>
            <w:sz w:val="18"/>
          </w:rPr>
          <w:t>-C</w:t>
        </w:r>
        <w:r>
          <w:rPr>
            <w:rFonts w:ascii="Garamond"/>
            <w:position w:val="-2"/>
            <w:sz w:val="12"/>
          </w:rPr>
          <w:t>alk</w:t>
        </w:r>
        <w:r>
          <w:rPr>
            <w:rFonts w:ascii="Garamond"/>
            <w:spacing w:val="1"/>
            <w:position w:val="-2"/>
            <w:sz w:val="12"/>
          </w:rPr>
          <w:t> </w:t>
        </w:r>
        <w:r>
          <w:rPr>
            <w:rFonts w:ascii="Garamond"/>
            <w:position w:val="1"/>
            <w:sz w:val="18"/>
          </w:rPr>
          <w:t>bridged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bonds</w:t>
        </w:r>
        <w:r>
          <w:rPr>
            <w:rFonts w:ascii="Garamond"/>
            <w:spacing w:val="-1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</w:hyperlink>
      <w:r>
        <w:rPr>
          <w:rFonts w:ascii="Garamond"/>
          <w:spacing w:val="18"/>
          <w:position w:val="1"/>
          <w:sz w:val="18"/>
        </w:rPr>
        <w:t> </w:t>
      </w:r>
      <w:r>
        <w:rPr>
          <w:rFonts w:ascii="Garamond"/>
          <w:sz w:val="14"/>
        </w:rPr>
        <w:t>1399</w:t>
      </w:r>
    </w:p>
    <w:p>
      <w:pPr>
        <w:spacing w:line="193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38">
        <w:r>
          <w:rPr>
            <w:rFonts w:ascii="Garamond"/>
            <w:position w:val="1"/>
            <w:sz w:val="18"/>
          </w:rPr>
          <w:t>extraction residue from Piliqing subbituminous coal over a recyclable</w:t>
        </w:r>
      </w:hyperlink>
      <w:r>
        <w:rPr>
          <w:rFonts w:ascii="Garamond"/>
          <w:spacing w:val="21"/>
          <w:position w:val="1"/>
          <w:sz w:val="18"/>
        </w:rPr>
        <w:t> </w:t>
      </w:r>
      <w:r>
        <w:rPr>
          <w:rFonts w:ascii="Garamond"/>
          <w:sz w:val="14"/>
        </w:rPr>
        <w:t>1400</w:t>
      </w:r>
    </w:p>
    <w:p>
      <w:pPr>
        <w:spacing w:after="0" w:line="193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1333</w:t>
      </w:r>
    </w:p>
    <w:p>
      <w:pPr>
        <w:pStyle w:val="ListParagraph"/>
        <w:numPr>
          <w:ilvl w:val="0"/>
          <w:numId w:val="18"/>
        </w:numPr>
        <w:tabs>
          <w:tab w:pos="460" w:val="left" w:leader="none"/>
        </w:tabs>
        <w:spacing w:line="201" w:lineRule="exact" w:before="0" w:after="0"/>
        <w:ind w:left="459" w:right="0" w:hanging="35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Sun,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Kou,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F.;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Ni,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Yu,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G.</w:t>
      </w:r>
    </w:p>
    <w:p>
      <w:pPr>
        <w:spacing w:line="191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38"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active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magnetic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solid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superacid.</w:t>
        </w:r>
      </w:hyperlink>
      <w:r>
        <w:rPr>
          <w:rFonts w:ascii="Garamond"/>
          <w:spacing w:val="-2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</w:t>
      </w:r>
      <w:r>
        <w:rPr>
          <w:rFonts w:ascii="Times New Roman"/>
          <w:i/>
          <w:spacing w:val="-2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Process.</w:t>
      </w:r>
      <w:r>
        <w:rPr>
          <w:rFonts w:ascii="Times New Roman"/>
          <w:i/>
          <w:spacing w:val="-2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Technol.</w:t>
      </w:r>
      <w:r>
        <w:rPr>
          <w:rFonts w:ascii="Times New Roman"/>
          <w:i/>
          <w:spacing w:val="-22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2018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176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sz w:val="14"/>
        </w:rPr>
        <w:t>1401</w:t>
      </w:r>
    </w:p>
    <w:p>
      <w:pPr>
        <w:spacing w:after="0" w:line="19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1334 </w:t>
      </w:r>
      <w:r>
        <w:rPr>
          <w:rFonts w:ascii="Garamond"/>
          <w:position w:val="1"/>
          <w:sz w:val="18"/>
        </w:rPr>
        <w:t>Y.;  Chen,  H.;  Wei,  X.  Y.;  Lee,  C.  W.</w:t>
      </w:r>
      <w:r>
        <w:rPr>
          <w:rFonts w:ascii="Garamond"/>
          <w:position w:val="1"/>
          <w:sz w:val="18"/>
        </w:rPr>
        <w:t>  </w:t>
      </w:r>
      <w:hyperlink r:id="rId139">
        <w:r>
          <w:rPr>
            <w:rFonts w:ascii="Garamond"/>
            <w:position w:val="1"/>
            <w:sz w:val="18"/>
          </w:rPr>
          <w:t>Activated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carbon-catalyzed</w:t>
        </w:r>
        <w:r>
          <w:rPr>
            <w:rFonts w:ascii="Garamond"/>
            <w:sz w:val="18"/>
          </w:rPr>
        </w:r>
      </w:hyperlink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 w:hAnsi="Garamond" w:cs="Garamond" w:eastAsia="Garamond"/>
          <w:sz w:val="18"/>
          <w:szCs w:val="18"/>
        </w:rPr>
        <w:t>316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324.</w:t>
      </w:r>
    </w:p>
    <w:p>
      <w:pPr>
        <w:spacing w:before="3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1402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791" w:space="4089"/>
            <w:col w:w="498"/>
          </w:cols>
        </w:sectPr>
      </w:pP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1335</w:t>
      </w:r>
      <w:r>
        <w:rPr>
          <w:rFonts w:ascii="Garamond" w:hAnsi="Garamond" w:cs="Garamond" w:eastAsia="Garamond"/>
          <w:spacing w:val="-5"/>
          <w:sz w:val="14"/>
          <w:szCs w:val="14"/>
        </w:rPr>
        <w:t> </w:t>
      </w:r>
      <w:hyperlink r:id="rId139">
        <w:r>
          <w:rPr>
            <w:rFonts w:ascii="Garamond" w:hAnsi="Garamond" w:cs="Garamond" w:eastAsia="Garamond"/>
            <w:sz w:val="18"/>
            <w:szCs w:val="18"/>
          </w:rPr>
          <w:t>hydrogenation</w:t>
        </w:r>
        <w:r>
          <w:rPr>
            <w:rFonts w:ascii="Garamond" w:hAnsi="Garamond" w:cs="Garamond" w:eastAsia="Garamond"/>
            <w:spacing w:val="-24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-25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polycylic</w:t>
        </w:r>
        <w:r>
          <w:rPr>
            <w:rFonts w:ascii="Garamond" w:hAnsi="Garamond" w:cs="Garamond" w:eastAsia="Garamond"/>
            <w:spacing w:val="-24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arenes.</w:t>
        </w:r>
      </w:hyperlink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2004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1500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1504.</w:t>
      </w:r>
    </w:p>
    <w:p>
      <w:pPr>
        <w:spacing w:line="194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(84)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Yang,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21"/>
          <w:position w:val="1"/>
          <w:sz w:val="18"/>
        </w:rPr>
        <w:t> </w:t>
      </w:r>
      <w:r>
        <w:rPr>
          <w:rFonts w:ascii="Garamond"/>
          <w:sz w:val="14"/>
        </w:rPr>
        <w:t>1403</w:t>
      </w:r>
    </w:p>
    <w:p>
      <w:pPr>
        <w:spacing w:after="0" w:line="19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444"/>
            <w:col w:w="5297"/>
          </w:cols>
        </w:sectPr>
      </w:pP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1336</w:t>
      </w:r>
    </w:p>
    <w:p>
      <w:pPr>
        <w:pStyle w:val="ListParagraph"/>
        <w:numPr>
          <w:ilvl w:val="0"/>
          <w:numId w:val="19"/>
        </w:numPr>
        <w:tabs>
          <w:tab w:pos="460" w:val="left" w:leader="none"/>
        </w:tabs>
        <w:spacing w:line="201" w:lineRule="exact" w:before="0" w:after="0"/>
        <w:ind w:left="459" w:right="0" w:hanging="35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Sun,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Kou,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F.;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Sun,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Y.;</w:t>
      </w:r>
    </w:p>
    <w:p>
      <w:pPr>
        <w:spacing w:line="191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Li,  Y.</w:t>
      </w:r>
      <w:r>
        <w:rPr>
          <w:rFonts w:ascii="Garamond"/>
          <w:position w:val="1"/>
          <w:sz w:val="18"/>
        </w:rPr>
        <w:t>  </w:t>
      </w:r>
      <w:hyperlink r:id="rId140">
        <w:r>
          <w:rPr>
            <w:rFonts w:ascii="Garamond"/>
            <w:position w:val="1"/>
            <w:sz w:val="18"/>
          </w:rPr>
          <w:t>MOFs-derived  </w:t>
        </w:r>
        <w:r>
          <w:rPr>
            <w:rFonts w:ascii="Times New Roman"/>
            <w:i/>
            <w:position w:val="1"/>
            <w:sz w:val="18"/>
          </w:rPr>
          <w:t>N</w:t>
        </w:r>
        <w:r>
          <w:rPr>
            <w:rFonts w:ascii="Garamond"/>
            <w:position w:val="1"/>
            <w:sz w:val="18"/>
          </w:rPr>
          <w:t>-doped  carbon  matrix  superacid-catalyzed</w:t>
        </w:r>
      </w:hyperlink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sz w:val="14"/>
        </w:rPr>
        <w:t>1404</w:t>
      </w:r>
    </w:p>
    <w:p>
      <w:pPr>
        <w:spacing w:after="0" w:line="19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7" w:space="363"/>
            <w:col w:w="5378"/>
          </w:cols>
        </w:sect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1337</w:t>
      </w:r>
      <w:r>
        <w:rPr>
          <w:rFonts w:ascii="Garamond"/>
          <w:spacing w:val="14"/>
          <w:sz w:val="14"/>
        </w:rPr>
        <w:t> </w:t>
      </w:r>
      <w:r>
        <w:rPr>
          <w:rFonts w:ascii="Garamond"/>
          <w:position w:val="1"/>
          <w:sz w:val="18"/>
        </w:rPr>
        <w:t>Zhou,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Lee,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W.</w:t>
      </w:r>
      <w:r>
        <w:rPr>
          <w:rFonts w:ascii="Garamond"/>
          <w:spacing w:val="-21"/>
          <w:position w:val="1"/>
          <w:sz w:val="18"/>
        </w:rPr>
        <w:t> </w:t>
      </w:r>
      <w:hyperlink r:id="rId141">
        <w:r>
          <w:rPr>
            <w:rFonts w:ascii="Garamond"/>
            <w:position w:val="1"/>
            <w:sz w:val="18"/>
          </w:rPr>
          <w:t>Activated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carbon-catalyzed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transfer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z w:val="18"/>
          </w:rPr>
        </w:r>
      </w:hyperlink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40">
        <w:r>
          <w:rPr>
            <w:rFonts w:ascii="Garamond"/>
            <w:position w:val="1"/>
            <w:sz w:val="18"/>
          </w:rPr>
          <w:t>hydrocracking  of  a  residue  from  thermal  dissolution  of  Hefeng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spacing w:val="34"/>
          <w:position w:val="1"/>
          <w:sz w:val="18"/>
        </w:rPr>
      </w:r>
      <w:r>
        <w:rPr>
          <w:rFonts w:ascii="Garamond"/>
          <w:sz w:val="14"/>
        </w:rPr>
        <w:t>1405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w w:val="95"/>
          <w:sz w:val="14"/>
          <w:szCs w:val="14"/>
        </w:rPr>
        <w:t>1338</w:t>
      </w:r>
      <w:r>
        <w:rPr>
          <w:rFonts w:ascii="Garamond" w:hAnsi="Garamond" w:cs="Garamond" w:eastAsia="Garamond"/>
          <w:w w:val="95"/>
          <w:sz w:val="14"/>
          <w:szCs w:val="14"/>
        </w:rPr>
        <w:t>  </w:t>
      </w:r>
      <w:hyperlink r:id="rId141">
        <w:r>
          <w:rPr>
            <w:rFonts w:ascii="Times New Roman" w:hAnsi="Times New Roman" w:cs="Times New Roman" w:eastAsia="Times New Roman"/>
            <w:i/>
            <w:w w:val="95"/>
            <w:sz w:val="18"/>
            <w:szCs w:val="18"/>
          </w:rPr>
          <w:t>α</w:t>
        </w:r>
        <w:r>
          <w:rPr>
            <w:rFonts w:ascii="Garamond" w:hAnsi="Garamond" w:cs="Garamond" w:eastAsia="Garamond"/>
            <w:w w:val="95"/>
            <w:sz w:val="18"/>
            <w:szCs w:val="18"/>
          </w:rPr>
          <w:t>,</w:t>
        </w:r>
        <w:r>
          <w:rPr>
            <w:rFonts w:ascii="Times New Roman" w:hAnsi="Times New Roman" w:cs="Times New Roman" w:eastAsia="Times New Roman"/>
            <w:i/>
            <w:w w:val="95"/>
            <w:sz w:val="18"/>
            <w:szCs w:val="18"/>
          </w:rPr>
          <w:t>ω</w:t>
        </w:r>
        <w:r>
          <w:rPr>
            <w:rFonts w:ascii="Garamond" w:hAnsi="Garamond" w:cs="Garamond" w:eastAsia="Garamond"/>
            <w:w w:val="95"/>
            <w:sz w:val="18"/>
            <w:szCs w:val="18"/>
          </w:rPr>
          <w:t>-diarylalkanes.</w:t>
        </w:r>
      </w:hyperlink>
      <w:r>
        <w:rPr>
          <w:rFonts w:ascii="Garamond" w:hAnsi="Garamond" w:cs="Garamond" w:eastAsia="Garamond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Energy Fuels </w:t>
      </w:r>
      <w:r>
        <w:rPr>
          <w:rFonts w:ascii="Georgia" w:hAnsi="Georgia" w:cs="Georgia" w:eastAsia="Georgia"/>
          <w:w w:val="95"/>
          <w:sz w:val="18"/>
          <w:szCs w:val="18"/>
        </w:rPr>
        <w:t>2005</w:t>
      </w:r>
      <w:r>
        <w:rPr>
          <w:rFonts w:ascii="Garamond" w:hAnsi="Garamond" w:cs="Garamond" w:eastAsia="Garamond"/>
          <w:w w:val="95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19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1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6.</w:t>
      </w:r>
      <w:r>
        <w:rPr>
          <w:rFonts w:ascii="Garamond" w:hAnsi="Garamond" w:cs="Garamond" w:eastAsia="Garamond"/>
          <w:sz w:val="18"/>
          <w:szCs w:val="18"/>
        </w:rPr>
      </w:r>
    </w:p>
    <w:p>
      <w:pPr>
        <w:spacing w:line="20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hyperlink r:id="rId140">
        <w:r>
          <w:rPr>
            <w:rFonts w:ascii="Garamond" w:hAnsi="Garamond" w:cs="Garamond" w:eastAsia="Garamond"/>
            <w:w w:val="95"/>
            <w:sz w:val="18"/>
            <w:szCs w:val="18"/>
          </w:rPr>
          <w:t>subbituminous</w:t>
        </w:r>
        <w:r>
          <w:rPr>
            <w:rFonts w:ascii="Garamond" w:hAnsi="Garamond" w:cs="Garamond" w:eastAsia="Garamond"/>
            <w:spacing w:val="-8"/>
            <w:w w:val="95"/>
            <w:sz w:val="18"/>
            <w:szCs w:val="18"/>
          </w:rPr>
          <w:t> </w:t>
        </w:r>
        <w:r>
          <w:rPr>
            <w:rFonts w:ascii="Garamond" w:hAnsi="Garamond" w:cs="Garamond" w:eastAsia="Garamond"/>
            <w:w w:val="95"/>
            <w:sz w:val="18"/>
            <w:szCs w:val="18"/>
          </w:rPr>
          <w:t>coal.</w:t>
        </w:r>
      </w:hyperlink>
      <w:r>
        <w:rPr>
          <w:rFonts w:ascii="Garamond" w:hAnsi="Garamond" w:cs="Garamond" w:eastAsia="Garamond"/>
          <w:spacing w:val="-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Process.</w:t>
      </w:r>
      <w:r>
        <w:rPr>
          <w:rFonts w:ascii="Times New Roman" w:hAnsi="Times New Roman" w:cs="Times New Roman" w:eastAsia="Times New Roman"/>
          <w:i/>
          <w:spacing w:val="-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9"/>
          <w:w w:val="95"/>
          <w:sz w:val="18"/>
          <w:szCs w:val="18"/>
        </w:rPr>
        <w:t> </w:t>
      </w:r>
      <w:r>
        <w:rPr>
          <w:rFonts w:ascii="Georgia" w:hAnsi="Georgia" w:cs="Georgia" w:eastAsia="Georgia"/>
          <w:w w:val="95"/>
          <w:sz w:val="18"/>
          <w:szCs w:val="18"/>
        </w:rPr>
        <w:t>2018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180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9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180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188.</w:t>
      </w:r>
    </w:p>
    <w:p>
      <w:pPr>
        <w:spacing w:before="3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1406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626" w:space="1986"/>
            <w:col w:w="4470" w:space="410"/>
            <w:col w:w="498"/>
          </w:cols>
        </w:sectPr>
      </w:pP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1339</w:t>
      </w:r>
    </w:p>
    <w:p>
      <w:pPr>
        <w:pStyle w:val="ListParagraph"/>
        <w:numPr>
          <w:ilvl w:val="0"/>
          <w:numId w:val="19"/>
        </w:numPr>
        <w:tabs>
          <w:tab w:pos="466" w:val="left" w:leader="none"/>
        </w:tabs>
        <w:spacing w:line="201" w:lineRule="exact" w:before="0" w:after="0"/>
        <w:ind w:left="465" w:right="0" w:hanging="358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Sun,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Q.;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Kou,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H.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191" w:lineRule="exact" w:before="0" w:after="0"/>
        <w:ind w:left="472" w:right="0" w:hanging="356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Zhao,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Yang,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Xie,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Zhao,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Z.;</w:t>
      </w:r>
      <w:r>
        <w:rPr>
          <w:rFonts w:ascii="Garamond"/>
          <w:spacing w:val="-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19"/>
          <w:position w:val="1"/>
          <w:sz w:val="18"/>
        </w:rPr>
        <w:t> </w:t>
      </w:r>
      <w:r>
        <w:rPr>
          <w:rFonts w:ascii="Garamond"/>
          <w:sz w:val="14"/>
        </w:rPr>
        <w:t>1407</w:t>
      </w:r>
    </w:p>
    <w:p>
      <w:pPr>
        <w:spacing w:after="0" w:line="19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3"/>
            <w:col w:w="5297"/>
          </w:cols>
        </w:sect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1340</w:t>
      </w:r>
      <w:r>
        <w:rPr>
          <w:rFonts w:ascii="Garamond"/>
          <w:sz w:val="14"/>
        </w:rPr>
        <w:t>  </w:t>
      </w:r>
      <w:hyperlink r:id="rId142">
        <w:r>
          <w:rPr>
            <w:rFonts w:ascii="Garamond"/>
            <w:position w:val="1"/>
            <w:sz w:val="18"/>
          </w:rPr>
          <w:t>Selective hydrogen transfer to anthracene and its derivatives over </w:t>
        </w:r>
        <w:r>
          <w:rPr>
            <w:rFonts w:ascii="Garamond"/>
            <w:spacing w:val="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</w:t>
        </w:r>
        <w:r>
          <w:rPr>
            <w:rFonts w:ascii="Garamond"/>
            <w:sz w:val="18"/>
          </w:rPr>
        </w:r>
      </w:hyperlink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7"/>
          <w:position w:val="1"/>
          <w:sz w:val="18"/>
        </w:rPr>
        <w:t> </w:t>
      </w:r>
      <w:hyperlink r:id="rId143"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hydroconversion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extraction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residues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two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Chinese</w:t>
        </w:r>
      </w:hyperlink>
      <w:r>
        <w:rPr>
          <w:rFonts w:ascii="Garamond"/>
          <w:spacing w:val="17"/>
          <w:position w:val="1"/>
          <w:sz w:val="18"/>
        </w:rPr>
        <w:t> </w:t>
      </w:r>
      <w:r>
        <w:rPr>
          <w:rFonts w:ascii="Garamond"/>
          <w:sz w:val="14"/>
        </w:rPr>
        <w:t>1408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1341</w:t>
      </w:r>
      <w:r>
        <w:rPr>
          <w:rFonts w:ascii="Garamond" w:hAnsi="Garamond" w:cs="Garamond" w:eastAsia="Garamond"/>
          <w:spacing w:val="-10"/>
          <w:sz w:val="14"/>
          <w:szCs w:val="14"/>
        </w:rPr>
        <w:t> </w:t>
      </w:r>
      <w:hyperlink r:id="rId142">
        <w:r>
          <w:rPr>
            <w:rFonts w:ascii="Garamond" w:hAnsi="Garamond" w:cs="Garamond" w:eastAsia="Garamond"/>
            <w:sz w:val="18"/>
            <w:szCs w:val="18"/>
          </w:rPr>
          <w:t>activated</w:t>
        </w:r>
        <w:r>
          <w:rPr>
            <w:rFonts w:ascii="Garamond" w:hAnsi="Garamond" w:cs="Garamond" w:eastAsia="Garamond"/>
            <w:spacing w:val="-28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carbon.</w:t>
        </w:r>
      </w:hyperlink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8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2009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23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4877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4882.</w:t>
      </w:r>
    </w:p>
    <w:p>
      <w:pPr>
        <w:spacing w:line="20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43">
        <w:r>
          <w:rPr>
            <w:rFonts w:ascii="Garamond"/>
            <w:sz w:val="18"/>
          </w:rPr>
          <w:t>coals</w:t>
        </w:r>
        <w:r>
          <w:rPr>
            <w:rFonts w:ascii="Garamond"/>
            <w:spacing w:val="-17"/>
            <w:sz w:val="18"/>
          </w:rPr>
          <w:t> </w:t>
        </w:r>
        <w:r>
          <w:rPr>
            <w:rFonts w:ascii="Garamond"/>
            <w:sz w:val="18"/>
          </w:rPr>
          <w:t>to</w:t>
        </w:r>
        <w:r>
          <w:rPr>
            <w:rFonts w:ascii="Garamond"/>
            <w:spacing w:val="-18"/>
            <w:sz w:val="18"/>
          </w:rPr>
          <w:t> </w:t>
        </w:r>
        <w:r>
          <w:rPr>
            <w:rFonts w:ascii="Garamond"/>
            <w:sz w:val="18"/>
          </w:rPr>
          <w:t>arenes.</w:t>
        </w:r>
      </w:hyperlink>
      <w:r>
        <w:rPr>
          <w:rFonts w:ascii="Garamond"/>
          <w:spacing w:val="-18"/>
          <w:sz w:val="18"/>
        </w:rPr>
        <w:t> </w:t>
      </w:r>
      <w:r>
        <w:rPr>
          <w:rFonts w:ascii="Times New Roman"/>
          <w:i/>
          <w:sz w:val="18"/>
        </w:rPr>
        <w:t>Fuel</w:t>
      </w:r>
      <w:r>
        <w:rPr>
          <w:rFonts w:ascii="Times New Roman"/>
          <w:i/>
          <w:spacing w:val="-18"/>
          <w:sz w:val="18"/>
        </w:rPr>
        <w:t> </w:t>
      </w:r>
      <w:r>
        <w:rPr>
          <w:rFonts w:ascii="Georgia"/>
          <w:sz w:val="18"/>
        </w:rPr>
        <w:t>2021</w:t>
      </w:r>
      <w:r>
        <w:rPr>
          <w:rFonts w:ascii="Garamond"/>
          <w:sz w:val="18"/>
        </w:rPr>
        <w:t>,</w:t>
      </w:r>
      <w:r>
        <w:rPr>
          <w:rFonts w:ascii="Garamond"/>
          <w:spacing w:val="-18"/>
          <w:sz w:val="18"/>
        </w:rPr>
        <w:t> </w:t>
      </w:r>
      <w:r>
        <w:rPr>
          <w:rFonts w:ascii="Times New Roman"/>
          <w:i/>
          <w:sz w:val="18"/>
        </w:rPr>
        <w:t>284</w:t>
      </w:r>
      <w:r>
        <w:rPr>
          <w:rFonts w:ascii="Garamond"/>
          <w:sz w:val="18"/>
        </w:rPr>
        <w:t>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118910.</w:t>
      </w:r>
    </w:p>
    <w:p>
      <w:pPr>
        <w:spacing w:before="3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1409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4078" w:space="1535"/>
            <w:col w:w="2874" w:space="2006"/>
            <w:col w:w="49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pacing w:val="-1"/>
          <w:sz w:val="14"/>
        </w:rPr>
        <w:t>1342</w:t>
      </w:r>
    </w:p>
    <w:p>
      <w:pPr>
        <w:spacing w:line="201" w:lineRule="exact"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115"/>
        </w:rPr>
        <w:br w:type="column"/>
      </w:r>
      <w:r>
        <w:rPr>
          <w:rFonts w:ascii="Garamond"/>
          <w:w w:val="115"/>
          <w:sz w:val="18"/>
        </w:rPr>
        <w:t>(65)</w:t>
      </w:r>
      <w:r>
        <w:rPr>
          <w:rFonts w:ascii="Garamond"/>
          <w:sz w:val="18"/>
        </w:rPr>
      </w:r>
    </w:p>
    <w:p>
      <w:pPr>
        <w:spacing w:line="201" w:lineRule="exact" w:before="0"/>
        <w:ind w:left="71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spacing w:val="2"/>
        </w:rPr>
        <w:br w:type="column"/>
      </w:r>
      <w:r>
        <w:rPr>
          <w:rFonts w:ascii="Garamond"/>
          <w:spacing w:val="2"/>
          <w:sz w:val="18"/>
        </w:rPr>
        <w:t>Farcasiu,  </w:t>
      </w:r>
      <w:r>
        <w:rPr>
          <w:rFonts w:ascii="Garamond"/>
          <w:sz w:val="18"/>
        </w:rPr>
        <w:t>M.;   </w:t>
      </w:r>
      <w:r>
        <w:rPr>
          <w:rFonts w:ascii="Garamond"/>
          <w:spacing w:val="2"/>
          <w:sz w:val="18"/>
        </w:rPr>
        <w:t>Smith,  </w:t>
      </w:r>
      <w:r>
        <w:rPr>
          <w:rFonts w:ascii="Garamond"/>
          <w:sz w:val="18"/>
        </w:rPr>
        <w:t>C.</w:t>
      </w:r>
      <w:r>
        <w:rPr>
          <w:rFonts w:ascii="Garamond"/>
          <w:sz w:val="18"/>
        </w:rPr>
        <w:t>   </w:t>
      </w:r>
      <w:hyperlink r:id="rId144">
        <w:r>
          <w:rPr>
            <w:rFonts w:ascii="Garamond"/>
            <w:spacing w:val="2"/>
            <w:sz w:val="18"/>
          </w:rPr>
          <w:t>Modeling  coal  liquefaction.  </w:t>
        </w:r>
        <w:r>
          <w:rPr>
            <w:rFonts w:ascii="Garamond"/>
            <w:spacing w:val="17"/>
            <w:sz w:val="18"/>
          </w:rPr>
          <w:t> </w:t>
        </w:r>
        <w:r>
          <w:rPr>
            <w:rFonts w:ascii="Garamond"/>
            <w:spacing w:val="3"/>
            <w:sz w:val="18"/>
          </w:rPr>
          <w:t>1.</w:t>
        </w:r>
        <w:r>
          <w:rPr>
            <w:rFonts w:ascii="Garamond"/>
            <w:sz w:val="18"/>
          </w:rPr>
        </w:r>
      </w:hyperlink>
    </w:p>
    <w:p>
      <w:pPr>
        <w:pStyle w:val="ListParagraph"/>
        <w:numPr>
          <w:ilvl w:val="0"/>
          <w:numId w:val="20"/>
        </w:numPr>
        <w:tabs>
          <w:tab w:pos="466" w:val="left" w:leader="none"/>
        </w:tabs>
        <w:spacing w:line="191" w:lineRule="exact" w:before="0" w:after="0"/>
        <w:ind w:left="465" w:right="0" w:hanging="349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Wu,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Mo,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W.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Kang,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Q.;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Shan,</w:t>
      </w:r>
      <w:r>
        <w:rPr>
          <w:rFonts w:ascii="Garamond"/>
          <w:spacing w:val="19"/>
          <w:position w:val="1"/>
          <w:sz w:val="18"/>
        </w:rPr>
        <w:t> </w:t>
      </w:r>
      <w:r>
        <w:rPr>
          <w:rFonts w:ascii="Garamond"/>
          <w:sz w:val="14"/>
        </w:rPr>
        <w:t>1410</w:t>
      </w:r>
    </w:p>
    <w:p>
      <w:pPr>
        <w:spacing w:after="0" w:line="19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1" w:space="40"/>
            <w:col w:w="439" w:space="40"/>
            <w:col w:w="4353" w:space="440"/>
            <w:col w:w="5297"/>
          </w:cols>
        </w:sectPr>
      </w:pPr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1343</w:t>
      </w:r>
      <w:r>
        <w:rPr>
          <w:rFonts w:ascii="Garamond"/>
          <w:sz w:val="14"/>
        </w:rPr>
        <w:t>  </w:t>
      </w:r>
      <w:hyperlink r:id="rId144">
        <w:r>
          <w:rPr>
            <w:rFonts w:ascii="Garamond"/>
            <w:position w:val="1"/>
            <w:sz w:val="18"/>
          </w:rPr>
          <w:t>decomposition of 4-(1-naphthylmethyl)bibenzyl catalyzed by  carbon</w:t>
        </w:r>
        <w:r>
          <w:rPr>
            <w:rFonts w:ascii="Garamond"/>
            <w:sz w:val="18"/>
          </w:rPr>
        </w:r>
      </w:hyperlink>
    </w:p>
    <w:p>
      <w:pPr>
        <w:spacing w:line="21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1344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144">
        <w:r>
          <w:rPr>
            <w:rFonts w:ascii="Garamond" w:hAnsi="Garamond" w:cs="Garamond" w:eastAsia="Garamond"/>
            <w:sz w:val="18"/>
            <w:szCs w:val="18"/>
          </w:rPr>
          <w:t>black.</w:t>
        </w:r>
      </w:hyperlink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1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83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87.</w:t>
      </w:r>
    </w:p>
    <w:p>
      <w:pPr>
        <w:spacing w:line="192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Fan,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6"/>
          <w:position w:val="1"/>
          <w:sz w:val="18"/>
        </w:rPr>
        <w:t> </w:t>
      </w:r>
      <w:hyperlink r:id="rId145"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hydroconversion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light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residue</w:t>
        </w:r>
      </w:hyperlink>
      <w:r>
        <w:rPr>
          <w:rFonts w:ascii="Garamond"/>
          <w:spacing w:val="17"/>
          <w:position w:val="1"/>
          <w:sz w:val="18"/>
        </w:rPr>
        <w:t> </w:t>
      </w:r>
      <w:r>
        <w:rPr>
          <w:rFonts w:ascii="Garamond"/>
          <w:sz w:val="14"/>
        </w:rPr>
        <w:t>1411</w:t>
      </w:r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45"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Yinggemajianfeng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lignite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solid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superacid.</w:t>
        </w:r>
      </w:hyperlink>
      <w:r>
        <w:rPr>
          <w:rFonts w:ascii="Garamond"/>
          <w:spacing w:val="-1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</w:t>
      </w:r>
      <w:r>
        <w:rPr>
          <w:rFonts w:ascii="Times New Roman"/>
          <w:i/>
          <w:spacing w:val="-12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2022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310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4"/>
          <w:position w:val="1"/>
          <w:sz w:val="18"/>
        </w:rPr>
        <w:t> </w:t>
      </w:r>
      <w:r>
        <w:rPr>
          <w:rFonts w:ascii="Garamond"/>
          <w:sz w:val="14"/>
        </w:rPr>
        <w:t>1412</w:t>
      </w:r>
    </w:p>
    <w:p>
      <w:pPr>
        <w:spacing w:after="0" w:line="21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1345</w:t>
      </w:r>
    </w:p>
    <w:p>
      <w:pPr>
        <w:pStyle w:val="ListParagraph"/>
        <w:numPr>
          <w:ilvl w:val="0"/>
          <w:numId w:val="21"/>
        </w:numPr>
        <w:tabs>
          <w:tab w:pos="475" w:val="left" w:leader="none"/>
        </w:tabs>
        <w:spacing w:line="201" w:lineRule="exact" w:before="0" w:after="0"/>
        <w:ind w:left="474" w:right="0" w:hanging="367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Farcasiu, M.; Petrosius, S. C.; Eldredge, P. A.; Anderson, R.</w:t>
      </w:r>
      <w:r>
        <w:rPr>
          <w:rFonts w:ascii="Garamond"/>
          <w:spacing w:val="-29"/>
          <w:sz w:val="18"/>
        </w:rPr>
        <w:t> </w:t>
      </w:r>
      <w:r>
        <w:rPr>
          <w:rFonts w:ascii="Garamond"/>
          <w:sz w:val="18"/>
        </w:rPr>
        <w:t>R.;</w:t>
      </w:r>
    </w:p>
    <w:p>
      <w:pPr>
        <w:spacing w:line="20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122470.</w:t>
      </w:r>
    </w:p>
    <w:p>
      <w:pPr>
        <w:spacing w:before="3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1413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667" w:space="4213"/>
            <w:col w:w="497"/>
          </w:cols>
        </w:sectPr>
      </w:pPr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1346</w:t>
      </w:r>
      <w:r>
        <w:rPr>
          <w:rFonts w:ascii="Garamond"/>
          <w:spacing w:val="25"/>
          <w:sz w:val="14"/>
        </w:rPr>
        <w:t> </w:t>
      </w:r>
      <w:r>
        <w:rPr>
          <w:rFonts w:ascii="Garamond"/>
          <w:position w:val="1"/>
          <w:sz w:val="18"/>
        </w:rPr>
        <w:t>Ladner,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E.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P.</w:t>
      </w:r>
      <w:r>
        <w:rPr>
          <w:rFonts w:ascii="Garamond"/>
          <w:spacing w:val="34"/>
          <w:position w:val="1"/>
          <w:sz w:val="18"/>
        </w:rPr>
        <w:t> </w:t>
      </w:r>
      <w:hyperlink r:id="rId146">
        <w:r>
          <w:rPr>
            <w:rFonts w:ascii="Garamond"/>
            <w:position w:val="1"/>
            <w:sz w:val="18"/>
          </w:rPr>
          <w:t>Modeling</w:t>
        </w:r>
        <w:r>
          <w:rPr>
            <w:rFonts w:ascii="Garamond"/>
            <w:spacing w:val="3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liquefaction.</w:t>
        </w:r>
        <w:r>
          <w:rPr>
            <w:rFonts w:ascii="Garamond"/>
            <w:spacing w:val="3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3.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reactions</w:t>
        </w:r>
        <w:r>
          <w:rPr>
            <w:rFonts w:ascii="Garamond"/>
            <w:spacing w:val="3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z w:val="18"/>
          </w:rPr>
        </w:r>
      </w:hyperlink>
    </w:p>
    <w:p>
      <w:pPr>
        <w:spacing w:line="21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1347</w:t>
      </w:r>
      <w:r>
        <w:rPr>
          <w:rFonts w:ascii="Garamond" w:hAnsi="Garamond" w:cs="Garamond" w:eastAsia="Garamond"/>
          <w:spacing w:val="-7"/>
          <w:sz w:val="14"/>
          <w:szCs w:val="14"/>
        </w:rPr>
        <w:t> </w:t>
      </w:r>
      <w:hyperlink r:id="rId146">
        <w:r>
          <w:rPr>
            <w:rFonts w:ascii="Garamond" w:hAnsi="Garamond" w:cs="Garamond" w:eastAsia="Garamond"/>
            <w:sz w:val="18"/>
            <w:szCs w:val="18"/>
          </w:rPr>
          <w:t>polyfunctional</w:t>
        </w:r>
        <w:r>
          <w:rPr>
            <w:rFonts w:ascii="Garamond" w:hAnsi="Garamond" w:cs="Garamond" w:eastAsia="Garamond"/>
            <w:spacing w:val="-25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compounds.</w:t>
        </w:r>
      </w:hyperlink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920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924.</w:t>
      </w:r>
    </w:p>
    <w:p>
      <w:pPr>
        <w:spacing w:line="196" w:lineRule="exact" w:before="0"/>
        <w:ind w:left="19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(87) Zhou, X.; Wei, X. Y.; Ma, Y. M.; Zong, Z. M.</w:t>
      </w:r>
      <w:r>
        <w:rPr>
          <w:rFonts w:ascii="Garamond"/>
          <w:position w:val="1"/>
          <w:sz w:val="18"/>
        </w:rPr>
        <w:t> </w:t>
      </w:r>
      <w:hyperlink r:id="rId147">
        <w:r>
          <w:rPr>
            <w:rFonts w:ascii="Garamond"/>
            <w:position w:val="1"/>
            <w:sz w:val="18"/>
          </w:rPr>
          <w:t>Highly selective</w:t>
        </w:r>
      </w:hyperlink>
      <w:r>
        <w:rPr>
          <w:rFonts w:ascii="Garamond"/>
          <w:position w:val="1"/>
          <w:sz w:val="18"/>
        </w:rPr>
        <w:t>  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spacing w:val="22"/>
          <w:position w:val="1"/>
          <w:sz w:val="18"/>
        </w:rPr>
      </w:r>
      <w:r>
        <w:rPr>
          <w:rFonts w:ascii="Garamond"/>
          <w:sz w:val="14"/>
        </w:rPr>
        <w:t>1414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47"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hydrocracking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C-O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bridged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bonds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alkali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lignin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Ni/</w:t>
        </w:r>
      </w:hyperlink>
      <w:r>
        <w:rPr>
          <w:rFonts w:ascii="Garamond"/>
          <w:spacing w:val="23"/>
          <w:position w:val="1"/>
          <w:sz w:val="18"/>
        </w:rPr>
        <w:t> </w:t>
      </w:r>
      <w:r>
        <w:rPr>
          <w:rFonts w:ascii="Garamond"/>
          <w:sz w:val="14"/>
        </w:rPr>
        <w:t>1415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1348</w:t>
      </w:r>
    </w:p>
    <w:p>
      <w:pPr>
        <w:pStyle w:val="ListParagraph"/>
        <w:numPr>
          <w:ilvl w:val="0"/>
          <w:numId w:val="21"/>
        </w:numPr>
        <w:tabs>
          <w:tab w:pos="501" w:val="left" w:leader="none"/>
        </w:tabs>
        <w:spacing w:line="200" w:lineRule="exact" w:before="0" w:after="0"/>
        <w:ind w:left="500" w:right="0" w:hanging="393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Farcasiu,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Kaufman,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P.</w:t>
      </w:r>
      <w:r>
        <w:rPr>
          <w:rFonts w:ascii="Garamond"/>
          <w:spacing w:val="21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Ladner,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E.</w:t>
      </w:r>
      <w:r>
        <w:rPr>
          <w:rFonts w:ascii="Garamond"/>
          <w:spacing w:val="21"/>
          <w:sz w:val="18"/>
        </w:rPr>
        <w:t> </w:t>
      </w:r>
      <w:r>
        <w:rPr>
          <w:rFonts w:ascii="Garamond"/>
          <w:sz w:val="18"/>
        </w:rPr>
        <w:t>P.;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Derbyshire,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F.;</w:t>
      </w:r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47">
        <w:r>
          <w:rPr>
            <w:rFonts w:ascii="Garamond" w:hAnsi="Garamond"/>
            <w:sz w:val="18"/>
          </w:rPr>
          <w:t>H</w:t>
        </w:r>
        <w:r>
          <w:rPr>
            <w:rFonts w:ascii="Times New Roman" w:hAnsi="Times New Roman"/>
            <w:i/>
            <w:sz w:val="18"/>
          </w:rPr>
          <w:t>β</w:t>
        </w:r>
        <w:r>
          <w:rPr>
            <w:rFonts w:ascii="Garamond" w:hAnsi="Garamond"/>
            <w:sz w:val="18"/>
          </w:rPr>
          <w:t>.</w:t>
        </w:r>
      </w:hyperlink>
      <w:r>
        <w:rPr>
          <w:rFonts w:ascii="Garamond" w:hAnsi="Garamond"/>
          <w:spacing w:val="-23"/>
          <w:sz w:val="18"/>
        </w:rPr>
        <w:t> </w:t>
      </w:r>
      <w:r>
        <w:rPr>
          <w:rFonts w:ascii="Times New Roman" w:hAnsi="Times New Roman"/>
          <w:i/>
          <w:sz w:val="18"/>
        </w:rPr>
        <w:t>Fuel</w:t>
      </w:r>
      <w:r>
        <w:rPr>
          <w:rFonts w:ascii="Times New Roman" w:hAnsi="Times New Roman"/>
          <w:i/>
          <w:spacing w:val="-23"/>
          <w:sz w:val="18"/>
        </w:rPr>
        <w:t> </w:t>
      </w:r>
      <w:r>
        <w:rPr>
          <w:rFonts w:ascii="Georgia" w:hAnsi="Georgia"/>
          <w:sz w:val="18"/>
        </w:rPr>
        <w:t>2021</w:t>
      </w:r>
      <w:r>
        <w:rPr>
          <w:rFonts w:ascii="Garamond" w:hAnsi="Garamond"/>
          <w:sz w:val="18"/>
        </w:rPr>
        <w:t>,</w:t>
      </w:r>
      <w:r>
        <w:rPr>
          <w:rFonts w:ascii="Garamond" w:hAnsi="Garamond"/>
          <w:spacing w:val="-23"/>
          <w:sz w:val="18"/>
        </w:rPr>
        <w:t> </w:t>
      </w:r>
      <w:r>
        <w:rPr>
          <w:rFonts w:ascii="Times New Roman" w:hAnsi="Times New Roman"/>
          <w:i/>
          <w:sz w:val="18"/>
        </w:rPr>
        <w:t>287</w:t>
      </w:r>
      <w:r>
        <w:rPr>
          <w:rFonts w:ascii="Garamond" w:hAnsi="Garamond"/>
          <w:sz w:val="18"/>
        </w:rPr>
        <w:t>,</w:t>
      </w:r>
      <w:r>
        <w:rPr>
          <w:rFonts w:ascii="Garamond" w:hAnsi="Garamond"/>
          <w:spacing w:val="-23"/>
          <w:sz w:val="18"/>
        </w:rPr>
        <w:t> </w:t>
      </w:r>
      <w:r>
        <w:rPr>
          <w:rFonts w:ascii="Garamond" w:hAnsi="Garamond"/>
          <w:sz w:val="18"/>
        </w:rPr>
        <w:t>119474.</w:t>
      </w:r>
    </w:p>
    <w:p>
      <w:pPr>
        <w:spacing w:before="3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1416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7" w:space="363"/>
            <w:col w:w="2089" w:space="2791"/>
            <w:col w:w="498"/>
          </w:cols>
        </w:sectPr>
      </w:pPr>
    </w:p>
    <w:p>
      <w:pPr>
        <w:spacing w:line="200" w:lineRule="exact" w:before="1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1349</w:t>
      </w:r>
      <w:r>
        <w:rPr>
          <w:rFonts w:ascii="Garamond"/>
          <w:spacing w:val="17"/>
          <w:sz w:val="14"/>
        </w:rPr>
        <w:t> </w:t>
      </w:r>
      <w:r>
        <w:rPr>
          <w:rFonts w:ascii="Garamond"/>
          <w:position w:val="1"/>
          <w:sz w:val="18"/>
        </w:rPr>
        <w:t>Jagtoyen,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22"/>
          <w:position w:val="1"/>
          <w:sz w:val="18"/>
        </w:rPr>
        <w:t> </w:t>
      </w:r>
      <w:hyperlink r:id="rId148">
        <w:r>
          <w:rPr>
            <w:rFonts w:ascii="Garamond"/>
            <w:position w:val="1"/>
            <w:sz w:val="18"/>
          </w:rPr>
          <w:t>Carbon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catalysts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reactions</w:t>
        </w:r>
        <w:r>
          <w:rPr>
            <w:rFonts w:ascii="Garamond"/>
            <w:spacing w:val="-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relevant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liquefaction.</w:t>
        </w:r>
        <w:r>
          <w:rPr>
            <w:rFonts w:ascii="Garamond"/>
            <w:sz w:val="18"/>
          </w:rPr>
        </w:r>
      </w:hyperlink>
    </w:p>
    <w:p>
      <w:pPr>
        <w:spacing w:line="21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1350</w:t>
      </w:r>
      <w:r>
        <w:rPr>
          <w:rFonts w:ascii="Garamond" w:hAnsi="Garamond" w:cs="Garamond" w:eastAsia="Garamond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Proc.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Int.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Conf.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Coal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Sci.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1303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1306.</w:t>
      </w:r>
    </w:p>
    <w:p>
      <w:pPr>
        <w:spacing w:line="197" w:lineRule="exact" w:before="0"/>
        <w:ind w:left="19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(88) Li, W. T.; Wei, X. Y.; Liu, X. X.; Guo, L. L.; Qi, S. C.; Li, Z. K.;</w:t>
      </w:r>
      <w:r>
        <w:rPr>
          <w:rFonts w:ascii="Garamond"/>
          <w:spacing w:val="-1"/>
          <w:position w:val="1"/>
          <w:sz w:val="18"/>
        </w:rPr>
        <w:t> </w:t>
      </w:r>
      <w:r>
        <w:rPr>
          <w:rFonts w:ascii="Garamond"/>
          <w:sz w:val="14"/>
        </w:rPr>
        <w:t>1417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Zhang, D. D.; Zong, Z. M.</w:t>
      </w:r>
      <w:r>
        <w:rPr>
          <w:rFonts w:ascii="Garamond"/>
          <w:position w:val="1"/>
          <w:sz w:val="18"/>
        </w:rPr>
        <w:t> </w:t>
      </w:r>
      <w:hyperlink r:id="rId149">
        <w:r>
          <w:rPr>
            <w:rFonts w:ascii="Garamond"/>
            <w:position w:val="1"/>
            <w:sz w:val="18"/>
          </w:rPr>
          <w:t>Catalytic hydroconversion of methanol-</w:t>
        </w:r>
      </w:hyperlink>
      <w:r>
        <w:rPr>
          <w:rFonts w:ascii="Garamond"/>
          <w:position w:val="1"/>
          <w:sz w:val="18"/>
        </w:rPr>
        <w:t>  </w:t>
      </w:r>
      <w:r>
        <w:rPr>
          <w:rFonts w:ascii="Garamond"/>
          <w:spacing w:val="40"/>
          <w:position w:val="1"/>
          <w:sz w:val="18"/>
        </w:rPr>
        <w:t> </w:t>
      </w:r>
      <w:r>
        <w:rPr>
          <w:rFonts w:ascii="Garamond"/>
          <w:spacing w:val="40"/>
          <w:position w:val="1"/>
          <w:sz w:val="18"/>
        </w:rPr>
      </w:r>
      <w:r>
        <w:rPr>
          <w:rFonts w:ascii="Garamond"/>
          <w:sz w:val="14"/>
        </w:rPr>
        <w:t>1418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1351</w:t>
      </w:r>
    </w:p>
    <w:p>
      <w:pPr>
        <w:pStyle w:val="ListParagraph"/>
        <w:numPr>
          <w:ilvl w:val="0"/>
          <w:numId w:val="21"/>
        </w:numPr>
        <w:tabs>
          <w:tab w:pos="480" w:val="left" w:leader="none"/>
        </w:tabs>
        <w:spacing w:line="224" w:lineRule="exact" w:before="0" w:after="0"/>
        <w:ind w:left="479" w:right="0" w:hanging="37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Wei,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Ogata,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E.;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Niki,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E.</w:t>
      </w:r>
      <w:r>
        <w:rPr>
          <w:rFonts w:ascii="Garamond"/>
          <w:spacing w:val="-5"/>
          <w:sz w:val="18"/>
        </w:rPr>
        <w:t> </w:t>
      </w:r>
      <w:hyperlink r:id="rId150">
        <w:r>
          <w:rPr>
            <w:rFonts w:ascii="Garamond"/>
            <w:sz w:val="18"/>
          </w:rPr>
          <w:t>FeS</w:t>
        </w:r>
        <w:r>
          <w:rPr>
            <w:rFonts w:ascii="Garamond"/>
            <w:position w:val="-3"/>
            <w:sz w:val="12"/>
          </w:rPr>
          <w:t>2</w:t>
        </w:r>
        <w:r>
          <w:rPr>
            <w:rFonts w:ascii="Garamond"/>
            <w:sz w:val="18"/>
          </w:rPr>
          <w:t>-catalyzed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hydrocracking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49">
        <w:r>
          <w:rPr>
            <w:rFonts w:ascii="Garamond"/>
            <w:position w:val="1"/>
            <w:sz w:val="18"/>
          </w:rPr>
          <w:t>soluble portion from Xiaolongtan lignite over difunctional Ni/Z5A.</w:t>
        </w:r>
      </w:hyperlink>
      <w:r>
        <w:rPr>
          <w:rFonts w:ascii="Garamond"/>
          <w:position w:val="1"/>
          <w:sz w:val="18"/>
        </w:rPr>
        <w:t>  </w:t>
      </w:r>
      <w:r>
        <w:rPr>
          <w:rFonts w:ascii="Garamond"/>
          <w:spacing w:val="5"/>
          <w:position w:val="1"/>
          <w:sz w:val="18"/>
        </w:rPr>
        <w:t> </w:t>
      </w:r>
      <w:r>
        <w:rPr>
          <w:rFonts w:ascii="Garamond"/>
          <w:spacing w:val="5"/>
          <w:position w:val="1"/>
          <w:sz w:val="18"/>
        </w:rPr>
      </w:r>
      <w:r>
        <w:rPr>
          <w:rFonts w:ascii="Garamond"/>
          <w:sz w:val="14"/>
        </w:rPr>
        <w:t>1419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18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1352</w:t>
      </w:r>
      <w:r>
        <w:rPr>
          <w:rFonts w:ascii="Garamond" w:hAnsi="Garamond" w:cs="Garamond" w:eastAsia="Garamond"/>
          <w:spacing w:val="-5"/>
          <w:sz w:val="14"/>
          <w:szCs w:val="14"/>
        </w:rPr>
        <w:t> </w:t>
      </w:r>
      <w:hyperlink r:id="rId150">
        <w:r>
          <w:rPr>
            <w:rFonts w:ascii="Times New Roman" w:hAnsi="Times New Roman" w:cs="Times New Roman" w:eastAsia="Times New Roman"/>
            <w:i/>
            <w:sz w:val="18"/>
            <w:szCs w:val="18"/>
          </w:rPr>
          <w:t>α</w:t>
        </w:r>
        <w:r>
          <w:rPr>
            <w:rFonts w:ascii="Garamond" w:hAnsi="Garamond" w:cs="Garamond" w:eastAsia="Garamond"/>
            <w:sz w:val="18"/>
            <w:szCs w:val="18"/>
          </w:rPr>
          <w:t>,</w:t>
        </w:r>
        <w:r>
          <w:rPr>
            <w:rFonts w:ascii="Times New Roman" w:hAnsi="Times New Roman" w:cs="Times New Roman" w:eastAsia="Times New Roman"/>
            <w:i/>
            <w:sz w:val="18"/>
            <w:szCs w:val="18"/>
          </w:rPr>
          <w:t>ω</w:t>
        </w:r>
        <w:r>
          <w:rPr>
            <w:rFonts w:ascii="Garamond" w:hAnsi="Garamond" w:cs="Garamond" w:eastAsia="Garamond"/>
            <w:sz w:val="18"/>
            <w:szCs w:val="18"/>
          </w:rPr>
          <w:t>-diarylalkanes.</w:t>
        </w:r>
      </w:hyperlink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Bull.</w:t>
      </w:r>
      <w:r>
        <w:rPr>
          <w:rFonts w:ascii="Times New Roman" w:hAnsi="Times New Roman" w:cs="Times New Roman" w:eastAsia="Times New Roman"/>
          <w:i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Soc.</w:t>
      </w:r>
      <w:r>
        <w:rPr>
          <w:rFonts w:ascii="Times New Roman" w:hAnsi="Times New Roman" w:cs="Times New Roman" w:eastAsia="Times New Roman"/>
          <w:i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Jpn.</w:t>
      </w:r>
      <w:r>
        <w:rPr>
          <w:rFonts w:ascii="Times New Roman" w:hAnsi="Times New Roman" w:cs="Times New Roman" w:eastAsia="Times New Roman"/>
          <w:i/>
          <w:spacing w:val="-24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1992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1114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1119.</w:t>
      </w:r>
    </w:p>
    <w:p>
      <w:pPr>
        <w:spacing w:line="18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Process.</w:t>
      </w:r>
      <w:r>
        <w:rPr>
          <w:rFonts w:ascii="Times New Roman" w:hAnsi="Times New Roman" w:cs="Times New Roman" w:eastAsia="Times New Roman"/>
          <w:i/>
          <w:spacing w:val="-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21"/>
          <w:w w:val="95"/>
          <w:sz w:val="18"/>
          <w:szCs w:val="18"/>
        </w:rPr>
        <w:t> </w:t>
      </w:r>
      <w:r>
        <w:rPr>
          <w:rFonts w:ascii="Georgia" w:hAnsi="Georgia" w:cs="Georgia" w:eastAsia="Georgia"/>
          <w:w w:val="95"/>
          <w:sz w:val="18"/>
          <w:szCs w:val="18"/>
        </w:rPr>
        <w:t>2016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148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21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146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154.</w:t>
      </w:r>
    </w:p>
    <w:p>
      <w:pPr>
        <w:spacing w:before="1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1420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4688" w:space="925"/>
            <w:col w:w="3046" w:space="1834"/>
            <w:col w:w="49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1353</w:t>
      </w:r>
    </w:p>
    <w:p>
      <w:pPr>
        <w:pStyle w:val="ListParagraph"/>
        <w:numPr>
          <w:ilvl w:val="0"/>
          <w:numId w:val="21"/>
        </w:numPr>
        <w:tabs>
          <w:tab w:pos="460" w:val="left" w:leader="none"/>
        </w:tabs>
        <w:spacing w:line="200" w:lineRule="exact" w:before="0" w:after="0"/>
        <w:ind w:left="459" w:right="0" w:hanging="35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Yonezawa,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T.;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Nagata,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C.;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Kato,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Imamura,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A.;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Morokuma,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K.</w:t>
      </w:r>
    </w:p>
    <w:p>
      <w:pPr>
        <w:pStyle w:val="ListParagraph"/>
        <w:numPr>
          <w:ilvl w:val="0"/>
          <w:numId w:val="22"/>
        </w:numPr>
        <w:tabs>
          <w:tab w:pos="474" w:val="left" w:leader="none"/>
        </w:tabs>
        <w:spacing w:line="196" w:lineRule="exact" w:before="0" w:after="0"/>
        <w:ind w:left="473" w:right="0" w:hanging="357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Kang,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Jin,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Lu,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25"/>
          <w:position w:val="1"/>
          <w:sz w:val="18"/>
        </w:rPr>
        <w:t> </w:t>
      </w:r>
      <w:r>
        <w:rPr>
          <w:rFonts w:ascii="Garamond"/>
          <w:sz w:val="14"/>
        </w:rPr>
        <w:t>1421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3"/>
            <w:col w:w="5297"/>
          </w:cols>
        </w:sectPr>
      </w:pPr>
    </w:p>
    <w:p>
      <w:pPr>
        <w:spacing w:line="20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1354</w:t>
      </w:r>
      <w:r>
        <w:rPr>
          <w:rFonts w:ascii="Garamond"/>
          <w:spacing w:val="-10"/>
          <w:sz w:val="14"/>
        </w:rPr>
        <w:t> </w:t>
      </w:r>
      <w:r>
        <w:rPr>
          <w:rFonts w:ascii="Times New Roman"/>
          <w:i/>
          <w:position w:val="1"/>
          <w:sz w:val="18"/>
        </w:rPr>
        <w:t>Guide</w:t>
      </w:r>
      <w:r>
        <w:rPr>
          <w:rFonts w:ascii="Times New Roman"/>
          <w:i/>
          <w:spacing w:val="-3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to</w:t>
      </w:r>
      <w:r>
        <w:rPr>
          <w:rFonts w:ascii="Times New Roman"/>
          <w:i/>
          <w:spacing w:val="-3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Quantum</w:t>
      </w:r>
      <w:r>
        <w:rPr>
          <w:rFonts w:ascii="Times New Roman"/>
          <w:i/>
          <w:spacing w:val="-3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Chemistry</w:t>
      </w:r>
      <w:r>
        <w:rPr>
          <w:rFonts w:ascii="Garamond"/>
          <w:position w:val="1"/>
          <w:sz w:val="18"/>
        </w:rPr>
        <w:t>;</w:t>
      </w:r>
      <w:r>
        <w:rPr>
          <w:rFonts w:ascii="Garamond"/>
          <w:spacing w:val="-3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Kagaku-Dojin</w:t>
      </w:r>
      <w:r>
        <w:rPr>
          <w:rFonts w:ascii="Garamond"/>
          <w:spacing w:val="-3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Press:</w:t>
      </w:r>
      <w:r>
        <w:rPr>
          <w:rFonts w:ascii="Garamond"/>
          <w:spacing w:val="-3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Kyoto,</w:t>
      </w:r>
      <w:r>
        <w:rPr>
          <w:rFonts w:ascii="Garamond"/>
          <w:spacing w:val="-3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Japan,</w:t>
      </w:r>
      <w:r>
        <w:rPr>
          <w:rFonts w:ascii="Garamond"/>
          <w:spacing w:val="-3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1990;</w:t>
      </w:r>
      <w:r>
        <w:rPr>
          <w:rFonts w:ascii="Garamond"/>
          <w:sz w:val="18"/>
        </w:rPr>
      </w:r>
    </w:p>
    <w:p>
      <w:pPr>
        <w:spacing w:line="21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1355  </w:t>
      </w:r>
      <w:r>
        <w:rPr>
          <w:rFonts w:ascii="Garamond" w:hAnsi="Garamond" w:cs="Garamond" w:eastAsia="Garamond"/>
          <w:sz w:val="18"/>
          <w:szCs w:val="18"/>
        </w:rPr>
        <w:t>pp</w:t>
      </w:r>
      <w:r>
        <w:rPr>
          <w:rFonts w:ascii="Garamond" w:hAnsi="Garamond" w:cs="Garamond" w:eastAsia="Garamond"/>
          <w:spacing w:val="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233.</w:t>
      </w: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R.; Zong, Z. M.</w:t>
      </w:r>
      <w:r>
        <w:rPr>
          <w:rFonts w:ascii="Garamond"/>
          <w:position w:val="1"/>
          <w:sz w:val="18"/>
        </w:rPr>
        <w:t> </w:t>
      </w:r>
      <w:hyperlink r:id="rId151">
        <w:r>
          <w:rPr>
            <w:rFonts w:ascii="Garamond"/>
            <w:position w:val="1"/>
            <w:sz w:val="18"/>
          </w:rPr>
          <w:t>Green and effective catalytic hydroconversion of an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Garamond"/>
          <w:spacing w:val="35"/>
          <w:position w:val="1"/>
          <w:sz w:val="18"/>
        </w:rPr>
        <w:t> </w:t>
      </w:r>
      <w:r>
        <w:rPr>
          <w:rFonts w:ascii="Garamond"/>
          <w:spacing w:val="35"/>
          <w:position w:val="1"/>
          <w:sz w:val="18"/>
        </w:rPr>
      </w:r>
      <w:r>
        <w:rPr>
          <w:rFonts w:ascii="Garamond"/>
          <w:sz w:val="14"/>
        </w:rPr>
        <w:t>1422</w:t>
      </w:r>
    </w:p>
    <w:p>
      <w:pPr>
        <w:spacing w:before="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51">
        <w:r>
          <w:rPr>
            <w:rFonts w:ascii="Garamond"/>
            <w:sz w:val="18"/>
          </w:rPr>
          <w:t>extractable</w:t>
        </w:r>
        <w:r>
          <w:rPr>
            <w:rFonts w:ascii="Garamond"/>
            <w:spacing w:val="-15"/>
            <w:sz w:val="18"/>
          </w:rPr>
          <w:t> </w:t>
        </w:r>
        <w:r>
          <w:rPr>
            <w:rFonts w:ascii="Garamond"/>
            <w:sz w:val="18"/>
          </w:rPr>
          <w:t>portion</w:t>
        </w:r>
        <w:r>
          <w:rPr>
            <w:rFonts w:ascii="Garamond"/>
            <w:spacing w:val="-17"/>
            <w:sz w:val="18"/>
          </w:rPr>
          <w:t> </w:t>
        </w:r>
        <w:r>
          <w:rPr>
            <w:rFonts w:ascii="Garamond"/>
            <w:sz w:val="18"/>
          </w:rPr>
          <w:t>from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an</w:t>
        </w:r>
        <w:r>
          <w:rPr>
            <w:rFonts w:ascii="Garamond"/>
            <w:spacing w:val="-15"/>
            <w:sz w:val="18"/>
          </w:rPr>
          <w:t> </w:t>
        </w:r>
        <w:r>
          <w:rPr>
            <w:rFonts w:ascii="Garamond"/>
            <w:sz w:val="18"/>
          </w:rPr>
          <w:t>oil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sludge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to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clean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jet</w:t>
        </w:r>
        <w:r>
          <w:rPr>
            <w:rFonts w:ascii="Garamond"/>
            <w:spacing w:val="-17"/>
            <w:sz w:val="18"/>
          </w:rPr>
          <w:t> </w:t>
        </w:r>
        <w:r>
          <w:rPr>
            <w:rFonts w:ascii="Garamond"/>
            <w:sz w:val="18"/>
          </w:rPr>
          <w:t>and</w:t>
        </w:r>
        <w:r>
          <w:rPr>
            <w:rFonts w:ascii="Garamond"/>
            <w:spacing w:val="-15"/>
            <w:sz w:val="18"/>
          </w:rPr>
          <w:t> </w:t>
        </w:r>
        <w:r>
          <w:rPr>
            <w:rFonts w:ascii="Garamond"/>
            <w:sz w:val="18"/>
          </w:rPr>
          <w:t>diesel</w:t>
        </w:r>
        <w:r>
          <w:rPr>
            <w:rFonts w:ascii="Garamond"/>
            <w:spacing w:val="-17"/>
            <w:sz w:val="18"/>
          </w:rPr>
          <w:t> </w:t>
        </w:r>
        <w:r>
          <w:rPr>
            <w:rFonts w:ascii="Garamond"/>
            <w:sz w:val="18"/>
          </w:rPr>
          <w:t>fuels</w:t>
        </w:r>
        <w:r>
          <w:rPr>
            <w:rFonts w:ascii="Garamond"/>
            <w:spacing w:val="-15"/>
            <w:sz w:val="18"/>
          </w:rPr>
          <w:t> </w:t>
        </w:r>
        <w:r>
          <w:rPr>
            <w:rFonts w:ascii="Garamond"/>
            <w:sz w:val="18"/>
          </w:rPr>
          <w:t>over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a</w:t>
        </w:r>
      </w:hyperlink>
      <w:r>
        <w:rPr>
          <w:rFonts w:ascii="Garamond"/>
          <w:spacing w:val="22"/>
          <w:sz w:val="18"/>
        </w:rPr>
        <w:t> </w:t>
      </w:r>
      <w:r>
        <w:rPr>
          <w:rFonts w:ascii="Garamond"/>
          <w:sz w:val="14"/>
        </w:rPr>
        <w:t>1423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240" w:lineRule="auto" w:before="11"/>
        <w:rPr>
          <w:rFonts w:ascii="Garamond" w:hAnsi="Garamond" w:cs="Garamond" w:eastAsia="Garamond"/>
          <w:sz w:val="8"/>
          <w:szCs w:val="8"/>
        </w:rPr>
      </w:pPr>
    </w:p>
    <w:p>
      <w:pPr>
        <w:pStyle w:val="ListParagraph"/>
        <w:numPr>
          <w:ilvl w:val="0"/>
          <w:numId w:val="2"/>
        </w:numPr>
        <w:tabs>
          <w:tab w:pos="8107" w:val="left" w:leader="none"/>
        </w:tabs>
        <w:spacing w:line="240" w:lineRule="auto" w:before="76" w:after="0"/>
        <w:ind w:left="8106" w:right="0" w:hanging="2670"/>
        <w:jc w:val="left"/>
        <w:rPr>
          <w:rFonts w:ascii="Gill Sans MT" w:hAnsi="Gill Sans MT" w:cs="Gill Sans MT" w:eastAsia="Gill Sans MT"/>
          <w:sz w:val="12"/>
          <w:szCs w:val="12"/>
        </w:rPr>
      </w:pP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580" w:right="580"/>
        </w:sectPr>
      </w:pPr>
    </w:p>
    <w:p>
      <w:pPr>
        <w:spacing w:before="138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bookmarkStart w:name="_bookmark15" w:id="16"/>
      <w:bookmarkEnd w:id="16"/>
      <w:r>
        <w:rPr/>
      </w:r>
      <w:r>
        <w:rPr>
          <w:rFonts w:ascii="Garamond"/>
          <w:sz w:val="14"/>
        </w:rPr>
        <w:t>1424</w:t>
      </w:r>
      <w:r>
        <w:rPr>
          <w:rFonts w:ascii="Garamond"/>
          <w:sz w:val="14"/>
        </w:rPr>
        <w:t>  </w:t>
      </w:r>
      <w:hyperlink r:id="rId151">
        <w:r>
          <w:rPr>
            <w:rFonts w:ascii="Garamond"/>
            <w:position w:val="1"/>
            <w:sz w:val="18"/>
          </w:rPr>
          <w:t>mesoporous  Y  zeolite-supported  nickel  catalyst.</w:t>
        </w:r>
      </w:hyperlink>
      <w:r>
        <w:rPr>
          <w:rFonts w:ascii="Garamond"/>
          <w:position w:val="1"/>
          <w:sz w:val="18"/>
        </w:rPr>
        <w:t>  </w:t>
      </w:r>
      <w:r>
        <w:rPr>
          <w:rFonts w:ascii="Times New Roman"/>
          <w:i/>
          <w:position w:val="1"/>
          <w:sz w:val="18"/>
        </w:rPr>
        <w:t>Fuel  </w:t>
      </w:r>
      <w:r>
        <w:rPr>
          <w:rFonts w:ascii="Georgia"/>
          <w:position w:val="1"/>
          <w:sz w:val="18"/>
        </w:rPr>
        <w:t>2021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1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287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z w:val="18"/>
        </w:rPr>
      </w:r>
    </w:p>
    <w:p>
      <w:pPr>
        <w:spacing w:before="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1425 </w:t>
      </w:r>
      <w:r>
        <w:rPr>
          <w:rFonts w:ascii="Garamond"/>
          <w:spacing w:val="4"/>
          <w:sz w:val="14"/>
        </w:rPr>
        <w:t> </w:t>
      </w:r>
      <w:r>
        <w:rPr>
          <w:rFonts w:ascii="Garamond"/>
          <w:sz w:val="18"/>
        </w:rPr>
        <w:t>119396.</w:t>
      </w:r>
    </w:p>
    <w:p>
      <w:pPr>
        <w:spacing w:before="151"/>
        <w:ind w:left="19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(107)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Gong,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W.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Chen,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1492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</w:t>
      </w:r>
      <w:r>
        <w:rPr>
          <w:rFonts w:ascii="Garamond"/>
          <w:spacing w:val="-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Z.;</w:t>
      </w:r>
      <w:r>
        <w:rPr>
          <w:rFonts w:ascii="Garamond"/>
          <w:spacing w:val="-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Zhao,</w:t>
      </w:r>
      <w:r>
        <w:rPr>
          <w:rFonts w:ascii="Garamond"/>
          <w:spacing w:val="-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2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</w:t>
      </w:r>
      <w:r>
        <w:rPr>
          <w:rFonts w:ascii="Garamond"/>
          <w:spacing w:val="-24"/>
          <w:position w:val="1"/>
          <w:sz w:val="18"/>
        </w:rPr>
        <w:t> </w:t>
      </w:r>
      <w:hyperlink r:id="rId152"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liquid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phase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</w:hyperlink>
      <w:r>
        <w:rPr>
          <w:rFonts w:ascii="Garamond"/>
          <w:spacing w:val="10"/>
          <w:position w:val="1"/>
          <w:sz w:val="18"/>
        </w:rPr>
        <w:t> </w:t>
      </w:r>
      <w:r>
        <w:rPr>
          <w:rFonts w:ascii="Garamond"/>
          <w:sz w:val="14"/>
        </w:rPr>
        <w:t>1493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pgSz w:w="12150" w:h="16020"/>
          <w:pgMar w:header="780" w:footer="360" w:top="1000" w:bottom="560" w:left="580" w:right="580"/>
          <w:cols w:num="2" w:equalWidth="0">
            <w:col w:w="5250" w:space="363"/>
            <w:col w:w="537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1426</w:t>
      </w:r>
    </w:p>
    <w:p>
      <w:pPr>
        <w:pStyle w:val="ListParagraph"/>
        <w:numPr>
          <w:ilvl w:val="0"/>
          <w:numId w:val="22"/>
        </w:numPr>
        <w:tabs>
          <w:tab w:pos="459" w:val="left" w:leader="none"/>
        </w:tabs>
        <w:spacing w:line="201" w:lineRule="exact" w:before="0" w:after="0"/>
        <w:ind w:left="458" w:right="0" w:hanging="351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Gao,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Kang,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Q.;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A.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X.</w:t>
      </w:r>
    </w:p>
    <w:p>
      <w:pPr>
        <w:spacing w:line="203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52"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furfuryl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alcohol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by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Ru/Zr-MOFs.</w:t>
        </w:r>
      </w:hyperlink>
      <w:r>
        <w:rPr>
          <w:rFonts w:ascii="Garamond"/>
          <w:spacing w:val="-25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J.</w:t>
      </w:r>
      <w:r>
        <w:rPr>
          <w:rFonts w:ascii="Times New Roman"/>
          <w:i/>
          <w:spacing w:val="-25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Mol.</w:t>
      </w:r>
      <w:r>
        <w:rPr>
          <w:rFonts w:ascii="Times New Roman"/>
          <w:i/>
          <w:spacing w:val="-2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Catal.</w:t>
      </w:r>
      <w:r>
        <w:rPr>
          <w:rFonts w:ascii="Times New Roman"/>
          <w:i/>
          <w:spacing w:val="-25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A-Chem.</w:t>
      </w:r>
      <w:r>
        <w:rPr>
          <w:rFonts w:ascii="Times New Roman"/>
          <w:i/>
          <w:spacing w:val="-24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2017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25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429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10"/>
          <w:position w:val="1"/>
          <w:sz w:val="18"/>
        </w:rPr>
        <w:t> </w:t>
      </w:r>
      <w:r>
        <w:rPr>
          <w:rFonts w:ascii="Garamond"/>
          <w:sz w:val="14"/>
        </w:rPr>
        <w:t>1494</w:t>
      </w:r>
    </w:p>
    <w:p>
      <w:pPr>
        <w:spacing w:after="0" w:line="203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20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1427</w:t>
      </w:r>
      <w:r>
        <w:rPr>
          <w:rFonts w:ascii="Garamond"/>
          <w:spacing w:val="25"/>
          <w:sz w:val="14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Gao,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Chen,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Bai,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Bai,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N.;</w:t>
      </w:r>
      <w:r>
        <w:rPr>
          <w:rFonts w:ascii="Garamond"/>
          <w:sz w:val="18"/>
        </w:rPr>
      </w: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 w:hAnsi="Garamond" w:cs="Garamond" w:eastAsia="Garamond"/>
          <w:sz w:val="18"/>
          <w:szCs w:val="18"/>
        </w:rPr>
        <w:t>51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59.</w:t>
      </w:r>
    </w:p>
    <w:p>
      <w:pPr>
        <w:spacing w:before="4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1495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619" w:space="4261"/>
            <w:col w:w="498"/>
          </w:cols>
        </w:sectPr>
      </w:pPr>
    </w:p>
    <w:p>
      <w:pPr>
        <w:spacing w:line="237" w:lineRule="auto" w:before="0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1428 </w:t>
      </w:r>
      <w:r>
        <w:rPr>
          <w:rFonts w:ascii="Garamond"/>
          <w:position w:val="1"/>
          <w:sz w:val="18"/>
        </w:rPr>
        <w:t>Ma, Y. J.; Zong, Z.  M.</w:t>
      </w:r>
      <w:r>
        <w:rPr>
          <w:rFonts w:ascii="Garamond"/>
          <w:position w:val="1"/>
          <w:sz w:val="18"/>
        </w:rPr>
        <w:t>  </w:t>
      </w:r>
      <w:hyperlink r:id="rId153">
        <w:r>
          <w:rPr>
            <w:rFonts w:ascii="Garamond"/>
            <w:position w:val="1"/>
            <w:sz w:val="18"/>
          </w:rPr>
          <w:t>Mesoporous  zeolite  Beta  supported </w:t>
        </w:r>
        <w:r>
          <w:rPr>
            <w:rFonts w:ascii="Garamond"/>
            <w:spacing w:val="4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Ni</w:t>
        </w:r>
      </w:hyperlink>
      <w:r>
        <w:rPr>
          <w:rFonts w:ascii="Garamond"/>
          <w:w w:val="97"/>
          <w:position w:val="1"/>
          <w:sz w:val="18"/>
        </w:rPr>
        <w:t> </w:t>
      </w:r>
      <w:r>
        <w:rPr>
          <w:rFonts w:ascii="Garamond"/>
          <w:sz w:val="14"/>
        </w:rPr>
        <w:t>1429</w:t>
      </w:r>
      <w:r>
        <w:rPr>
          <w:rFonts w:ascii="Garamond"/>
          <w:sz w:val="14"/>
        </w:rPr>
        <w:t> </w:t>
      </w:r>
      <w:hyperlink r:id="rId153">
        <w:r>
          <w:rPr>
            <w:rFonts w:ascii="Garamond"/>
            <w:position w:val="1"/>
            <w:sz w:val="18"/>
          </w:rPr>
          <w:t>nanoparticles for the catalytic hydroconversion of extraction</w:t>
        </w:r>
        <w:r>
          <w:rPr>
            <w:rFonts w:ascii="Garamond"/>
            <w:spacing w:val="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portion</w:t>
        </w:r>
      </w:hyperlink>
      <w:r>
        <w:rPr>
          <w:rFonts w:ascii="Garamond"/>
          <w:w w:val="97"/>
          <w:position w:val="1"/>
          <w:sz w:val="18"/>
        </w:rPr>
        <w:t> </w:t>
      </w:r>
      <w:r>
        <w:rPr>
          <w:rFonts w:ascii="Garamond"/>
          <w:sz w:val="14"/>
        </w:rPr>
        <w:t>1430</w:t>
      </w:r>
      <w:r>
        <w:rPr>
          <w:rFonts w:ascii="Garamond"/>
          <w:spacing w:val="15"/>
          <w:sz w:val="14"/>
        </w:rPr>
        <w:t> </w:t>
      </w:r>
      <w:hyperlink r:id="rId153"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Jinjitan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subbituminous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coal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cycloalkanes.</w:t>
        </w:r>
      </w:hyperlink>
      <w:r>
        <w:rPr>
          <w:rFonts w:ascii="Garamond"/>
          <w:spacing w:val="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</w:t>
      </w:r>
      <w:r>
        <w:rPr>
          <w:rFonts w:ascii="Times New Roman"/>
          <w:i/>
          <w:spacing w:val="20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2023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2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339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z w:val="18"/>
        </w:rPr>
      </w:r>
    </w:p>
    <w:p>
      <w:pPr>
        <w:spacing w:line="244" w:lineRule="auto" w:before="0"/>
        <w:ind w:left="116" w:right="111" w:firstLine="8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(108) Wang, Y.; Miao, Y. N.; Li, S.; Gao, L. J.; Xiao, G. M.</w:t>
      </w:r>
      <w:r>
        <w:rPr>
          <w:rFonts w:ascii="Garamond"/>
          <w:position w:val="1"/>
          <w:sz w:val="18"/>
        </w:rPr>
        <w:t> </w:t>
      </w:r>
      <w:hyperlink r:id="rId154">
        <w:r>
          <w:rPr>
            <w:rFonts w:ascii="Garamond"/>
            <w:position w:val="1"/>
            <w:sz w:val="18"/>
          </w:rPr>
          <w:t>Metal-</w:t>
        </w:r>
      </w:hyperlink>
      <w:r>
        <w:rPr>
          <w:rFonts w:ascii="Garamond"/>
          <w:spacing w:val="11"/>
          <w:position w:val="1"/>
          <w:sz w:val="18"/>
        </w:rPr>
        <w:t> </w:t>
      </w:r>
      <w:r>
        <w:rPr>
          <w:rFonts w:ascii="Garamond"/>
          <w:sz w:val="14"/>
        </w:rPr>
        <w:t>1496</w:t>
      </w:r>
      <w:r>
        <w:rPr>
          <w:rFonts w:ascii="Garamond"/>
          <w:w w:val="101"/>
          <w:sz w:val="14"/>
        </w:rPr>
        <w:t> </w:t>
      </w:r>
      <w:hyperlink r:id="rId154">
        <w:r>
          <w:rPr>
            <w:rFonts w:ascii="Garamond"/>
            <w:position w:val="1"/>
            <w:sz w:val="18"/>
          </w:rPr>
          <w:t>organic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frameworks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derived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bimetallic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Cu-Co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catalyst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efficient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</w:hyperlink>
      <w:r>
        <w:rPr>
          <w:rFonts w:ascii="Garamond"/>
          <w:spacing w:val="18"/>
          <w:position w:val="1"/>
          <w:sz w:val="18"/>
        </w:rPr>
        <w:t> </w:t>
      </w:r>
      <w:r>
        <w:rPr>
          <w:rFonts w:ascii="Garamond"/>
          <w:sz w:val="14"/>
        </w:rPr>
        <w:t>1497</w:t>
      </w:r>
      <w:r>
        <w:rPr>
          <w:rFonts w:ascii="Garamond"/>
          <w:w w:val="101"/>
          <w:sz w:val="14"/>
        </w:rPr>
        <w:t> </w:t>
      </w:r>
      <w:hyperlink r:id="rId154"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biomass-derived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furfuryl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alcohol.</w:t>
        </w:r>
      </w:hyperlink>
      <w:r>
        <w:rPr>
          <w:rFonts w:ascii="Garamond"/>
          <w:spacing w:val="8"/>
          <w:position w:val="1"/>
          <w:sz w:val="18"/>
        </w:rPr>
        <w:t> </w:t>
      </w:r>
      <w:r>
        <w:rPr>
          <w:rFonts w:ascii="Garamond"/>
          <w:sz w:val="14"/>
        </w:rPr>
        <w:t>1498</w:t>
      </w:r>
    </w:p>
    <w:p>
      <w:pPr>
        <w:spacing w:after="0" w:line="244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1431 </w:t>
      </w:r>
      <w:r>
        <w:rPr>
          <w:rFonts w:ascii="Garamond"/>
          <w:spacing w:val="4"/>
          <w:sz w:val="14"/>
        </w:rPr>
        <w:t> </w:t>
      </w:r>
      <w:r>
        <w:rPr>
          <w:rFonts w:ascii="Garamond"/>
          <w:sz w:val="18"/>
        </w:rPr>
        <w:t>127435.</w:t>
      </w:r>
    </w:p>
    <w:p>
      <w:pPr>
        <w:spacing w:line="20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Mol.</w:t>
      </w:r>
      <w:r>
        <w:rPr>
          <w:rFonts w:ascii="Times New Roman" w:hAnsi="Times New Roman" w:cs="Times New Roman" w:eastAsia="Times New Roman"/>
          <w:i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Catal.</w:t>
      </w:r>
      <w:r>
        <w:rPr>
          <w:rFonts w:ascii="Times New Roman" w:hAnsi="Times New Roman" w:cs="Times New Roman" w:eastAsia="Times New Roman"/>
          <w:i/>
          <w:spacing w:val="-23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436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3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128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137.</w:t>
      </w:r>
    </w:p>
    <w:p>
      <w:pPr>
        <w:spacing w:before="3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1499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1001" w:space="4612"/>
            <w:col w:w="2367" w:space="2513"/>
            <w:col w:w="49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1432</w:t>
      </w:r>
    </w:p>
    <w:p>
      <w:pPr>
        <w:pStyle w:val="ListParagraph"/>
        <w:numPr>
          <w:ilvl w:val="0"/>
          <w:numId w:val="22"/>
        </w:numPr>
        <w:tabs>
          <w:tab w:pos="466" w:val="left" w:leader="none"/>
        </w:tabs>
        <w:spacing w:line="200" w:lineRule="exact" w:before="0" w:after="0"/>
        <w:ind w:left="465" w:right="0" w:hanging="358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Li,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Shao,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C.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Z.;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Fan,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C.;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Lu,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K.</w:t>
      </w:r>
    </w:p>
    <w:p>
      <w:pPr>
        <w:spacing w:line="195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(109)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Xu,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Fu,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22"/>
          <w:position w:val="1"/>
          <w:sz w:val="18"/>
        </w:rPr>
        <w:t> </w:t>
      </w:r>
      <w:r>
        <w:rPr>
          <w:rFonts w:ascii="Garamond"/>
          <w:sz w:val="14"/>
        </w:rPr>
        <w:t>1500</w:t>
      </w:r>
    </w:p>
    <w:p>
      <w:pPr>
        <w:spacing w:after="0" w:line="19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3"/>
            <w:col w:w="5297"/>
          </w:cols>
        </w:sect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1433  </w:t>
      </w:r>
      <w:r>
        <w:rPr>
          <w:rFonts w:ascii="Garamond"/>
          <w:position w:val="1"/>
          <w:sz w:val="18"/>
        </w:rPr>
        <w:t>L.; Liu, F. J.; Kong, Q. Q.; Zhao, J.; Liu, Z. Q.; Zong, Z. M.</w:t>
      </w:r>
      <w:r>
        <w:rPr>
          <w:rFonts w:ascii="Garamond"/>
          <w:spacing w:val="-15"/>
          <w:position w:val="1"/>
          <w:sz w:val="18"/>
        </w:rPr>
        <w:t> </w:t>
      </w:r>
      <w:hyperlink r:id="rId155"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z w:val="18"/>
          </w:rPr>
        </w:r>
      </w:hyperlink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1434</w:t>
      </w:r>
      <w:r>
        <w:rPr>
          <w:rFonts w:ascii="Garamond"/>
          <w:spacing w:val="19"/>
          <w:sz w:val="14"/>
        </w:rPr>
        <w:t> </w:t>
      </w:r>
      <w:hyperlink r:id="rId155">
        <w:r>
          <w:rPr>
            <w:rFonts w:ascii="Garamond"/>
            <w:position w:val="1"/>
            <w:sz w:val="18"/>
          </w:rPr>
          <w:t>hydroconversion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organic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waster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oil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cyclanes</w:t>
        </w:r>
        <w:r>
          <w:rPr>
            <w:rFonts w:ascii="Garamond"/>
            <w:spacing w:val="-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supported</w:t>
        </w:r>
        <w:r>
          <w:rPr>
            <w:rFonts w:ascii="Garamond"/>
            <w:sz w:val="18"/>
          </w:rPr>
        </w:r>
      </w:hyperlink>
    </w:p>
    <w:p>
      <w:pPr>
        <w:spacing w:line="202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56">
        <w:r>
          <w:rPr>
            <w:rFonts w:ascii="Garamond"/>
            <w:position w:val="1"/>
            <w:sz w:val="18"/>
          </w:rPr>
          <w:t>Cobalt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nanocluster</w:t>
        </w:r>
        <w:r>
          <w:rPr>
            <w:rFonts w:ascii="Garamond"/>
            <w:spacing w:val="3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supported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on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zrrenox</w:t>
        </w:r>
        <w:r>
          <w:rPr>
            <w:rFonts w:ascii="Garamond"/>
            <w:spacing w:val="3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  <w:r>
          <w:rPr>
            <w:rFonts w:ascii="Garamond"/>
            <w:spacing w:val="3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3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hydro-</w:t>
        </w:r>
      </w:hyperlink>
      <w:r>
        <w:rPr>
          <w:rFonts w:ascii="Garamond"/>
          <w:spacing w:val="24"/>
          <w:position w:val="1"/>
          <w:sz w:val="18"/>
        </w:rPr>
        <w:t> </w:t>
      </w:r>
      <w:r>
        <w:rPr>
          <w:rFonts w:ascii="Garamond"/>
          <w:sz w:val="14"/>
        </w:rPr>
        <w:t>1501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56">
        <w:r>
          <w:rPr>
            <w:rFonts w:ascii="Garamond"/>
            <w:position w:val="1"/>
            <w:sz w:val="18"/>
          </w:rPr>
          <w:t>genation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biomass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derived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aromatic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aldehydes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ketones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water.</w:t>
        </w:r>
      </w:hyperlink>
      <w:r>
        <w:rPr>
          <w:rFonts w:ascii="Garamond"/>
          <w:spacing w:val="21"/>
          <w:position w:val="1"/>
          <w:sz w:val="18"/>
        </w:rPr>
        <w:t> </w:t>
      </w:r>
      <w:r>
        <w:rPr>
          <w:rFonts w:ascii="Garamond"/>
          <w:sz w:val="14"/>
        </w:rPr>
        <w:t>1502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2"/>
            <w:col w:w="5378"/>
          </w:cols>
        </w:sectPr>
      </w:pP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1435</w:t>
      </w:r>
      <w:r>
        <w:rPr>
          <w:rFonts w:ascii="Garamond"/>
          <w:spacing w:val="4"/>
          <w:sz w:val="14"/>
        </w:rPr>
        <w:t> </w:t>
      </w:r>
      <w:hyperlink r:id="rId155">
        <w:r>
          <w:rPr>
            <w:rFonts w:ascii="Garamond"/>
            <w:sz w:val="18"/>
          </w:rPr>
          <w:t>nickel</w:t>
        </w:r>
        <w:r>
          <w:rPr>
            <w:rFonts w:ascii="Garamond"/>
            <w:spacing w:val="-18"/>
            <w:sz w:val="18"/>
          </w:rPr>
          <w:t> </w:t>
        </w:r>
        <w:r>
          <w:rPr>
            <w:rFonts w:ascii="Garamond"/>
            <w:sz w:val="18"/>
          </w:rPr>
          <w:t>catalyst.</w:t>
        </w:r>
      </w:hyperlink>
      <w:r>
        <w:rPr>
          <w:rFonts w:ascii="Garamond"/>
          <w:spacing w:val="-18"/>
          <w:sz w:val="18"/>
        </w:rPr>
        <w:t> </w:t>
      </w:r>
      <w:r>
        <w:rPr>
          <w:rFonts w:ascii="Times New Roman"/>
          <w:i/>
          <w:sz w:val="18"/>
        </w:rPr>
        <w:t>Fuel</w:t>
      </w:r>
      <w:r>
        <w:rPr>
          <w:rFonts w:ascii="Times New Roman"/>
          <w:i/>
          <w:spacing w:val="-18"/>
          <w:sz w:val="18"/>
        </w:rPr>
        <w:t> </w:t>
      </w:r>
      <w:r>
        <w:rPr>
          <w:rFonts w:ascii="Georgia"/>
          <w:sz w:val="18"/>
        </w:rPr>
        <w:t>2023</w:t>
      </w:r>
      <w:r>
        <w:rPr>
          <w:rFonts w:ascii="Garamond"/>
          <w:sz w:val="18"/>
        </w:rPr>
        <w:t>,</w:t>
      </w:r>
      <w:r>
        <w:rPr>
          <w:rFonts w:ascii="Garamond"/>
          <w:spacing w:val="-18"/>
          <w:sz w:val="18"/>
        </w:rPr>
        <w:t> </w:t>
      </w:r>
      <w:r>
        <w:rPr>
          <w:rFonts w:ascii="Times New Roman"/>
          <w:i/>
          <w:sz w:val="18"/>
        </w:rPr>
        <w:t>331</w:t>
      </w:r>
      <w:r>
        <w:rPr>
          <w:rFonts w:ascii="Garamond"/>
          <w:sz w:val="18"/>
        </w:rPr>
        <w:t>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125697.</w:t>
      </w:r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ACS Catal. </w:t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8 </w:t>
      </w:r>
      <w:r>
        <w:rPr>
          <w:rFonts w:ascii="Garamond" w:hAnsi="Garamond" w:cs="Garamond" w:eastAsia="Garamond"/>
          <w:sz w:val="18"/>
          <w:szCs w:val="18"/>
        </w:rPr>
        <w:t>(2),</w:t>
      </w:r>
      <w:r>
        <w:rPr>
          <w:rFonts w:ascii="Garamond" w:hAnsi="Garamond" w:cs="Garamond" w:eastAsia="Garamond"/>
          <w:spacing w:val="-3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1268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1277.</w:t>
      </w:r>
    </w:p>
    <w:p>
      <w:pPr>
        <w:spacing w:before="4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1503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154" w:space="2459"/>
            <w:col w:w="2653" w:space="2227"/>
            <w:col w:w="497"/>
          </w:cols>
        </w:sectPr>
      </w:pP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1436</w:t>
      </w:r>
    </w:p>
    <w:p>
      <w:pPr>
        <w:spacing w:line="201" w:lineRule="exact"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(92)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Z.;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F.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Kong,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Q.</w:t>
      </w:r>
    </w:p>
    <w:p>
      <w:pPr>
        <w:pStyle w:val="ListParagraph"/>
        <w:numPr>
          <w:ilvl w:val="0"/>
          <w:numId w:val="23"/>
        </w:numPr>
        <w:tabs>
          <w:tab w:pos="552" w:val="left" w:leader="none"/>
        </w:tabs>
        <w:spacing w:line="195" w:lineRule="exact" w:before="0" w:after="0"/>
        <w:ind w:left="551" w:right="0" w:hanging="435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Zhang,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Dong,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Luo,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W.</w:t>
      </w:r>
      <w:r>
        <w:rPr>
          <w:rFonts w:ascii="Garamond"/>
          <w:spacing w:val="-19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N.;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Guan,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20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</w:t>
      </w:r>
      <w:r>
        <w:rPr>
          <w:rFonts w:ascii="Garamond"/>
          <w:spacing w:val="-19"/>
          <w:position w:val="1"/>
          <w:sz w:val="18"/>
        </w:rPr>
        <w:t> </w:t>
      </w:r>
      <w:hyperlink r:id="rId157"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transfer</w:t>
        </w:r>
      </w:hyperlink>
      <w:r>
        <w:rPr>
          <w:rFonts w:ascii="Garamond"/>
          <w:spacing w:val="18"/>
          <w:position w:val="1"/>
          <w:sz w:val="18"/>
        </w:rPr>
        <w:t> </w:t>
      </w:r>
      <w:r>
        <w:rPr>
          <w:rFonts w:ascii="Garamond"/>
          <w:sz w:val="14"/>
        </w:rPr>
        <w:t>1504</w:t>
      </w:r>
    </w:p>
    <w:p>
      <w:pPr>
        <w:spacing w:after="0" w:line="19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1437  </w:t>
      </w:r>
      <w:r>
        <w:rPr>
          <w:rFonts w:ascii="Garamond"/>
          <w:position w:val="1"/>
          <w:sz w:val="18"/>
        </w:rPr>
        <w:t>Q.;  </w:t>
      </w:r>
      <w:r>
        <w:rPr>
          <w:rFonts w:ascii="Garamond"/>
          <w:spacing w:val="2"/>
          <w:position w:val="1"/>
          <w:sz w:val="18"/>
        </w:rPr>
        <w:t>Fan,  </w:t>
      </w:r>
      <w:r>
        <w:rPr>
          <w:rFonts w:ascii="Garamond"/>
          <w:position w:val="1"/>
          <w:sz w:val="18"/>
        </w:rPr>
        <w:t>Z.  C.;  </w:t>
      </w:r>
      <w:r>
        <w:rPr>
          <w:rFonts w:ascii="Garamond"/>
          <w:spacing w:val="2"/>
          <w:position w:val="1"/>
          <w:sz w:val="18"/>
        </w:rPr>
        <w:t>Zong,  </w:t>
      </w:r>
      <w:r>
        <w:rPr>
          <w:rFonts w:ascii="Garamond"/>
          <w:position w:val="1"/>
          <w:sz w:val="18"/>
        </w:rPr>
        <w:t>Z.  M.;  </w:t>
      </w:r>
      <w:r>
        <w:rPr>
          <w:rFonts w:ascii="Garamond"/>
          <w:spacing w:val="2"/>
          <w:position w:val="1"/>
          <w:sz w:val="18"/>
        </w:rPr>
        <w:t>Bai,  </w:t>
      </w:r>
      <w:r>
        <w:rPr>
          <w:rFonts w:ascii="Garamond"/>
          <w:position w:val="1"/>
          <w:sz w:val="18"/>
        </w:rPr>
        <w:t>H.  C.</w:t>
      </w:r>
      <w:r>
        <w:rPr>
          <w:rFonts w:ascii="Garamond"/>
          <w:position w:val="1"/>
          <w:sz w:val="18"/>
        </w:rPr>
        <w:t>  </w:t>
      </w:r>
      <w:hyperlink r:id="rId158">
        <w:r>
          <w:rPr>
            <w:rFonts w:ascii="Garamond"/>
            <w:spacing w:val="2"/>
            <w:position w:val="1"/>
            <w:sz w:val="18"/>
          </w:rPr>
          <w:t>Selective      </w:t>
        </w:r>
        <w:r>
          <w:rPr>
            <w:rFonts w:ascii="Garamond"/>
            <w:spacing w:val="16"/>
            <w:position w:val="1"/>
            <w:sz w:val="18"/>
          </w:rPr>
          <w:t> </w:t>
        </w:r>
        <w:r>
          <w:rPr>
            <w:rFonts w:ascii="Garamond"/>
            <w:spacing w:val="3"/>
            <w:position w:val="1"/>
            <w:sz w:val="18"/>
          </w:rPr>
          <w:t>catalytic</w:t>
        </w:r>
        <w:r>
          <w:rPr>
            <w:rFonts w:ascii="Garamond"/>
            <w:sz w:val="18"/>
          </w:rPr>
        </w:r>
      </w:hyperlink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1438</w:t>
      </w:r>
      <w:r>
        <w:rPr>
          <w:rFonts w:ascii="Garamond"/>
          <w:sz w:val="14"/>
        </w:rPr>
        <w:t>  </w:t>
      </w:r>
      <w:hyperlink r:id="rId158">
        <w:r>
          <w:rPr>
            <w:rFonts w:ascii="Garamond"/>
            <w:position w:val="1"/>
            <w:sz w:val="18"/>
          </w:rPr>
          <w:t>hydroconversion of organic waster oil to cyclanes over a coal fly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ash-</w:t>
        </w:r>
        <w:r>
          <w:rPr>
            <w:rFonts w:ascii="Garamond"/>
            <w:sz w:val="18"/>
          </w:rPr>
        </w:r>
      </w:hyperlink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57">
        <w:r>
          <w:rPr>
            <w:rFonts w:ascii="Garamond"/>
            <w:position w:val="1"/>
            <w:sz w:val="18"/>
          </w:rPr>
          <w:t>hydrogenation  of  furfural  into  furfuryl  alcohol  on  Zr-containing</w:t>
        </w:r>
      </w:hyperlink>
      <w:r>
        <w:rPr>
          <w:rFonts w:ascii="Garamond"/>
          <w:spacing w:val="41"/>
          <w:position w:val="1"/>
          <w:sz w:val="18"/>
        </w:rPr>
        <w:t> </w:t>
      </w:r>
      <w:r>
        <w:rPr>
          <w:rFonts w:ascii="Garamond"/>
          <w:sz w:val="14"/>
        </w:rPr>
        <w:t>1505</w:t>
      </w:r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57">
        <w:r>
          <w:rPr>
            <w:rFonts w:ascii="Garamond"/>
            <w:position w:val="1"/>
            <w:sz w:val="18"/>
          </w:rPr>
          <w:t>catalysts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using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lower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alcohols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as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donors.</w:t>
        </w:r>
      </w:hyperlink>
      <w:r>
        <w:rPr>
          <w:rFonts w:ascii="Garamond"/>
          <w:spacing w:val="-9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ACS</w:t>
      </w:r>
      <w:r>
        <w:rPr>
          <w:rFonts w:ascii="Times New Roman"/>
          <w:i/>
          <w:spacing w:val="-10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Omega</w:t>
      </w:r>
      <w:r>
        <w:rPr>
          <w:rFonts w:ascii="Times New Roman"/>
          <w:i/>
          <w:spacing w:val="-9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2018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9"/>
          <w:position w:val="1"/>
          <w:sz w:val="18"/>
        </w:rPr>
        <w:t> </w:t>
      </w:r>
      <w:r>
        <w:rPr>
          <w:rFonts w:ascii="Garamond"/>
          <w:sz w:val="14"/>
        </w:rPr>
        <w:t>1506</w:t>
      </w:r>
    </w:p>
    <w:p>
      <w:pPr>
        <w:spacing w:after="0" w:line="21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3" w:space="360"/>
            <w:col w:w="5377"/>
          </w:cols>
        </w:sectPr>
      </w:pPr>
    </w:p>
    <w:p>
      <w:pPr>
        <w:spacing w:line="20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1439</w:t>
      </w:r>
      <w:r>
        <w:rPr>
          <w:rFonts w:ascii="Garamond"/>
          <w:spacing w:val="7"/>
          <w:sz w:val="14"/>
        </w:rPr>
        <w:t> </w:t>
      </w:r>
      <w:hyperlink r:id="rId158">
        <w:r>
          <w:rPr>
            <w:rFonts w:ascii="Garamond"/>
            <w:position w:val="1"/>
            <w:sz w:val="18"/>
          </w:rPr>
          <w:t>derived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zeolite-supported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nickel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catalyst: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Waster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energy.</w:t>
        </w:r>
      </w:hyperlink>
      <w:r>
        <w:rPr>
          <w:rFonts w:ascii="Garamond"/>
          <w:spacing w:val="-18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</w:t>
      </w:r>
      <w:r>
        <w:rPr>
          <w:rFonts w:ascii="Times New Roman"/>
          <w:i/>
          <w:spacing w:val="-17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2022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z w:val="18"/>
        </w:rPr>
      </w:r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3 </w:t>
      </w:r>
      <w:r>
        <w:rPr>
          <w:rFonts w:ascii="Garamond" w:hAnsi="Garamond" w:cs="Garamond" w:eastAsia="Garamond"/>
          <w:w w:val="105"/>
          <w:sz w:val="18"/>
          <w:szCs w:val="18"/>
        </w:rPr>
        <w:t>(6),</w:t>
      </w:r>
      <w:r>
        <w:rPr>
          <w:rFonts w:ascii="Garamond" w:hAnsi="Garamond" w:cs="Garamond" w:eastAsia="Garamond"/>
          <w:spacing w:val="5"/>
          <w:w w:val="105"/>
          <w:sz w:val="18"/>
          <w:szCs w:val="18"/>
        </w:rPr>
        <w:t> </w:t>
      </w:r>
      <w:r>
        <w:rPr>
          <w:rFonts w:ascii="Garamond" w:hAnsi="Garamond" w:cs="Garamond" w:eastAsia="Garamond"/>
          <w:w w:val="105"/>
          <w:sz w:val="18"/>
          <w:szCs w:val="18"/>
        </w:rPr>
        <w:t>6206</w:t>
      </w:r>
      <w:r>
        <w:rPr>
          <w:rFonts w:ascii="Microsoft Sans Serif" w:hAnsi="Microsoft Sans Serif" w:cs="Microsoft Sans Serif" w:eastAsia="Microsoft Sans Serif"/>
          <w:w w:val="105"/>
          <w:sz w:val="18"/>
          <w:szCs w:val="18"/>
        </w:rPr>
        <w:t>−</w:t>
      </w:r>
      <w:r>
        <w:rPr>
          <w:rFonts w:ascii="Garamond" w:hAnsi="Garamond" w:cs="Garamond" w:eastAsia="Garamond"/>
          <w:w w:val="105"/>
          <w:sz w:val="18"/>
          <w:szCs w:val="18"/>
        </w:rPr>
        <w:t>6216.</w:t>
      </w:r>
    </w:p>
    <w:p>
      <w:pPr>
        <w:spacing w:before="4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1507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1412" w:space="3468"/>
            <w:col w:w="497"/>
          </w:cols>
        </w:sectPr>
      </w:pPr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1440  </w:t>
      </w:r>
      <w:r>
        <w:rPr>
          <w:rFonts w:ascii="Times New Roman"/>
          <w:i/>
          <w:sz w:val="18"/>
        </w:rPr>
        <w:t>316</w:t>
      </w:r>
      <w:r>
        <w:rPr>
          <w:rFonts w:ascii="Garamond"/>
          <w:sz w:val="18"/>
        </w:rPr>
        <w:t>,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123185.</w:t>
      </w:r>
    </w:p>
    <w:p>
      <w:pPr>
        <w:pStyle w:val="ListParagraph"/>
        <w:numPr>
          <w:ilvl w:val="0"/>
          <w:numId w:val="23"/>
        </w:numPr>
        <w:tabs>
          <w:tab w:pos="584" w:val="left" w:leader="none"/>
        </w:tabs>
        <w:spacing w:line="196" w:lineRule="exact" w:before="0" w:after="0"/>
        <w:ind w:left="583" w:right="0" w:hanging="467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position w:val="1"/>
          <w:sz w:val="18"/>
        </w:rPr>
        <w:br w:type="column"/>
        <w:t>Jia,</w:t>
      </w:r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P.;</w:t>
      </w:r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Lan,</w:t>
      </w:r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C.;</w:t>
      </w:r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D.;</w:t>
      </w:r>
      <w:r>
        <w:rPr>
          <w:rFonts w:ascii="Garamond"/>
          <w:spacing w:val="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T.</w:t>
      </w:r>
      <w:r>
        <w:rPr>
          <w:rFonts w:ascii="Garamond"/>
          <w:spacing w:val="1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</w:t>
      </w:r>
      <w:r>
        <w:rPr>
          <w:rFonts w:ascii="Garamond"/>
          <w:spacing w:val="14"/>
          <w:position w:val="1"/>
          <w:sz w:val="18"/>
        </w:rPr>
        <w:t> </w:t>
      </w:r>
      <w:hyperlink r:id="rId159">
        <w:r>
          <w:rPr>
            <w:rFonts w:ascii="Garamond"/>
            <w:position w:val="1"/>
            <w:sz w:val="18"/>
          </w:rPr>
          <w:t>Highly</w:t>
        </w:r>
        <w:r>
          <w:rPr>
            <w:rFonts w:ascii="Garamond"/>
            <w:spacing w:val="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active</w:t>
        </w:r>
        <w:r>
          <w:rPr>
            <w:rFonts w:ascii="Garamond"/>
            <w:spacing w:val="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</w:hyperlink>
      <w:r>
        <w:rPr>
          <w:rFonts w:ascii="Garamond"/>
          <w:spacing w:val="29"/>
          <w:position w:val="1"/>
          <w:sz w:val="18"/>
        </w:rPr>
        <w:t> </w:t>
      </w:r>
      <w:r>
        <w:rPr>
          <w:rFonts w:ascii="Garamond"/>
          <w:sz w:val="14"/>
        </w:rPr>
        <w:t>1508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1342" w:space="4351"/>
            <w:col w:w="529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1441</w:t>
      </w:r>
    </w:p>
    <w:p>
      <w:pPr>
        <w:spacing w:line="200" w:lineRule="exact"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(93)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Chen,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Guo,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Wan,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Z.;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Xu,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Zhao,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D.;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Chen,</w:t>
      </w:r>
    </w:p>
    <w:p>
      <w:pPr>
        <w:spacing w:line="218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59"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NiFe/SiO</w:t>
        </w:r>
        <w:r>
          <w:rPr>
            <w:rFonts w:ascii="Garamond"/>
            <w:position w:val="-2"/>
            <w:sz w:val="12"/>
          </w:rPr>
          <w:t>2</w:t>
        </w:r>
        <w:r>
          <w:rPr>
            <w:rFonts w:ascii="Garamond"/>
            <w:spacing w:val="-8"/>
            <w:position w:val="-2"/>
            <w:sz w:val="12"/>
          </w:rPr>
          <w:t> </w:t>
        </w:r>
        <w:r>
          <w:rPr>
            <w:rFonts w:ascii="Garamond"/>
            <w:position w:val="1"/>
            <w:sz w:val="18"/>
          </w:rPr>
          <w:t>bimetallic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catalyst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with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optimized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solvent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effect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</w:hyperlink>
      <w:r>
        <w:rPr>
          <w:rFonts w:ascii="Garamond"/>
          <w:spacing w:val="8"/>
          <w:position w:val="1"/>
          <w:sz w:val="18"/>
        </w:rPr>
        <w:t> </w:t>
      </w:r>
      <w:r>
        <w:rPr>
          <w:rFonts w:ascii="Garamond"/>
          <w:sz w:val="14"/>
        </w:rPr>
        <w:t>1509</w:t>
      </w:r>
    </w:p>
    <w:p>
      <w:pPr>
        <w:spacing w:after="0" w:line="218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18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/>
          <w:sz w:val="14"/>
        </w:rPr>
        <w:t>1442</w:t>
      </w:r>
      <w:r>
        <w:rPr>
          <w:rFonts w:ascii="Garamond" w:hAnsi="Garamond"/>
          <w:spacing w:val="16"/>
          <w:sz w:val="14"/>
        </w:rPr>
        <w:t> </w:t>
      </w:r>
      <w:r>
        <w:rPr>
          <w:rFonts w:ascii="Garamond" w:hAnsi="Garamond"/>
          <w:position w:val="1"/>
          <w:sz w:val="18"/>
        </w:rPr>
        <w:t>X.;</w:t>
      </w:r>
      <w:r>
        <w:rPr>
          <w:rFonts w:ascii="Garamond" w:hAnsi="Garamond"/>
          <w:spacing w:val="-13"/>
          <w:position w:val="1"/>
          <w:sz w:val="18"/>
        </w:rPr>
        <w:t> </w:t>
      </w:r>
      <w:r>
        <w:rPr>
          <w:rFonts w:ascii="Garamond" w:hAnsi="Garamond"/>
          <w:position w:val="1"/>
          <w:sz w:val="18"/>
        </w:rPr>
        <w:t>Zhang,</w:t>
      </w:r>
      <w:r>
        <w:rPr>
          <w:rFonts w:ascii="Garamond" w:hAnsi="Garamond"/>
          <w:spacing w:val="-13"/>
          <w:position w:val="1"/>
          <w:sz w:val="18"/>
        </w:rPr>
        <w:t> </w:t>
      </w:r>
      <w:r>
        <w:rPr>
          <w:rFonts w:ascii="Garamond" w:hAnsi="Garamond"/>
          <w:position w:val="1"/>
          <w:sz w:val="18"/>
        </w:rPr>
        <w:t>N.</w:t>
      </w:r>
      <w:r>
        <w:rPr>
          <w:rFonts w:ascii="Garamond" w:hAnsi="Garamond"/>
          <w:spacing w:val="-12"/>
          <w:position w:val="1"/>
          <w:sz w:val="18"/>
        </w:rPr>
        <w:t> </w:t>
      </w:r>
      <w:hyperlink r:id="rId160">
        <w:r>
          <w:rPr>
            <w:rFonts w:ascii="Garamond" w:hAnsi="Garamond"/>
            <w:position w:val="1"/>
            <w:sz w:val="18"/>
          </w:rPr>
          <w:t>Efficient</w:t>
        </w:r>
        <w:r>
          <w:rPr>
            <w:rFonts w:ascii="Garamond" w:hAnsi="Garamond"/>
            <w:spacing w:val="-13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catalytic</w:t>
        </w:r>
        <w:r>
          <w:rPr>
            <w:rFonts w:ascii="Garamond" w:hAnsi="Garamond"/>
            <w:spacing w:val="-13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hydrogenation</w:t>
        </w:r>
        <w:r>
          <w:rPr>
            <w:rFonts w:ascii="Garamond" w:hAnsi="Garamond"/>
            <w:spacing w:val="-13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of</w:t>
        </w:r>
        <w:r>
          <w:rPr>
            <w:rFonts w:ascii="Garamond" w:hAnsi="Garamond"/>
            <w:spacing w:val="-12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butyl</w:t>
        </w:r>
        <w:r>
          <w:rPr>
            <w:rFonts w:ascii="Garamond" w:hAnsi="Garamond"/>
            <w:spacing w:val="-13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levulinate</w:t>
        </w:r>
        <w:r>
          <w:rPr>
            <w:rFonts w:ascii="Garamond" w:hAnsi="Garamond"/>
            <w:spacing w:val="-13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to</w:t>
        </w:r>
        <w:r>
          <w:rPr>
            <w:rFonts w:ascii="Garamond" w:hAnsi="Garamond"/>
            <w:spacing w:val="-12"/>
            <w:position w:val="1"/>
            <w:sz w:val="18"/>
          </w:rPr>
          <w:t> </w:t>
        </w:r>
        <w:r>
          <w:rPr>
            <w:rFonts w:ascii="Times New Roman" w:hAnsi="Times New Roman"/>
            <w:i/>
            <w:position w:val="1"/>
            <w:sz w:val="18"/>
          </w:rPr>
          <w:t>γ</w:t>
        </w:r>
        <w:r>
          <w:rPr>
            <w:rFonts w:ascii="Garamond" w:hAnsi="Garamond"/>
            <w:position w:val="1"/>
            <w:sz w:val="18"/>
          </w:rPr>
          <w:t>-</w:t>
        </w:r>
        <w:r>
          <w:rPr>
            <w:rFonts w:ascii="Garamond" w:hAnsi="Garamond"/>
            <w:sz w:val="18"/>
          </w:rPr>
        </w:r>
      </w:hyperlink>
    </w:p>
    <w:p>
      <w:pPr>
        <w:spacing w:line="182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59"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liquid-phase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furfuryl</w:t>
        </w:r>
        <w:r>
          <w:rPr>
            <w:rFonts w:ascii="Garamond"/>
            <w:spacing w:val="2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alcohol.</w:t>
        </w:r>
      </w:hyperlink>
      <w:r>
        <w:rPr>
          <w:rFonts w:ascii="Garamond"/>
          <w:spacing w:val="2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ACS</w:t>
      </w:r>
      <w:r>
        <w:rPr>
          <w:rFonts w:ascii="Times New Roman"/>
          <w:i/>
          <w:spacing w:val="20"/>
          <w:position w:val="1"/>
          <w:sz w:val="18"/>
        </w:rPr>
        <w:t> </w:t>
      </w:r>
      <w:r>
        <w:rPr>
          <w:rFonts w:ascii="Garamond"/>
          <w:sz w:val="14"/>
        </w:rPr>
        <w:t>1510</w:t>
      </w:r>
    </w:p>
    <w:p>
      <w:pPr>
        <w:spacing w:after="0" w:line="18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2"/>
            <w:col w:w="5378"/>
          </w:cols>
        </w:sectPr>
      </w:pP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1443</w:t>
      </w:r>
      <w:r>
        <w:rPr>
          <w:rFonts w:ascii="Garamond"/>
          <w:sz w:val="14"/>
        </w:rPr>
        <w:t>  </w:t>
      </w:r>
      <w:hyperlink r:id="rId160">
        <w:r>
          <w:rPr>
            <w:rFonts w:ascii="Garamond"/>
            <w:position w:val="1"/>
            <w:sz w:val="18"/>
          </w:rPr>
          <w:t>valerolactone over a stable and magnetic CuNiCoB amorphous</w:t>
        </w:r>
        <w:r>
          <w:rPr>
            <w:rFonts w:ascii="Garamond"/>
            <w:spacing w:val="2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alloy</w:t>
        </w:r>
        <w:r>
          <w:rPr>
            <w:rFonts w:ascii="Garamond"/>
            <w:sz w:val="18"/>
          </w:rPr>
        </w:r>
      </w:hyperlink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Sustainable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Eng.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(10),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13287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13295.</w:t>
      </w:r>
    </w:p>
    <w:p>
      <w:pPr>
        <w:spacing w:before="4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1511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3703" w:space="1177"/>
            <w:col w:w="497"/>
          </w:cols>
        </w:sectPr>
      </w:pPr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1444</w:t>
      </w:r>
      <w:r>
        <w:rPr>
          <w:rFonts w:ascii="Garamond" w:hAnsi="Garamond" w:cs="Garamond" w:eastAsia="Garamond"/>
          <w:spacing w:val="7"/>
          <w:sz w:val="14"/>
          <w:szCs w:val="14"/>
        </w:rPr>
        <w:t> </w:t>
      </w:r>
      <w:hyperlink r:id="rId160">
        <w:r>
          <w:rPr>
            <w:rFonts w:ascii="Garamond" w:hAnsi="Garamond" w:cs="Garamond" w:eastAsia="Garamond"/>
            <w:sz w:val="18"/>
            <w:szCs w:val="18"/>
          </w:rPr>
          <w:t>catalyst.</w:t>
        </w:r>
      </w:hyperlink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16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32</w:t>
      </w:r>
      <w:r>
        <w:rPr>
          <w:rFonts w:ascii="Times New Roman" w:hAnsi="Times New Roman" w:cs="Times New Roman" w:eastAsia="Times New Roman"/>
          <w:i/>
          <w:spacing w:val="-1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(4),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5527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5535.</w:t>
      </w:r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(112)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Nandi,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Saha,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Patel,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P.;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Khan,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N.</w:t>
      </w:r>
      <w:r>
        <w:rPr>
          <w:rFonts w:ascii="Garamond"/>
          <w:spacing w:val="-1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Kureshy,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R.</w:t>
      </w:r>
      <w:r>
        <w:rPr>
          <w:rFonts w:ascii="Garamond"/>
          <w:spacing w:val="-1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I.;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Panda,</w:t>
      </w:r>
      <w:r>
        <w:rPr>
          <w:rFonts w:ascii="Garamond"/>
          <w:spacing w:val="29"/>
          <w:position w:val="1"/>
          <w:sz w:val="18"/>
        </w:rPr>
        <w:t> </w:t>
      </w:r>
      <w:r>
        <w:rPr>
          <w:rFonts w:ascii="Garamond"/>
          <w:sz w:val="14"/>
        </w:rPr>
        <w:t>1512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3736" w:space="1958"/>
            <w:col w:w="5296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1445</w:t>
      </w:r>
    </w:p>
    <w:p>
      <w:pPr>
        <w:pStyle w:val="ListParagraph"/>
        <w:numPr>
          <w:ilvl w:val="0"/>
          <w:numId w:val="24"/>
        </w:numPr>
        <w:tabs>
          <w:tab w:pos="478" w:val="left" w:leader="none"/>
        </w:tabs>
        <w:spacing w:line="201" w:lineRule="exact" w:before="0" w:after="0"/>
        <w:ind w:left="477" w:right="0" w:hanging="37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Scotti, N.; Dangate, M.; Gervasini, A.; Evangelisti, C.;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Ravasio,</w:t>
      </w:r>
    </w:p>
    <w:p>
      <w:pPr>
        <w:spacing w:line="195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A.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</w:t>
      </w:r>
      <w:r>
        <w:rPr>
          <w:rFonts w:ascii="Garamond"/>
          <w:spacing w:val="-12"/>
          <w:position w:val="1"/>
          <w:sz w:val="18"/>
        </w:rPr>
        <w:t> </w:t>
      </w:r>
      <w:hyperlink r:id="rId161"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with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nickel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nanoparticles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stabilized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on</w:t>
        </w:r>
      </w:hyperlink>
      <w:r>
        <w:rPr>
          <w:rFonts w:ascii="Garamond"/>
          <w:spacing w:val="15"/>
          <w:position w:val="1"/>
          <w:sz w:val="18"/>
        </w:rPr>
        <w:t> </w:t>
      </w:r>
      <w:r>
        <w:rPr>
          <w:rFonts w:ascii="Garamond"/>
          <w:sz w:val="14"/>
        </w:rPr>
        <w:t>1513</w:t>
      </w:r>
    </w:p>
    <w:p>
      <w:pPr>
        <w:spacing w:after="0" w:line="19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1446</w:t>
      </w:r>
      <w:r>
        <w:rPr>
          <w:rFonts w:ascii="Garamond"/>
          <w:spacing w:val="23"/>
          <w:sz w:val="14"/>
        </w:rPr>
        <w:t> </w:t>
      </w:r>
      <w:r>
        <w:rPr>
          <w:rFonts w:ascii="Garamond"/>
          <w:position w:val="1"/>
          <w:sz w:val="18"/>
        </w:rPr>
        <w:t>N.;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Zaccheria,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</w:t>
      </w:r>
      <w:r>
        <w:rPr>
          <w:rFonts w:ascii="Garamond"/>
          <w:spacing w:val="-6"/>
          <w:position w:val="1"/>
          <w:sz w:val="18"/>
        </w:rPr>
        <w:t> </w:t>
      </w:r>
      <w:hyperlink r:id="rId162">
        <w:r>
          <w:rPr>
            <w:rFonts w:ascii="Garamond"/>
            <w:position w:val="1"/>
            <w:sz w:val="18"/>
          </w:rPr>
          <w:t>Unraveling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role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low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coordination</w:t>
        </w:r>
        <w:r>
          <w:rPr>
            <w:rFonts w:ascii="Garamond"/>
            <w:spacing w:val="-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sites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Cu</w:t>
        </w:r>
        <w:r>
          <w:rPr>
            <w:rFonts w:ascii="Garamond"/>
            <w:sz w:val="18"/>
          </w:rPr>
        </w:r>
      </w:hyperlink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1447</w:t>
      </w:r>
      <w:r>
        <w:rPr>
          <w:rFonts w:ascii="Garamond"/>
          <w:sz w:val="14"/>
        </w:rPr>
        <w:t>  </w:t>
      </w:r>
      <w:hyperlink r:id="rId162">
        <w:r>
          <w:rPr>
            <w:rFonts w:ascii="Garamond"/>
            <w:position w:val="1"/>
            <w:sz w:val="18"/>
          </w:rPr>
          <w:t>metal nanoparticle: A step toward the selective synthesis of   </w:t>
        </w:r>
        <w:r>
          <w:rPr>
            <w:rFonts w:ascii="Garamond"/>
            <w:spacing w:val="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second</w:t>
        </w:r>
        <w:r>
          <w:rPr>
            <w:rFonts w:ascii="Garamond"/>
            <w:sz w:val="18"/>
          </w:rPr>
        </w:r>
      </w:hyperlink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61">
        <w:r>
          <w:rPr>
            <w:rFonts w:ascii="Garamond" w:hAnsi="Garamond" w:cs="Garamond" w:eastAsia="Garamond"/>
            <w:position w:val="1"/>
            <w:sz w:val="18"/>
            <w:szCs w:val="18"/>
          </w:rPr>
          <w:t>nitrogen-rich  carbon  core</w:t>
        </w:r>
        <w:r>
          <w:rPr>
            <w:rFonts w:ascii="Microsoft Sans Serif" w:hAnsi="Microsoft Sans Serif" w:cs="Microsoft Sans Serif" w:eastAsia="Microsoft Sans Serif"/>
            <w:position w:val="1"/>
            <w:sz w:val="18"/>
            <w:szCs w:val="18"/>
          </w:rPr>
          <w:t>−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shell  and  its  transformations  for  the</w:t>
        </w:r>
      </w:hyperlink>
      <w:r>
        <w:rPr>
          <w:rFonts w:ascii="Garamond" w:hAnsi="Garamond" w:cs="Garamond" w:eastAsia="Garamond"/>
          <w:position w:val="1"/>
          <w:sz w:val="18"/>
          <w:szCs w:val="18"/>
        </w:rPr>
        <w:t>  </w:t>
      </w:r>
      <w:r>
        <w:rPr>
          <w:rFonts w:ascii="Garamond" w:hAnsi="Garamond" w:cs="Garamond" w:eastAsia="Garamond"/>
          <w:spacing w:val="5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pacing w:val="5"/>
          <w:position w:val="1"/>
          <w:sz w:val="18"/>
          <w:szCs w:val="18"/>
        </w:rPr>
      </w:r>
      <w:r>
        <w:rPr>
          <w:rFonts w:ascii="Garamond" w:hAnsi="Garamond" w:cs="Garamond" w:eastAsia="Garamond"/>
          <w:sz w:val="14"/>
          <w:szCs w:val="14"/>
        </w:rPr>
        <w:t>1514</w:t>
      </w: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61">
        <w:r>
          <w:rPr>
            <w:rFonts w:ascii="Garamond" w:hAnsi="Garamond"/>
            <w:position w:val="1"/>
            <w:sz w:val="18"/>
          </w:rPr>
          <w:t>synthesis of </w:t>
        </w:r>
        <w:r>
          <w:rPr>
            <w:rFonts w:ascii="Times New Roman" w:hAnsi="Times New Roman"/>
            <w:i/>
            <w:position w:val="1"/>
            <w:sz w:val="18"/>
          </w:rPr>
          <w:t>γ</w:t>
        </w:r>
        <w:r>
          <w:rPr>
            <w:rFonts w:ascii="Garamond" w:hAnsi="Garamond"/>
            <w:position w:val="1"/>
            <w:sz w:val="18"/>
          </w:rPr>
          <w:t>-valerolactone in aqueous conditions.</w:t>
        </w:r>
      </w:hyperlink>
      <w:r>
        <w:rPr>
          <w:rFonts w:ascii="Garamond" w:hAnsi="Garamond"/>
          <w:position w:val="1"/>
          <w:sz w:val="18"/>
        </w:rPr>
        <w:t> </w:t>
      </w:r>
      <w:r>
        <w:rPr>
          <w:rFonts w:ascii="Times New Roman" w:hAnsi="Times New Roman"/>
          <w:i/>
          <w:position w:val="1"/>
          <w:sz w:val="18"/>
        </w:rPr>
        <w:t>ACS Appl. Mater.</w:t>
      </w:r>
      <w:r>
        <w:rPr>
          <w:rFonts w:ascii="Times New Roman" w:hAnsi="Times New Roman"/>
          <w:i/>
          <w:spacing w:val="-22"/>
          <w:position w:val="1"/>
          <w:sz w:val="18"/>
        </w:rPr>
        <w:t> </w:t>
      </w:r>
      <w:r>
        <w:rPr>
          <w:rFonts w:ascii="Garamond" w:hAnsi="Garamond"/>
          <w:sz w:val="14"/>
        </w:rPr>
        <w:t>1515</w:t>
      </w:r>
    </w:p>
    <w:p>
      <w:pPr>
        <w:spacing w:after="0" w:line="21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1448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162">
        <w:r>
          <w:rPr>
            <w:rFonts w:ascii="Garamond" w:hAnsi="Garamond" w:cs="Garamond" w:eastAsia="Garamond"/>
            <w:sz w:val="18"/>
            <w:szCs w:val="18"/>
          </w:rPr>
          <w:t>generation biofuels.</w:t>
        </w:r>
      </w:hyperlink>
      <w:r>
        <w:rPr>
          <w:rFonts w:ascii="Garamond" w:hAnsi="Garamond" w:cs="Garamond" w:eastAsia="Garamond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ACS Catal. </w:t>
      </w:r>
      <w:r>
        <w:rPr>
          <w:rFonts w:ascii="Georgia" w:hAnsi="Georgia" w:cs="Georgia" w:eastAsia="Georgia"/>
          <w:sz w:val="18"/>
          <w:szCs w:val="18"/>
        </w:rPr>
        <w:t>2014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 </w:t>
      </w:r>
      <w:r>
        <w:rPr>
          <w:rFonts w:ascii="Garamond" w:hAnsi="Garamond" w:cs="Garamond" w:eastAsia="Garamond"/>
          <w:sz w:val="18"/>
          <w:szCs w:val="18"/>
        </w:rPr>
        <w:t>(8),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2818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2826.</w:t>
      </w:r>
    </w:p>
    <w:p>
      <w:pPr>
        <w:spacing w:line="207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Interfaces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i/>
          <w:spacing w:val="-2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(29),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24480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24490.</w:t>
      </w: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1516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4376" w:space="1236"/>
            <w:col w:w="2860" w:space="2020"/>
            <w:col w:w="498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1449</w:t>
      </w:r>
    </w:p>
    <w:p>
      <w:pPr>
        <w:pStyle w:val="ListParagraph"/>
        <w:numPr>
          <w:ilvl w:val="0"/>
          <w:numId w:val="24"/>
        </w:numPr>
        <w:tabs>
          <w:tab w:pos="475" w:val="left" w:leader="none"/>
        </w:tabs>
        <w:spacing w:line="200" w:lineRule="exact" w:before="0" w:after="0"/>
        <w:ind w:left="474" w:right="0" w:hanging="367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/>
          <w:sz w:val="18"/>
        </w:rPr>
        <w:br w:type="column"/>
        <w:t>Mariscal, R.; Maireles-Torres, P.; Ojeda, M.; Sádaba, I.;</w:t>
      </w:r>
      <w:r>
        <w:rPr>
          <w:rFonts w:ascii="Garamond" w:hAnsi="Garamond"/>
          <w:spacing w:val="7"/>
          <w:sz w:val="18"/>
        </w:rPr>
        <w:t> </w:t>
      </w:r>
      <w:r>
        <w:rPr>
          <w:rFonts w:ascii="Garamond" w:hAnsi="Garamond"/>
          <w:sz w:val="18"/>
        </w:rPr>
        <w:t>López-</w:t>
      </w:r>
    </w:p>
    <w:p>
      <w:pPr>
        <w:spacing w:line="194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(113)</w:t>
      </w:r>
      <w:r>
        <w:rPr>
          <w:rFonts w:ascii="Garamond"/>
          <w:spacing w:val="3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Xie,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F.;</w:t>
      </w:r>
      <w:r>
        <w:rPr>
          <w:rFonts w:ascii="Garamond"/>
          <w:spacing w:val="3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Chen,</w:t>
      </w:r>
      <w:r>
        <w:rPr>
          <w:rFonts w:ascii="Garamond"/>
          <w:spacing w:val="3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T.;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Chan,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C.;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Shu,</w:t>
      </w:r>
      <w:r>
        <w:rPr>
          <w:rFonts w:ascii="Garamond"/>
          <w:spacing w:val="3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Gao,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Q.</w:t>
      </w:r>
      <w:r>
        <w:rPr>
          <w:rFonts w:ascii="Garamond"/>
          <w:spacing w:val="3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sz w:val="14"/>
        </w:rPr>
        <w:t>1517</w:t>
      </w:r>
    </w:p>
    <w:p>
      <w:pPr>
        <w:spacing w:after="0" w:line="19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line="19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1450</w:t>
      </w:r>
      <w:r>
        <w:rPr>
          <w:rFonts w:ascii="Garamond"/>
          <w:spacing w:val="15"/>
          <w:sz w:val="14"/>
        </w:rPr>
        <w:t> </w:t>
      </w:r>
      <w:r>
        <w:rPr>
          <w:rFonts w:ascii="Garamond"/>
          <w:position w:val="1"/>
          <w:sz w:val="18"/>
        </w:rPr>
        <w:t>Granados,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-18"/>
          <w:position w:val="1"/>
          <w:sz w:val="18"/>
        </w:rPr>
        <w:t> </w:t>
      </w:r>
      <w:hyperlink r:id="rId163">
        <w:r>
          <w:rPr>
            <w:rFonts w:ascii="Garamond"/>
            <w:position w:val="1"/>
            <w:sz w:val="18"/>
          </w:rPr>
          <w:t>Furfural: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renewable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versatile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platform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molecule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for</w:t>
        </w:r>
        <w:r>
          <w:rPr>
            <w:rFonts w:ascii="Garamond"/>
            <w:sz w:val="18"/>
          </w:rPr>
        </w:r>
      </w:hyperlink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1451</w:t>
      </w:r>
      <w:r>
        <w:rPr>
          <w:rFonts w:ascii="Garamond"/>
          <w:spacing w:val="6"/>
          <w:sz w:val="14"/>
        </w:rPr>
        <w:t> </w:t>
      </w:r>
      <w:hyperlink r:id="rId163"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synthesis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chemicals</w:t>
        </w:r>
        <w:r>
          <w:rPr>
            <w:rFonts w:ascii="Garamond"/>
            <w:spacing w:val="-1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and</w:t>
        </w:r>
        <w:r>
          <w:rPr>
            <w:rFonts w:ascii="Garamond"/>
            <w:spacing w:val="-1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fuels.</w:t>
        </w:r>
      </w:hyperlink>
      <w:r>
        <w:rPr>
          <w:rFonts w:ascii="Garamond"/>
          <w:spacing w:val="-1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Energy</w:t>
      </w:r>
      <w:r>
        <w:rPr>
          <w:rFonts w:ascii="Times New Roman"/>
          <w:i/>
          <w:spacing w:val="-1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Environ.</w:t>
      </w:r>
      <w:r>
        <w:rPr>
          <w:rFonts w:ascii="Times New Roman"/>
          <w:i/>
          <w:spacing w:val="-1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Sci.</w:t>
      </w:r>
      <w:r>
        <w:rPr>
          <w:rFonts w:ascii="Times New Roman"/>
          <w:i/>
          <w:spacing w:val="-12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2016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9</w:t>
      </w:r>
      <w:r>
        <w:rPr>
          <w:rFonts w:ascii="Times New Roman"/>
          <w:i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(4),</w:t>
      </w:r>
      <w:r>
        <w:rPr>
          <w:rFonts w:ascii="Garamond"/>
          <w:sz w:val="18"/>
        </w:rPr>
      </w:r>
    </w:p>
    <w:p>
      <w:pPr>
        <w:spacing w:line="215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64">
        <w:r>
          <w:rPr>
            <w:rFonts w:ascii="Garamond"/>
            <w:position w:val="1"/>
            <w:sz w:val="18"/>
          </w:rPr>
          <w:t>Hydrogen  doping  into  MoO</w:t>
        </w:r>
        <w:r>
          <w:rPr>
            <w:rFonts w:ascii="Garamond"/>
            <w:position w:val="-2"/>
            <w:sz w:val="12"/>
          </w:rPr>
          <w:t>3   </w:t>
        </w:r>
        <w:r>
          <w:rPr>
            <w:rFonts w:ascii="Garamond"/>
            <w:position w:val="1"/>
            <w:sz w:val="18"/>
          </w:rPr>
          <w:t>supports  toward  modulated  metal-</w:t>
        </w:r>
      </w:hyperlink>
      <w:r>
        <w:rPr>
          <w:rFonts w:ascii="Garamond"/>
          <w:spacing w:val="28"/>
          <w:position w:val="1"/>
          <w:sz w:val="18"/>
        </w:rPr>
        <w:t> </w:t>
      </w:r>
      <w:r>
        <w:rPr>
          <w:rFonts w:ascii="Garamond"/>
          <w:sz w:val="14"/>
        </w:rPr>
        <w:t>1518</w:t>
      </w:r>
    </w:p>
    <w:p>
      <w:pPr>
        <w:spacing w:line="192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64">
        <w:r>
          <w:rPr>
            <w:rFonts w:ascii="Garamond"/>
            <w:position w:val="1"/>
            <w:sz w:val="18"/>
          </w:rPr>
          <w:t>support interactions and efficient furfural hydrogenation on iridium</w:t>
        </w:r>
      </w:hyperlink>
      <w:r>
        <w:rPr>
          <w:rFonts w:ascii="Garamond"/>
          <w:position w:val="1"/>
          <w:sz w:val="18"/>
        </w:rPr>
        <w:t>  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spacing w:val="33"/>
          <w:position w:val="1"/>
          <w:sz w:val="18"/>
        </w:rPr>
      </w:r>
      <w:r>
        <w:rPr>
          <w:rFonts w:ascii="Garamond"/>
          <w:sz w:val="14"/>
        </w:rPr>
        <w:t>1519</w:t>
      </w:r>
    </w:p>
    <w:p>
      <w:pPr>
        <w:spacing w:after="0" w:line="19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1452 </w:t>
      </w:r>
      <w:r>
        <w:rPr>
          <w:rFonts w:ascii="Garamond" w:hAnsi="Garamond" w:cs="Garamond" w:eastAsia="Garamond"/>
          <w:spacing w:val="25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1144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1189.</w:t>
      </w:r>
    </w:p>
    <w:p>
      <w:pPr>
        <w:spacing w:line="207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64">
        <w:r>
          <w:rPr>
            <w:rFonts w:ascii="Garamond" w:hAnsi="Garamond" w:cs="Garamond" w:eastAsia="Garamond"/>
            <w:sz w:val="18"/>
            <w:szCs w:val="18"/>
          </w:rPr>
          <w:t>nanocatalysts.</w:t>
        </w:r>
      </w:hyperlink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Asian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13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641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647.</w:t>
      </w: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1520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1296" w:space="4317"/>
            <w:col w:w="3505" w:space="1375"/>
            <w:col w:w="49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1453</w:t>
      </w:r>
    </w:p>
    <w:p>
      <w:pPr>
        <w:spacing w:line="201" w:lineRule="exact" w:before="0"/>
        <w:ind w:left="107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(96)</w:t>
      </w:r>
      <w:r>
        <w:rPr>
          <w:rFonts w:ascii="Garamond"/>
          <w:spacing w:val="32"/>
          <w:sz w:val="18"/>
        </w:rPr>
        <w:t> </w:t>
      </w:r>
      <w:r>
        <w:rPr>
          <w:rFonts w:ascii="Garamond"/>
          <w:sz w:val="18"/>
        </w:rPr>
        <w:t>Lange,</w:t>
      </w:r>
      <w:r>
        <w:rPr>
          <w:rFonts w:ascii="Garamond"/>
          <w:spacing w:val="33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32"/>
          <w:sz w:val="18"/>
        </w:rPr>
        <w:t> </w:t>
      </w:r>
      <w:r>
        <w:rPr>
          <w:rFonts w:ascii="Garamond"/>
          <w:sz w:val="18"/>
        </w:rPr>
        <w:t>P.;</w:t>
      </w:r>
      <w:r>
        <w:rPr>
          <w:rFonts w:ascii="Garamond"/>
          <w:spacing w:val="32"/>
          <w:sz w:val="18"/>
        </w:rPr>
        <w:t> </w:t>
      </w:r>
      <w:r>
        <w:rPr>
          <w:rFonts w:ascii="Garamond"/>
          <w:sz w:val="18"/>
        </w:rPr>
        <w:t>van</w:t>
      </w:r>
      <w:r>
        <w:rPr>
          <w:rFonts w:ascii="Garamond"/>
          <w:spacing w:val="33"/>
          <w:sz w:val="18"/>
        </w:rPr>
        <w:t> </w:t>
      </w:r>
      <w:r>
        <w:rPr>
          <w:rFonts w:ascii="Garamond"/>
          <w:sz w:val="18"/>
        </w:rPr>
        <w:t>der</w:t>
      </w:r>
      <w:r>
        <w:rPr>
          <w:rFonts w:ascii="Garamond"/>
          <w:spacing w:val="32"/>
          <w:sz w:val="18"/>
        </w:rPr>
        <w:t> </w:t>
      </w:r>
      <w:r>
        <w:rPr>
          <w:rFonts w:ascii="Garamond"/>
          <w:sz w:val="18"/>
        </w:rPr>
        <w:t>Heide,</w:t>
      </w:r>
      <w:r>
        <w:rPr>
          <w:rFonts w:ascii="Garamond"/>
          <w:spacing w:val="33"/>
          <w:sz w:val="18"/>
        </w:rPr>
        <w:t> </w:t>
      </w:r>
      <w:r>
        <w:rPr>
          <w:rFonts w:ascii="Garamond"/>
          <w:sz w:val="18"/>
        </w:rPr>
        <w:t>E.;</w:t>
      </w:r>
      <w:r>
        <w:rPr>
          <w:rFonts w:ascii="Garamond"/>
          <w:spacing w:val="32"/>
          <w:sz w:val="18"/>
        </w:rPr>
        <w:t> </w:t>
      </w:r>
      <w:r>
        <w:rPr>
          <w:rFonts w:ascii="Garamond"/>
          <w:sz w:val="18"/>
        </w:rPr>
        <w:t>van</w:t>
      </w:r>
      <w:r>
        <w:rPr>
          <w:rFonts w:ascii="Garamond"/>
          <w:spacing w:val="32"/>
          <w:sz w:val="18"/>
        </w:rPr>
        <w:t> </w:t>
      </w:r>
      <w:r>
        <w:rPr>
          <w:rFonts w:ascii="Garamond"/>
          <w:sz w:val="18"/>
        </w:rPr>
        <w:t>Buijtenen,</w:t>
      </w:r>
      <w:r>
        <w:rPr>
          <w:rFonts w:ascii="Garamond"/>
          <w:spacing w:val="32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33"/>
          <w:sz w:val="18"/>
        </w:rPr>
        <w:t> </w:t>
      </w:r>
      <w:r>
        <w:rPr>
          <w:rFonts w:ascii="Garamond"/>
          <w:sz w:val="18"/>
        </w:rPr>
        <w:t>Price,</w:t>
      </w:r>
      <w:r>
        <w:rPr>
          <w:rFonts w:ascii="Garamond"/>
          <w:spacing w:val="32"/>
          <w:sz w:val="18"/>
        </w:rPr>
        <w:t> </w:t>
      </w:r>
      <w:r>
        <w:rPr>
          <w:rFonts w:ascii="Garamond"/>
          <w:sz w:val="18"/>
        </w:rPr>
        <w:t>R.</w:t>
      </w:r>
    </w:p>
    <w:p>
      <w:pPr>
        <w:spacing w:line="194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(114)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Jiang,</w:t>
      </w:r>
      <w:r>
        <w:rPr>
          <w:rFonts w:ascii="Garamond"/>
          <w:spacing w:val="-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P.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B.;</w:t>
      </w:r>
      <w:r>
        <w:rPr>
          <w:rFonts w:ascii="Garamond"/>
          <w:spacing w:val="-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Gao,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W.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B.;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Tang,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Lan,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K.;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sz w:val="14"/>
        </w:rPr>
        <w:t>1521</w:t>
      </w:r>
    </w:p>
    <w:p>
      <w:pPr>
        <w:spacing w:after="0" w:line="19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7" w:space="444"/>
            <w:col w:w="5297"/>
          </w:cols>
        </w:sectPr>
      </w:pPr>
    </w:p>
    <w:p>
      <w:pPr>
        <w:spacing w:line="200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1454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165">
        <w:r>
          <w:rPr>
            <w:rFonts w:ascii="Garamond" w:hAnsi="Garamond" w:cs="Garamond" w:eastAsia="Garamond"/>
            <w:position w:val="1"/>
            <w:sz w:val="18"/>
            <w:szCs w:val="18"/>
          </w:rPr>
          <w:t>Furfural</w:t>
        </w:r>
        <w:r>
          <w:rPr>
            <w:rFonts w:ascii="Arial" w:hAnsi="Arial" w:cs="Arial" w:eastAsia="Arial"/>
            <w:position w:val="1"/>
            <w:sz w:val="18"/>
            <w:szCs w:val="18"/>
          </w:rPr>
          <w:t>�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A promising platform for lignocellulosic biofuels.</w:t>
        </w:r>
      </w:hyperlink>
      <w:r>
        <w:rPr>
          <w:rFonts w:ascii="Garamond" w:hAnsi="Garamond" w:cs="Garamond" w:eastAsia="Garamond"/>
          <w:position w:val="1"/>
          <w:sz w:val="18"/>
          <w:szCs w:val="18"/>
        </w:rPr>
        <w:t>  </w:t>
      </w:r>
      <w:r>
        <w:rPr>
          <w:rFonts w:ascii="Garamond" w:hAnsi="Garamond" w:cs="Garamond" w:eastAsia="Garamond"/>
          <w:spacing w:val="25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pacing w:val="25"/>
          <w:position w:val="1"/>
          <w:sz w:val="18"/>
          <w:szCs w:val="18"/>
        </w:rPr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Chem-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1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1455 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SusChem </w:t>
      </w:r>
      <w:r>
        <w:rPr>
          <w:rFonts w:ascii="Georgia" w:hAnsi="Georgia" w:cs="Georgia" w:eastAsia="Georgia"/>
          <w:sz w:val="18"/>
          <w:szCs w:val="18"/>
        </w:rPr>
        <w:t>2012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5 </w:t>
      </w:r>
      <w:r>
        <w:rPr>
          <w:rFonts w:ascii="Garamond" w:hAnsi="Garamond" w:cs="Garamond" w:eastAsia="Garamond"/>
          <w:sz w:val="18"/>
          <w:szCs w:val="18"/>
        </w:rPr>
        <w:t>(1),</w:t>
      </w:r>
      <w:r>
        <w:rPr>
          <w:rFonts w:ascii="Garamond" w:hAnsi="Garamond" w:cs="Garamond" w:eastAsia="Garamond"/>
          <w:spacing w:val="-3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150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166.</w:t>
      </w:r>
    </w:p>
    <w:p>
      <w:pPr>
        <w:spacing w:line="195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/>
          <w:position w:val="1"/>
          <w:sz w:val="18"/>
        </w:rPr>
        <w:t>Wang,  B.; Li,  R.</w:t>
      </w:r>
      <w:r>
        <w:rPr>
          <w:rFonts w:ascii="Garamond" w:hAnsi="Garamond"/>
          <w:position w:val="1"/>
          <w:sz w:val="18"/>
        </w:rPr>
        <w:t> </w:t>
      </w:r>
      <w:hyperlink r:id="rId166">
        <w:r>
          <w:rPr>
            <w:rFonts w:ascii="Garamond" w:hAnsi="Garamond"/>
            <w:position w:val="1"/>
            <w:sz w:val="18"/>
          </w:rPr>
          <w:t>Highly  selective hydrogenation of  </w:t>
        </w:r>
        <w:r>
          <w:rPr>
            <w:rFonts w:ascii="Times New Roman" w:hAnsi="Times New Roman"/>
            <w:i/>
            <w:position w:val="1"/>
            <w:sz w:val="18"/>
          </w:rPr>
          <w:t>α</w:t>
        </w:r>
        <w:r>
          <w:rPr>
            <w:rFonts w:ascii="Garamond" w:hAnsi="Garamond"/>
            <w:position w:val="1"/>
            <w:sz w:val="18"/>
          </w:rPr>
          <w:t>,</w:t>
        </w:r>
        <w:r>
          <w:rPr>
            <w:rFonts w:ascii="Times New Roman" w:hAnsi="Times New Roman"/>
            <w:i/>
            <w:position w:val="1"/>
            <w:sz w:val="18"/>
          </w:rPr>
          <w:t>β</w:t>
        </w:r>
        <w:r>
          <w:rPr>
            <w:rFonts w:ascii="Garamond" w:hAnsi="Garamond"/>
            <w:position w:val="1"/>
            <w:sz w:val="18"/>
          </w:rPr>
          <w:t>-unsaturated</w:t>
        </w:r>
      </w:hyperlink>
      <w:r>
        <w:rPr>
          <w:rFonts w:ascii="Garamond" w:hAnsi="Garamond"/>
          <w:spacing w:val="26"/>
          <w:position w:val="1"/>
          <w:sz w:val="18"/>
        </w:rPr>
        <w:t> </w:t>
      </w:r>
      <w:r>
        <w:rPr>
          <w:rFonts w:ascii="Garamond" w:hAnsi="Garamond"/>
          <w:sz w:val="14"/>
        </w:rPr>
        <w:t>1522</w:t>
      </w:r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66">
        <w:r>
          <w:rPr>
            <w:rFonts w:ascii="Garamond"/>
            <w:position w:val="1"/>
            <w:sz w:val="18"/>
          </w:rPr>
          <w:t>carbonyl</w:t>
        </w:r>
        <w:r>
          <w:rPr>
            <w:rFonts w:ascii="Garamond"/>
            <w:spacing w:val="-3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compounds</w:t>
        </w:r>
        <w:r>
          <w:rPr>
            <w:rFonts w:ascii="Garamond"/>
            <w:spacing w:val="-3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3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supported</w:t>
        </w:r>
        <w:r>
          <w:rPr>
            <w:rFonts w:ascii="Garamond"/>
            <w:spacing w:val="-3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</w:t>
        </w:r>
        <w:r>
          <w:rPr>
            <w:rFonts w:ascii="Garamond"/>
            <w:spacing w:val="-3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nanoparticles.</w:t>
        </w:r>
      </w:hyperlink>
      <w:r>
        <w:rPr>
          <w:rFonts w:ascii="Garamond"/>
          <w:spacing w:val="-3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Catal.</w:t>
      </w:r>
      <w:r>
        <w:rPr>
          <w:rFonts w:ascii="Times New Roman"/>
          <w:i/>
          <w:spacing w:val="-3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Commun.</w:t>
      </w:r>
      <w:r>
        <w:rPr>
          <w:rFonts w:ascii="Times New Roman"/>
          <w:i/>
          <w:spacing w:val="-12"/>
          <w:position w:val="1"/>
          <w:sz w:val="18"/>
        </w:rPr>
        <w:t> </w:t>
      </w:r>
      <w:r>
        <w:rPr>
          <w:rFonts w:ascii="Garamond"/>
          <w:sz w:val="14"/>
        </w:rPr>
        <w:t>1523</w:t>
      </w:r>
    </w:p>
    <w:p>
      <w:pPr>
        <w:spacing w:after="0" w:line="21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1456</w:t>
      </w:r>
    </w:p>
    <w:p>
      <w:pPr>
        <w:pStyle w:val="ListParagraph"/>
        <w:numPr>
          <w:ilvl w:val="0"/>
          <w:numId w:val="25"/>
        </w:numPr>
        <w:tabs>
          <w:tab w:pos="498" w:val="left" w:leader="none"/>
        </w:tabs>
        <w:spacing w:line="200" w:lineRule="exact" w:before="0" w:after="0"/>
        <w:ind w:left="497" w:right="0" w:hanging="39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Bohre,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A.;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Dutta,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S.;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Saha,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B.;</w:t>
      </w:r>
      <w:r>
        <w:rPr>
          <w:rFonts w:ascii="Garamond"/>
          <w:spacing w:val="17"/>
          <w:sz w:val="18"/>
        </w:rPr>
        <w:t> </w:t>
      </w:r>
      <w:r>
        <w:rPr>
          <w:rFonts w:ascii="Garamond"/>
          <w:sz w:val="18"/>
        </w:rPr>
        <w:t>Abu-Omar,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17"/>
          <w:sz w:val="18"/>
        </w:rPr>
        <w:t> </w:t>
      </w:r>
      <w:hyperlink r:id="rId167">
        <w:r>
          <w:rPr>
            <w:rFonts w:ascii="Garamond"/>
            <w:sz w:val="18"/>
          </w:rPr>
          <w:t>Upgrading</w:t>
        </w:r>
      </w:hyperlink>
    </w:p>
    <w:p>
      <w:pPr>
        <w:spacing w:line="20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111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3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9.</w:t>
      </w:r>
    </w:p>
    <w:p>
      <w:pPr>
        <w:spacing w:before="35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1524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1233" w:space="3647"/>
            <w:col w:w="497"/>
          </w:cols>
        </w:sectPr>
      </w:pPr>
    </w:p>
    <w:p>
      <w:pPr>
        <w:spacing w:line="19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1457</w:t>
      </w:r>
      <w:r>
        <w:rPr>
          <w:rFonts w:ascii="Garamond"/>
          <w:sz w:val="14"/>
        </w:rPr>
        <w:t> </w:t>
      </w:r>
      <w:hyperlink r:id="rId167">
        <w:r>
          <w:rPr>
            <w:rFonts w:ascii="Garamond"/>
            <w:position w:val="1"/>
            <w:sz w:val="18"/>
          </w:rPr>
          <w:t>furfurals to drop-in biofuels: an overview.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ACS Sustain. Chem.</w:t>
      </w:r>
      <w:r>
        <w:rPr>
          <w:rFonts w:ascii="Times New Roman"/>
          <w:i/>
          <w:spacing w:val="42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Eng.</w:t>
      </w:r>
      <w:r>
        <w:rPr>
          <w:rFonts w:ascii="Times New Roman"/>
          <w:sz w:val="18"/>
        </w:rPr>
      </w:r>
    </w:p>
    <w:p>
      <w:pPr>
        <w:spacing w:line="21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1458  </w:t>
      </w:r>
      <w:r>
        <w:rPr>
          <w:rFonts w:ascii="Georgia" w:hAnsi="Georgia" w:cs="Georgia" w:eastAsia="Georgia"/>
          <w:sz w:val="18"/>
          <w:szCs w:val="18"/>
        </w:rPr>
        <w:t>2015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 </w:t>
      </w:r>
      <w:r>
        <w:rPr>
          <w:rFonts w:ascii="Garamond" w:hAnsi="Garamond" w:cs="Garamond" w:eastAsia="Garamond"/>
          <w:sz w:val="18"/>
          <w:szCs w:val="18"/>
        </w:rPr>
        <w:t>(7),</w:t>
      </w:r>
      <w:r>
        <w:rPr>
          <w:rFonts w:ascii="Garamond" w:hAnsi="Garamond" w:cs="Garamond" w:eastAsia="Garamond"/>
          <w:spacing w:val="3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1263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1277.</w:t>
      </w:r>
    </w:p>
    <w:p>
      <w:pPr>
        <w:spacing w:line="196" w:lineRule="exact" w:before="0"/>
        <w:ind w:left="19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(115)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Chen,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Ruan,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Lu,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Fu,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Langrish,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T.;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Lu,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30"/>
          <w:position w:val="1"/>
          <w:sz w:val="18"/>
        </w:rPr>
        <w:t> </w:t>
      </w:r>
      <w:r>
        <w:rPr>
          <w:rFonts w:ascii="Garamond"/>
          <w:sz w:val="14"/>
        </w:rPr>
        <w:t>1525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68">
        <w:r>
          <w:rPr>
            <w:rFonts w:ascii="Garamond"/>
            <w:position w:val="1"/>
            <w:sz w:val="18"/>
          </w:rPr>
          <w:t>Efficient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transfer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furfuryl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alcohol</w:t>
        </w:r>
      </w:hyperlink>
      <w:r>
        <w:rPr>
          <w:rFonts w:ascii="Garamond"/>
          <w:spacing w:val="9"/>
          <w:position w:val="1"/>
          <w:sz w:val="18"/>
        </w:rPr>
        <w:t> </w:t>
      </w:r>
      <w:r>
        <w:rPr>
          <w:rFonts w:ascii="Garamond"/>
          <w:sz w:val="14"/>
        </w:rPr>
        <w:t>1526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1459</w:t>
      </w:r>
    </w:p>
    <w:p>
      <w:pPr>
        <w:pStyle w:val="ListParagraph"/>
        <w:numPr>
          <w:ilvl w:val="0"/>
          <w:numId w:val="25"/>
        </w:numPr>
        <w:tabs>
          <w:tab w:pos="463" w:val="left" w:leader="none"/>
        </w:tabs>
        <w:spacing w:line="201" w:lineRule="exact" w:before="0" w:after="0"/>
        <w:ind w:left="462" w:right="0" w:hanging="355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Addepally,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U.;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Thulluri,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C.</w:t>
      </w:r>
      <w:r>
        <w:rPr>
          <w:rFonts w:ascii="Garamond"/>
          <w:spacing w:val="-15"/>
          <w:sz w:val="18"/>
        </w:rPr>
        <w:t> </w:t>
      </w:r>
      <w:hyperlink r:id="rId169">
        <w:r>
          <w:rPr>
            <w:rFonts w:ascii="Garamond"/>
            <w:sz w:val="18"/>
          </w:rPr>
          <w:t>Recent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progress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in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production</w:t>
        </w:r>
        <w:r>
          <w:rPr>
            <w:rFonts w:ascii="Garamond"/>
            <w:spacing w:val="-15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fuel</w:t>
        </w:r>
      </w:hyperlink>
    </w:p>
    <w:p>
      <w:pPr>
        <w:spacing w:line="224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68">
        <w:r>
          <w:rPr>
            <w:rFonts w:ascii="Garamond"/>
            <w:position w:val="1"/>
            <w:sz w:val="18"/>
          </w:rPr>
          <w:t>in near-critical isopropanol over Cu/MgO-Al</w:t>
        </w:r>
        <w:r>
          <w:rPr>
            <w:rFonts w:ascii="Garamond"/>
            <w:position w:val="-2"/>
            <w:sz w:val="12"/>
          </w:rPr>
          <w:t>2</w:t>
        </w:r>
        <w:r>
          <w:rPr>
            <w:rFonts w:ascii="Garamond"/>
            <w:position w:val="1"/>
            <w:sz w:val="18"/>
          </w:rPr>
          <w:t>O</w:t>
        </w:r>
        <w:r>
          <w:rPr>
            <w:rFonts w:ascii="Garamond"/>
            <w:position w:val="-2"/>
            <w:sz w:val="12"/>
          </w:rPr>
          <w:t>3 </w:t>
        </w:r>
        <w:r>
          <w:rPr>
            <w:rFonts w:ascii="Garamond"/>
            <w:position w:val="1"/>
            <w:sz w:val="18"/>
          </w:rPr>
          <w:t>catalyst.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Mol. Catal.</w:t>
      </w:r>
      <w:r>
        <w:rPr>
          <w:rFonts w:ascii="Times New Roman"/>
          <w:i/>
          <w:spacing w:val="-23"/>
          <w:position w:val="1"/>
          <w:sz w:val="18"/>
        </w:rPr>
        <w:t> </w:t>
      </w:r>
      <w:r>
        <w:rPr>
          <w:rFonts w:ascii="Garamond"/>
          <w:sz w:val="14"/>
        </w:rPr>
        <w:t>1527</w:t>
      </w:r>
    </w:p>
    <w:p>
      <w:pPr>
        <w:spacing w:after="0" w:line="22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179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1460</w:t>
      </w:r>
      <w:r>
        <w:rPr>
          <w:rFonts w:ascii="Garamond"/>
          <w:spacing w:val="12"/>
          <w:sz w:val="14"/>
        </w:rPr>
        <w:t> </w:t>
      </w:r>
      <w:hyperlink r:id="rId169">
        <w:r>
          <w:rPr>
            <w:rFonts w:ascii="Garamond"/>
            <w:position w:val="1"/>
            <w:sz w:val="18"/>
          </w:rPr>
          <w:t>range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liquid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hydrocarbons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biomass-derived</w:t>
        </w:r>
        <w:r>
          <w:rPr>
            <w:rFonts w:ascii="Garamond"/>
            <w:spacing w:val="-10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furanics</w:t>
        </w:r>
        <w:r>
          <w:rPr>
            <w:rFonts w:ascii="Garamond"/>
            <w:spacing w:val="-9"/>
            <w:position w:val="1"/>
            <w:sz w:val="18"/>
          </w:rPr>
          <w:t> </w:t>
        </w:r>
        <w:r>
          <w:rPr>
            <w:rFonts w:ascii="Times New Roman"/>
            <w:i/>
            <w:position w:val="1"/>
            <w:sz w:val="18"/>
          </w:rPr>
          <w:t>via</w:t>
        </w:r>
        <w:r>
          <w:rPr>
            <w:rFonts w:ascii="Times New Roman"/>
            <w:i/>
            <w:spacing w:val="-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strategic</w:t>
        </w:r>
        <w:r>
          <w:rPr>
            <w:rFonts w:ascii="Garamond"/>
            <w:sz w:val="18"/>
          </w:rPr>
        </w:r>
      </w:hyperlink>
    </w:p>
    <w:p>
      <w:pPr>
        <w:spacing w:line="185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445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3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94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101.</w:t>
      </w:r>
    </w:p>
    <w:p>
      <w:pPr>
        <w:spacing w:before="1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1528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1490" w:space="3390"/>
            <w:col w:w="497"/>
          </w:cols>
        </w:sectPr>
      </w:pPr>
    </w:p>
    <w:p>
      <w:pPr>
        <w:spacing w:line="20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1461</w:t>
      </w:r>
      <w:r>
        <w:rPr>
          <w:rFonts w:ascii="Garamond" w:hAnsi="Garamond" w:cs="Garamond" w:eastAsia="Garamond"/>
          <w:spacing w:val="14"/>
          <w:sz w:val="14"/>
          <w:szCs w:val="14"/>
        </w:rPr>
        <w:t> </w:t>
      </w:r>
      <w:hyperlink r:id="rId169">
        <w:r>
          <w:rPr>
            <w:rFonts w:ascii="Garamond" w:hAnsi="Garamond" w:cs="Garamond" w:eastAsia="Garamond"/>
            <w:sz w:val="18"/>
            <w:szCs w:val="18"/>
          </w:rPr>
          <w:t>catalytic</w:t>
        </w:r>
        <w:r>
          <w:rPr>
            <w:rFonts w:ascii="Garamond" w:hAnsi="Garamond" w:cs="Garamond" w:eastAsia="Garamond"/>
            <w:spacing w:val="-1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routes.</w:t>
        </w:r>
      </w:hyperlink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1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159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935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942.</w:t>
      </w:r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(116)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Wu,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Chen,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Q.;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Chen,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Q.;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C.;</w:t>
      </w:r>
      <w:r>
        <w:rPr>
          <w:rFonts w:ascii="Garamond"/>
          <w:spacing w:val="-1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Ma,</w:t>
      </w:r>
      <w:r>
        <w:rPr>
          <w:rFonts w:ascii="Garamond"/>
          <w:spacing w:val="-1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</w:t>
      </w:r>
      <w:r>
        <w:rPr>
          <w:rFonts w:ascii="Garamond"/>
          <w:spacing w:val="36"/>
          <w:position w:val="1"/>
          <w:sz w:val="18"/>
        </w:rPr>
        <w:t> </w:t>
      </w:r>
      <w:r>
        <w:rPr>
          <w:rFonts w:ascii="Garamond"/>
          <w:sz w:val="14"/>
        </w:rPr>
        <w:t>1529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3352" w:space="2341"/>
            <w:col w:w="5297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1462</w:t>
      </w:r>
    </w:p>
    <w:p>
      <w:pPr>
        <w:pStyle w:val="ListParagraph"/>
        <w:numPr>
          <w:ilvl w:val="0"/>
          <w:numId w:val="26"/>
        </w:numPr>
        <w:tabs>
          <w:tab w:pos="459" w:val="left" w:leader="none"/>
        </w:tabs>
        <w:spacing w:line="200" w:lineRule="exact" w:before="0" w:after="0"/>
        <w:ind w:left="458" w:right="0" w:hanging="351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/>
          <w:sz w:val="18"/>
        </w:rPr>
        <w:br w:type="column"/>
        <w:t>Guzmán,</w:t>
      </w:r>
      <w:r>
        <w:rPr>
          <w:rFonts w:ascii="Garamond" w:hAnsi="Garamond"/>
          <w:spacing w:val="-21"/>
          <w:sz w:val="18"/>
        </w:rPr>
        <w:t> </w:t>
      </w:r>
      <w:r>
        <w:rPr>
          <w:rFonts w:ascii="Garamond" w:hAnsi="Garamond"/>
          <w:sz w:val="18"/>
        </w:rPr>
        <w:t>I.;</w:t>
      </w:r>
      <w:r>
        <w:rPr>
          <w:rFonts w:ascii="Garamond" w:hAnsi="Garamond"/>
          <w:spacing w:val="-20"/>
          <w:sz w:val="18"/>
        </w:rPr>
        <w:t> </w:t>
      </w:r>
      <w:r>
        <w:rPr>
          <w:rFonts w:ascii="Garamond" w:hAnsi="Garamond"/>
          <w:sz w:val="18"/>
        </w:rPr>
        <w:t>Heras,</w:t>
      </w:r>
      <w:r>
        <w:rPr>
          <w:rFonts w:ascii="Garamond" w:hAnsi="Garamond"/>
          <w:spacing w:val="-21"/>
          <w:sz w:val="18"/>
        </w:rPr>
        <w:t> </w:t>
      </w:r>
      <w:r>
        <w:rPr>
          <w:rFonts w:ascii="Garamond" w:hAnsi="Garamond"/>
          <w:sz w:val="18"/>
        </w:rPr>
        <w:t>A.;</w:t>
      </w:r>
      <w:r>
        <w:rPr>
          <w:rFonts w:ascii="Garamond" w:hAnsi="Garamond"/>
          <w:spacing w:val="-20"/>
          <w:sz w:val="18"/>
        </w:rPr>
        <w:t> </w:t>
      </w:r>
      <w:r>
        <w:rPr>
          <w:rFonts w:ascii="Garamond" w:hAnsi="Garamond"/>
          <w:sz w:val="18"/>
        </w:rPr>
        <w:t>Gu</w:t>
      </w:r>
      <w:r>
        <w:rPr>
          <w:rFonts w:ascii="Microsoft Sans Serif" w:hAnsi="Microsoft Sans Serif"/>
          <w:sz w:val="18"/>
        </w:rPr>
        <w:t>̈</w:t>
      </w:r>
      <w:r>
        <w:rPr>
          <w:rFonts w:ascii="Garamond" w:hAnsi="Garamond"/>
          <w:sz w:val="18"/>
        </w:rPr>
        <w:t>emez,</w:t>
      </w:r>
      <w:r>
        <w:rPr>
          <w:rFonts w:ascii="Garamond" w:hAnsi="Garamond"/>
          <w:spacing w:val="-20"/>
          <w:sz w:val="18"/>
        </w:rPr>
        <w:t> </w:t>
      </w:r>
      <w:r>
        <w:rPr>
          <w:rFonts w:ascii="Garamond" w:hAnsi="Garamond"/>
          <w:sz w:val="18"/>
        </w:rPr>
        <w:t>M.</w:t>
      </w:r>
      <w:r>
        <w:rPr>
          <w:rFonts w:ascii="Garamond" w:hAnsi="Garamond"/>
          <w:spacing w:val="-21"/>
          <w:sz w:val="18"/>
        </w:rPr>
        <w:t> </w:t>
      </w:r>
      <w:r>
        <w:rPr>
          <w:rFonts w:ascii="Garamond" w:hAnsi="Garamond"/>
          <w:sz w:val="18"/>
        </w:rPr>
        <w:t>B.;</w:t>
      </w:r>
      <w:r>
        <w:rPr>
          <w:rFonts w:ascii="Garamond" w:hAnsi="Garamond"/>
          <w:spacing w:val="-20"/>
          <w:sz w:val="18"/>
        </w:rPr>
        <w:t> </w:t>
      </w:r>
      <w:r>
        <w:rPr>
          <w:rFonts w:ascii="Garamond" w:hAnsi="Garamond"/>
          <w:sz w:val="18"/>
        </w:rPr>
        <w:t>Iriondo,</w:t>
      </w:r>
      <w:r>
        <w:rPr>
          <w:rFonts w:ascii="Garamond" w:hAnsi="Garamond"/>
          <w:spacing w:val="-21"/>
          <w:sz w:val="18"/>
        </w:rPr>
        <w:t> </w:t>
      </w:r>
      <w:r>
        <w:rPr>
          <w:rFonts w:ascii="Garamond" w:hAnsi="Garamond"/>
          <w:sz w:val="18"/>
        </w:rPr>
        <w:t>A.;</w:t>
      </w:r>
      <w:r>
        <w:rPr>
          <w:rFonts w:ascii="Garamond" w:hAnsi="Garamond"/>
          <w:spacing w:val="-21"/>
          <w:sz w:val="18"/>
        </w:rPr>
        <w:t> </w:t>
      </w:r>
      <w:r>
        <w:rPr>
          <w:rFonts w:ascii="Garamond" w:hAnsi="Garamond"/>
          <w:sz w:val="18"/>
        </w:rPr>
        <w:t>Cambra,</w:t>
      </w:r>
      <w:r>
        <w:rPr>
          <w:rFonts w:ascii="Garamond" w:hAnsi="Garamond"/>
          <w:spacing w:val="-20"/>
          <w:sz w:val="18"/>
        </w:rPr>
        <w:t> </w:t>
      </w:r>
      <w:r>
        <w:rPr>
          <w:rFonts w:ascii="Garamond" w:hAnsi="Garamond"/>
          <w:sz w:val="18"/>
        </w:rPr>
        <w:t>J.</w:t>
      </w:r>
      <w:r>
        <w:rPr>
          <w:rFonts w:ascii="Garamond" w:hAnsi="Garamond"/>
          <w:spacing w:val="-21"/>
          <w:sz w:val="18"/>
        </w:rPr>
        <w:t> </w:t>
      </w:r>
      <w:r>
        <w:rPr>
          <w:rFonts w:ascii="Garamond" w:hAnsi="Garamond"/>
          <w:sz w:val="18"/>
        </w:rPr>
        <w:t>F.;</w:t>
      </w:r>
    </w:p>
    <w:p>
      <w:pPr>
        <w:spacing w:line="199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70">
        <w:r>
          <w:rPr>
            <w:rFonts w:ascii="Garamond"/>
            <w:position w:val="1"/>
            <w:sz w:val="18"/>
          </w:rPr>
          <w:t>One-pot  hydrogenation  of  furfural  into  tetrahydrofurfuryl  alcohol</w:t>
        </w:r>
      </w:hyperlink>
      <w:r>
        <w:rPr>
          <w:rFonts w:ascii="Garamond"/>
          <w:spacing w:val="-23"/>
          <w:position w:val="1"/>
          <w:sz w:val="18"/>
        </w:rPr>
        <w:t> </w:t>
      </w:r>
      <w:r>
        <w:rPr>
          <w:rFonts w:ascii="Garamond"/>
          <w:sz w:val="14"/>
        </w:rPr>
        <w:t>1530</w:t>
      </w:r>
    </w:p>
    <w:p>
      <w:pPr>
        <w:spacing w:after="0" w:line="19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7" w:space="363"/>
            <w:col w:w="5378"/>
          </w:cols>
        </w:sectPr>
      </w:pPr>
    </w:p>
    <w:p>
      <w:pPr>
        <w:spacing w:line="203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1463</w:t>
      </w:r>
      <w:r>
        <w:rPr>
          <w:rFonts w:ascii="Garamond"/>
          <w:spacing w:val="6"/>
          <w:sz w:val="14"/>
        </w:rPr>
        <w:t> </w:t>
      </w:r>
      <w:r>
        <w:rPr>
          <w:rFonts w:ascii="Garamond"/>
          <w:position w:val="1"/>
          <w:sz w:val="18"/>
        </w:rPr>
        <w:t>Requies,</w:t>
      </w:r>
      <w:r>
        <w:rPr>
          <w:rFonts w:ascii="Garamond"/>
          <w:spacing w:val="-2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</w:t>
      </w:r>
      <w:r>
        <w:rPr>
          <w:rFonts w:ascii="Garamond"/>
          <w:spacing w:val="-24"/>
          <w:position w:val="1"/>
          <w:sz w:val="18"/>
        </w:rPr>
        <w:t> </w:t>
      </w:r>
      <w:hyperlink r:id="rId171">
        <w:r>
          <w:rPr>
            <w:rFonts w:ascii="Garamond"/>
            <w:position w:val="1"/>
            <w:sz w:val="18"/>
          </w:rPr>
          <w:t>Levulinic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acid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production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using</w:t>
        </w:r>
        <w:r>
          <w:rPr>
            <w:rFonts w:ascii="Garamond"/>
            <w:spacing w:val="-2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solid-acid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catalysis.</w:t>
        </w:r>
      </w:hyperlink>
      <w:r>
        <w:rPr>
          <w:rFonts w:ascii="Garamond"/>
          <w:spacing w:val="-2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Ind.</w:t>
      </w:r>
      <w:r>
        <w:rPr>
          <w:rFonts w:ascii="Times New Roman"/>
          <w:i/>
          <w:spacing w:val="-2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Eng.</w:t>
      </w:r>
      <w:r>
        <w:rPr>
          <w:rFonts w:ascii="Times New Roman"/>
          <w:sz w:val="18"/>
        </w:rPr>
      </w:r>
    </w:p>
    <w:p>
      <w:pPr>
        <w:spacing w:line="205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70">
        <w:r>
          <w:rPr>
            <w:rFonts w:ascii="Garamond"/>
            <w:position w:val="1"/>
            <w:sz w:val="18"/>
          </w:rPr>
          <w:t>under</w:t>
        </w:r>
        <w:r>
          <w:rPr>
            <w:rFonts w:ascii="Garamond"/>
            <w:spacing w:val="-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ambient</w:t>
        </w:r>
        <w:r>
          <w:rPr>
            <w:rFonts w:ascii="Garamond"/>
            <w:spacing w:val="-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conditions</w:t>
        </w:r>
        <w:r>
          <w:rPr>
            <w:rFonts w:ascii="Garamond"/>
            <w:spacing w:val="-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PtNi</w:t>
        </w:r>
        <w:r>
          <w:rPr>
            <w:rFonts w:ascii="Garamond"/>
            <w:spacing w:val="-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alloy</w:t>
        </w:r>
        <w:r>
          <w:rPr>
            <w:rFonts w:ascii="Garamond"/>
            <w:spacing w:val="-19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catalyst.</w:t>
        </w:r>
      </w:hyperlink>
      <w:r>
        <w:rPr>
          <w:rFonts w:ascii="Garamond"/>
          <w:spacing w:val="-19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Energy</w:t>
      </w:r>
      <w:r>
        <w:rPr>
          <w:rFonts w:ascii="Times New Roman"/>
          <w:i/>
          <w:spacing w:val="-19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Fuels</w:t>
      </w:r>
      <w:r>
        <w:rPr>
          <w:rFonts w:ascii="Times New Roman"/>
          <w:i/>
          <w:spacing w:val="-19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2020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4"/>
          <w:position w:val="1"/>
          <w:sz w:val="18"/>
        </w:rPr>
        <w:t> </w:t>
      </w:r>
      <w:r>
        <w:rPr>
          <w:rFonts w:ascii="Garamond"/>
          <w:sz w:val="14"/>
        </w:rPr>
        <w:t>1531</w:t>
      </w:r>
    </w:p>
    <w:p>
      <w:pPr>
        <w:spacing w:after="0" w:line="205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207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1464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 Res. </w:t>
      </w:r>
      <w:r>
        <w:rPr>
          <w:rFonts w:ascii="Georgia" w:hAnsi="Georgia" w:cs="Georgia" w:eastAsia="Georgia"/>
          <w:sz w:val="18"/>
          <w:szCs w:val="18"/>
        </w:rPr>
        <w:t>2016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55 </w:t>
      </w:r>
      <w:r>
        <w:rPr>
          <w:rFonts w:ascii="Garamond" w:hAnsi="Garamond" w:cs="Garamond" w:eastAsia="Garamond"/>
          <w:sz w:val="18"/>
          <w:szCs w:val="18"/>
        </w:rPr>
        <w:t>(18),</w:t>
      </w:r>
      <w:r>
        <w:rPr>
          <w:rFonts w:ascii="Garamond" w:hAnsi="Garamond" w:cs="Garamond" w:eastAsia="Garamond"/>
          <w:spacing w:val="-2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5139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5144.</w:t>
      </w: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34 </w:t>
      </w:r>
      <w:r>
        <w:rPr>
          <w:rFonts w:ascii="Garamond" w:hAnsi="Garamond" w:cs="Garamond" w:eastAsia="Garamond"/>
          <w:w w:val="105"/>
          <w:sz w:val="18"/>
          <w:szCs w:val="18"/>
        </w:rPr>
        <w:t>(2),</w:t>
      </w:r>
      <w:r>
        <w:rPr>
          <w:rFonts w:ascii="Garamond" w:hAnsi="Garamond" w:cs="Garamond" w:eastAsia="Garamond"/>
          <w:spacing w:val="-5"/>
          <w:w w:val="105"/>
          <w:sz w:val="18"/>
          <w:szCs w:val="18"/>
        </w:rPr>
        <w:t> </w:t>
      </w:r>
      <w:r>
        <w:rPr>
          <w:rFonts w:ascii="Garamond" w:hAnsi="Garamond" w:cs="Garamond" w:eastAsia="Garamond"/>
          <w:w w:val="105"/>
          <w:sz w:val="18"/>
          <w:szCs w:val="18"/>
        </w:rPr>
        <w:t>2178</w:t>
      </w:r>
      <w:r>
        <w:rPr>
          <w:rFonts w:ascii="Microsoft Sans Serif" w:hAnsi="Microsoft Sans Serif" w:cs="Microsoft Sans Serif" w:eastAsia="Microsoft Sans Serif"/>
          <w:w w:val="105"/>
          <w:sz w:val="18"/>
          <w:szCs w:val="18"/>
        </w:rPr>
        <w:t>−</w:t>
      </w:r>
      <w:r>
        <w:rPr>
          <w:rFonts w:ascii="Garamond" w:hAnsi="Garamond" w:cs="Garamond" w:eastAsia="Garamond"/>
          <w:w w:val="105"/>
          <w:sz w:val="18"/>
          <w:szCs w:val="18"/>
        </w:rPr>
        <w:t>2184.</w:t>
      </w:r>
    </w:p>
    <w:p>
      <w:pPr>
        <w:spacing w:before="4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1532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127" w:space="2486"/>
            <w:col w:w="1497" w:space="3383"/>
            <w:col w:w="497"/>
          </w:cols>
        </w:sectPr>
      </w:pPr>
    </w:p>
    <w:p>
      <w:pPr>
        <w:spacing w:before="3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1465</w:t>
      </w:r>
    </w:p>
    <w:p>
      <w:pPr>
        <w:pStyle w:val="ListParagraph"/>
        <w:numPr>
          <w:ilvl w:val="0"/>
          <w:numId w:val="26"/>
        </w:numPr>
        <w:tabs>
          <w:tab w:pos="562" w:val="left" w:leader="none"/>
        </w:tabs>
        <w:spacing w:line="198" w:lineRule="exact" w:before="0" w:after="0"/>
        <w:ind w:left="561" w:right="0" w:hanging="454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Audemar, M.; Ciotonea, C.; De Oliveira Vigier, K.; Royer,</w:t>
      </w:r>
      <w:r>
        <w:rPr>
          <w:rFonts w:ascii="Garamond"/>
          <w:spacing w:val="16"/>
          <w:sz w:val="18"/>
        </w:rPr>
        <w:t> </w:t>
      </w:r>
      <w:r>
        <w:rPr>
          <w:rFonts w:ascii="Garamond"/>
          <w:sz w:val="18"/>
        </w:rPr>
        <w:t>S.;</w:t>
      </w:r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(117)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Yang,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Niu,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Meng,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sz w:val="14"/>
        </w:rPr>
        <w:t>1533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line="20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1466  </w:t>
      </w:r>
      <w:r>
        <w:rPr>
          <w:rFonts w:ascii="Garamond"/>
          <w:position w:val="1"/>
          <w:sz w:val="18"/>
        </w:rPr>
        <w:t>Ungureanu,  A.;  Dragoi,  B.;  Dumitriu,  E.;  Jerome,  F.</w:t>
      </w:r>
      <w:r>
        <w:rPr>
          <w:rFonts w:ascii="Garamond"/>
          <w:position w:val="1"/>
          <w:sz w:val="18"/>
        </w:rPr>
        <w:t>    </w:t>
      </w:r>
      <w:r>
        <w:rPr>
          <w:rFonts w:ascii="Garamond"/>
          <w:spacing w:val="36"/>
          <w:position w:val="1"/>
          <w:sz w:val="18"/>
        </w:rPr>
        <w:t> </w:t>
      </w:r>
      <w:hyperlink r:id="rId172"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z w:val="18"/>
          </w:rPr>
        </w:r>
      </w:hyperlink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1467</w:t>
      </w:r>
      <w:r>
        <w:rPr>
          <w:rFonts w:ascii="Garamond"/>
          <w:spacing w:val="24"/>
          <w:sz w:val="14"/>
        </w:rPr>
        <w:t> </w:t>
      </w:r>
      <w:hyperlink r:id="rId172"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2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2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furfuryl</w:t>
        </w:r>
        <w:r>
          <w:rPr>
            <w:rFonts w:ascii="Garamond"/>
            <w:spacing w:val="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alcohol</w:t>
        </w:r>
        <w:r>
          <w:rPr>
            <w:rFonts w:ascii="Garamond"/>
            <w:spacing w:val="2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in</w:t>
        </w:r>
        <w:r>
          <w:rPr>
            <w:rFonts w:ascii="Garamond"/>
            <w:spacing w:val="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the</w:t>
        </w:r>
        <w:r>
          <w:rPr>
            <w:rFonts w:ascii="Garamond"/>
            <w:spacing w:val="2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presence</w:t>
        </w:r>
        <w:r>
          <w:rPr>
            <w:rFonts w:ascii="Garamond"/>
            <w:spacing w:val="2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2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</w:t>
        </w:r>
        <w:r>
          <w:rPr>
            <w:rFonts w:ascii="Garamond"/>
            <w:sz w:val="18"/>
          </w:rPr>
        </w:r>
      </w:hyperlink>
    </w:p>
    <w:p>
      <w:pPr>
        <w:spacing w:before="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2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Z.-M.</w:t>
      </w:r>
      <w:r>
        <w:rPr>
          <w:rFonts w:ascii="Garamond"/>
          <w:spacing w:val="-23"/>
          <w:position w:val="1"/>
          <w:sz w:val="18"/>
        </w:rPr>
        <w:t> </w:t>
      </w:r>
      <w:hyperlink r:id="rId173">
        <w:r>
          <w:rPr>
            <w:rFonts w:ascii="Garamond"/>
            <w:position w:val="1"/>
            <w:sz w:val="18"/>
          </w:rPr>
          <w:t>Highly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furan-2-</w:t>
        </w:r>
      </w:hyperlink>
      <w:r>
        <w:rPr>
          <w:rFonts w:ascii="Garamond"/>
          <w:spacing w:val="9"/>
          <w:position w:val="1"/>
          <w:sz w:val="18"/>
        </w:rPr>
        <w:t> </w:t>
      </w:r>
      <w:r>
        <w:rPr>
          <w:rFonts w:ascii="Garamond"/>
          <w:sz w:val="14"/>
        </w:rPr>
        <w:t>1534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73">
        <w:r>
          <w:rPr>
            <w:rFonts w:ascii="Garamond"/>
            <w:position w:val="1"/>
            <w:sz w:val="18"/>
          </w:rPr>
          <w:t>ylmethanol over a Cu/C derived from copper-organic frameworks.</w:t>
        </w:r>
      </w:hyperlink>
      <w:r>
        <w:rPr>
          <w:rFonts w:ascii="Garamond"/>
          <w:position w:val="1"/>
          <w:sz w:val="18"/>
        </w:rPr>
        <w:t>   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spacing w:val="34"/>
          <w:position w:val="1"/>
          <w:sz w:val="18"/>
        </w:rPr>
      </w:r>
      <w:r>
        <w:rPr>
          <w:rFonts w:ascii="Garamond"/>
          <w:sz w:val="14"/>
        </w:rPr>
        <w:t>1535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1" w:space="361"/>
            <w:col w:w="5378"/>
          </w:cols>
        </w:sectPr>
      </w:pPr>
    </w:p>
    <w:p>
      <w:pPr>
        <w:spacing w:line="204" w:lineRule="exact" w:before="0"/>
        <w:ind w:left="116" w:right="0" w:firstLine="0"/>
        <w:jc w:val="left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1468</w:t>
      </w:r>
      <w:r>
        <w:rPr>
          <w:rFonts w:ascii="Garamond" w:hAnsi="Garamond" w:cs="Garamond" w:eastAsia="Garamond"/>
          <w:spacing w:val="9"/>
          <w:sz w:val="14"/>
          <w:szCs w:val="14"/>
        </w:rPr>
        <w:t> </w:t>
      </w:r>
      <w:hyperlink r:id="rId172">
        <w:r>
          <w:rPr>
            <w:rFonts w:ascii="Garamond" w:hAnsi="Garamond" w:cs="Garamond" w:eastAsia="Garamond"/>
            <w:position w:val="1"/>
            <w:sz w:val="18"/>
            <w:szCs w:val="18"/>
          </w:rPr>
          <w:t>recyclable</w:t>
        </w:r>
        <w:r>
          <w:rPr>
            <w:rFonts w:ascii="Garamond" w:hAnsi="Garamond" w:cs="Garamond" w:eastAsia="Garamond"/>
            <w:spacing w:val="-21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cobalt/SBA-15</w:t>
        </w:r>
        <w:r>
          <w:rPr>
            <w:rFonts w:ascii="Garamond" w:hAnsi="Garamond" w:cs="Garamond" w:eastAsia="Garamond"/>
            <w:spacing w:val="-21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catalyst.</w:t>
        </w:r>
      </w:hyperlink>
      <w:r>
        <w:rPr>
          <w:rFonts w:ascii="Garamond" w:hAnsi="Garamond" w:cs="Garamond" w:eastAsia="Garamond"/>
          <w:spacing w:val="-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ChemSusChem</w:t>
      </w:r>
      <w:r>
        <w:rPr>
          <w:rFonts w:ascii="Times New Roman" w:hAnsi="Times New Roman" w:cs="Times New Roman" w:eastAsia="Times New Roman"/>
          <w:i/>
          <w:spacing w:val="-21"/>
          <w:position w:val="1"/>
          <w:sz w:val="18"/>
          <w:szCs w:val="18"/>
        </w:rPr>
        <w:t> </w:t>
      </w:r>
      <w:r>
        <w:rPr>
          <w:rFonts w:ascii="Georgia" w:hAnsi="Georgia" w:cs="Georgia" w:eastAsia="Georgia"/>
          <w:position w:val="1"/>
          <w:sz w:val="18"/>
          <w:szCs w:val="18"/>
        </w:rPr>
        <w:t>2015</w:t>
      </w:r>
      <w:r>
        <w:rPr>
          <w:rFonts w:ascii="Garamond" w:hAnsi="Garamond" w:cs="Garamond" w:eastAsia="Garamond"/>
          <w:position w:val="1"/>
          <w:sz w:val="18"/>
          <w:szCs w:val="18"/>
        </w:rPr>
        <w:t>,</w:t>
      </w:r>
      <w:r>
        <w:rPr>
          <w:rFonts w:ascii="Garamond" w:hAnsi="Garamond" w:cs="Garamond" w:eastAsia="Garamond"/>
          <w:spacing w:val="-21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i/>
          <w:spacing w:val="-21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(11),</w:t>
      </w:r>
      <w:r>
        <w:rPr>
          <w:rFonts w:ascii="Garamond" w:hAnsi="Garamond" w:cs="Garamond" w:eastAsia="Garamond"/>
          <w:spacing w:val="-2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position w:val="1"/>
          <w:sz w:val="18"/>
          <w:szCs w:val="18"/>
        </w:rPr>
        <w:t>1885</w:t>
      </w:r>
      <w:r>
        <w:rPr>
          <w:rFonts w:ascii="Microsoft Sans Serif" w:hAnsi="Microsoft Sans Serif" w:cs="Microsoft Sans Serif" w:eastAsia="Microsoft Sans Serif"/>
          <w:position w:val="1"/>
          <w:sz w:val="18"/>
          <w:szCs w:val="18"/>
        </w:rPr>
        <w:t>−</w:t>
      </w:r>
      <w:r>
        <w:rPr>
          <w:rFonts w:ascii="Microsoft Sans Serif" w:hAnsi="Microsoft Sans Serif" w:cs="Microsoft Sans Serif" w:eastAsia="Microsoft Sans Serif"/>
          <w:sz w:val="18"/>
          <w:szCs w:val="18"/>
        </w:rPr>
      </w:r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8"/>
        </w:rPr>
        <w:t>Catal. Commun. </w:t>
      </w:r>
      <w:r>
        <w:rPr>
          <w:rFonts w:ascii="Georgia"/>
          <w:w w:val="95"/>
          <w:sz w:val="18"/>
        </w:rPr>
        <w:t>2019</w:t>
      </w:r>
      <w:r>
        <w:rPr>
          <w:rFonts w:ascii="Garamond"/>
          <w:w w:val="95"/>
          <w:sz w:val="18"/>
        </w:rPr>
        <w:t>, </w:t>
      </w:r>
      <w:r>
        <w:rPr>
          <w:rFonts w:ascii="Times New Roman"/>
          <w:i/>
          <w:w w:val="95"/>
          <w:sz w:val="18"/>
        </w:rPr>
        <w:t>129</w:t>
      </w:r>
      <w:r>
        <w:rPr>
          <w:rFonts w:ascii="Garamond"/>
          <w:w w:val="95"/>
          <w:sz w:val="18"/>
        </w:rPr>
        <w:t>,</w:t>
      </w:r>
      <w:r>
        <w:rPr>
          <w:rFonts w:ascii="Garamond"/>
          <w:spacing w:val="-7"/>
          <w:w w:val="95"/>
          <w:sz w:val="18"/>
        </w:rPr>
        <w:t> </w:t>
      </w:r>
      <w:r>
        <w:rPr>
          <w:rFonts w:ascii="Garamond"/>
          <w:w w:val="95"/>
          <w:sz w:val="18"/>
        </w:rPr>
        <w:t>105679.</w:t>
      </w:r>
    </w:p>
    <w:p>
      <w:pPr>
        <w:spacing w:before="4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1536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0" w:space="363"/>
            <w:col w:w="2587" w:space="2293"/>
            <w:col w:w="497"/>
          </w:cols>
        </w:sectPr>
      </w:pPr>
    </w:p>
    <w:p>
      <w:pPr>
        <w:spacing w:before="1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1469 </w:t>
      </w:r>
      <w:r>
        <w:rPr>
          <w:rFonts w:ascii="Garamond"/>
          <w:spacing w:val="2"/>
          <w:sz w:val="14"/>
        </w:rPr>
        <w:t> </w:t>
      </w:r>
      <w:r>
        <w:rPr>
          <w:rFonts w:ascii="Garamond"/>
          <w:sz w:val="18"/>
        </w:rPr>
        <w:t>1891.</w:t>
      </w:r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110"/>
        </w:rPr>
        <w:br w:type="column"/>
      </w:r>
      <w:r>
        <w:rPr>
          <w:rFonts w:ascii="Garamond"/>
          <w:w w:val="110"/>
          <w:sz w:val="18"/>
        </w:rPr>
        <w:t>(118)</w:t>
      </w:r>
      <w:r>
        <w:rPr>
          <w:rFonts w:ascii="Garamond"/>
          <w:sz w:val="18"/>
        </w:rPr>
      </w:r>
    </w:p>
    <w:p>
      <w:pPr>
        <w:spacing w:line="196" w:lineRule="exact" w:before="0"/>
        <w:ind w:left="68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/>
          <w:position w:val="1"/>
          <w:sz w:val="18"/>
        </w:rPr>
        <w:t>Maderuelo-Solera,  R.;  López-Asensio,  R.;  Cecilia,  J.  A.;   </w:t>
      </w:r>
      <w:r>
        <w:rPr>
          <w:rFonts w:ascii="Garamond" w:hAnsi="Garamond"/>
          <w:spacing w:val="11"/>
          <w:position w:val="1"/>
          <w:sz w:val="18"/>
        </w:rPr>
        <w:t> </w:t>
      </w:r>
      <w:r>
        <w:rPr>
          <w:rFonts w:ascii="Garamond" w:hAnsi="Garamond"/>
          <w:sz w:val="14"/>
        </w:rPr>
        <w:t>1537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829" w:space="4864"/>
            <w:col w:w="526" w:space="40"/>
            <w:col w:w="4731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1470</w:t>
      </w:r>
    </w:p>
    <w:p>
      <w:pPr>
        <w:pStyle w:val="ListParagraph"/>
        <w:numPr>
          <w:ilvl w:val="0"/>
          <w:numId w:val="27"/>
        </w:numPr>
        <w:tabs>
          <w:tab w:pos="559" w:val="left" w:leader="none"/>
        </w:tabs>
        <w:spacing w:line="200" w:lineRule="exact" w:before="0" w:after="0"/>
        <w:ind w:left="558" w:right="0" w:hanging="451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Yuan,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Q.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Q.;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D.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Haandel,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V.;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Ye,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F.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Xue,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T.;</w:t>
      </w:r>
    </w:p>
    <w:p>
      <w:pPr>
        <w:spacing w:line="197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spacing w:val="2"/>
        </w:rPr>
        <w:br w:type="column"/>
      </w:r>
      <w:r>
        <w:rPr>
          <w:rFonts w:ascii="Garamond" w:hAnsi="Garamond"/>
          <w:spacing w:val="2"/>
          <w:position w:val="1"/>
          <w:sz w:val="18"/>
        </w:rPr>
        <w:t>Jiménez-Gómez,  </w:t>
      </w:r>
      <w:r>
        <w:rPr>
          <w:rFonts w:ascii="Garamond" w:hAnsi="Garamond"/>
          <w:position w:val="1"/>
          <w:sz w:val="18"/>
        </w:rPr>
        <w:t>C.  P.;  </w:t>
      </w:r>
      <w:r>
        <w:rPr>
          <w:rFonts w:ascii="Garamond" w:hAnsi="Garamond"/>
          <w:spacing w:val="2"/>
          <w:position w:val="1"/>
          <w:sz w:val="18"/>
        </w:rPr>
        <w:t>García-  Sancho,  </w:t>
      </w:r>
      <w:r>
        <w:rPr>
          <w:rFonts w:ascii="Garamond" w:hAnsi="Garamond"/>
          <w:position w:val="1"/>
          <w:sz w:val="18"/>
        </w:rPr>
        <w:t>C.;  </w:t>
      </w:r>
      <w:r>
        <w:rPr>
          <w:rFonts w:ascii="Garamond" w:hAnsi="Garamond"/>
          <w:spacing w:val="2"/>
          <w:position w:val="1"/>
          <w:sz w:val="18"/>
        </w:rPr>
        <w:t>Moreno-Tost,  </w:t>
      </w:r>
      <w:r>
        <w:rPr>
          <w:rFonts w:ascii="Garamond" w:hAnsi="Garamond"/>
          <w:position w:val="1"/>
          <w:sz w:val="18"/>
        </w:rPr>
        <w:t>R.;   </w:t>
      </w:r>
      <w:r>
        <w:rPr>
          <w:rFonts w:ascii="Garamond" w:hAnsi="Garamond"/>
          <w:spacing w:val="34"/>
          <w:position w:val="1"/>
          <w:sz w:val="18"/>
        </w:rPr>
        <w:t> </w:t>
      </w:r>
      <w:r>
        <w:rPr>
          <w:rFonts w:ascii="Garamond" w:hAnsi="Garamond"/>
          <w:sz w:val="14"/>
        </w:rPr>
        <w:t>1538</w:t>
      </w:r>
    </w:p>
    <w:p>
      <w:pPr>
        <w:spacing w:after="0" w:line="197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363"/>
            <w:col w:w="5377"/>
          </w:cols>
        </w:sectPr>
      </w:pPr>
    </w:p>
    <w:p>
      <w:pPr>
        <w:spacing w:line="19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1471  </w:t>
      </w:r>
      <w:r>
        <w:rPr>
          <w:rFonts w:ascii="Garamond"/>
          <w:position w:val="1"/>
          <w:sz w:val="18"/>
        </w:rPr>
        <w:t>Hensen, E. J. M.; Guan, Y. J.</w:t>
      </w:r>
      <w:r>
        <w:rPr>
          <w:rFonts w:ascii="Garamond"/>
          <w:position w:val="1"/>
          <w:sz w:val="18"/>
        </w:rPr>
        <w:t> </w:t>
      </w:r>
      <w:hyperlink r:id="rId174">
        <w:r>
          <w:rPr>
            <w:rFonts w:ascii="Garamond"/>
            <w:position w:val="1"/>
            <w:sz w:val="18"/>
          </w:rPr>
          <w:t>Selective liquid phase hydrogenation</w:t>
        </w:r>
        <w:r>
          <w:rPr>
            <w:rFonts w:ascii="Garamond"/>
            <w:spacing w:val="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z w:val="18"/>
          </w:rPr>
        </w:r>
      </w:hyperlink>
    </w:p>
    <w:p>
      <w:pPr>
        <w:spacing w:line="21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1472</w:t>
      </w:r>
      <w:r>
        <w:rPr>
          <w:rFonts w:ascii="Garamond"/>
          <w:sz w:val="14"/>
        </w:rPr>
        <w:t> </w:t>
      </w:r>
      <w:hyperlink r:id="rId174">
        <w:r>
          <w:rPr>
            <w:rFonts w:ascii="Garamond"/>
            <w:position w:val="1"/>
            <w:sz w:val="18"/>
          </w:rPr>
          <w:t>furfural to furfuryl alcohol by Ru/Zr-MOFs.</w:t>
        </w:r>
      </w:hyperlink>
      <w:r>
        <w:rPr>
          <w:rFonts w:ascii="Garamond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J. Mol. Catal.</w:t>
      </w:r>
      <w:r>
        <w:rPr>
          <w:rFonts w:ascii="Times New Roman"/>
          <w:i/>
          <w:spacing w:val="-11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A-Chem.</w:t>
      </w:r>
      <w:r>
        <w:rPr>
          <w:rFonts w:ascii="Times New Roman"/>
          <w:sz w:val="18"/>
        </w:rPr>
      </w:r>
    </w:p>
    <w:p>
      <w:pPr>
        <w:spacing w:line="198" w:lineRule="exact" w:before="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Maireles-Torres,</w:t>
      </w:r>
      <w:r>
        <w:rPr>
          <w:rFonts w:ascii="Garamond"/>
          <w:spacing w:val="3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P.</w:t>
      </w:r>
      <w:r>
        <w:rPr>
          <w:rFonts w:ascii="Garamond"/>
          <w:spacing w:val="35"/>
          <w:position w:val="1"/>
          <w:sz w:val="18"/>
        </w:rPr>
        <w:t> </w:t>
      </w:r>
      <w:hyperlink r:id="rId175">
        <w:r>
          <w:rPr>
            <w:rFonts w:ascii="Garamond"/>
            <w:position w:val="1"/>
            <w:sz w:val="18"/>
          </w:rPr>
          <w:t>Catalytic</w:t>
        </w:r>
        <w:r>
          <w:rPr>
            <w:rFonts w:ascii="Garamond"/>
            <w:spacing w:val="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transfer</w:t>
        </w:r>
        <w:r>
          <w:rPr>
            <w:rFonts w:ascii="Garamond"/>
            <w:spacing w:val="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3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</w:hyperlink>
      <w:r>
        <w:rPr>
          <w:rFonts w:ascii="Garamond"/>
          <w:spacing w:val="25"/>
          <w:position w:val="1"/>
          <w:sz w:val="18"/>
        </w:rPr>
        <w:t> </w:t>
      </w:r>
      <w:r>
        <w:rPr>
          <w:rFonts w:ascii="Garamond"/>
          <w:sz w:val="14"/>
        </w:rPr>
        <w:t>1539</w:t>
      </w:r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75">
        <w:r>
          <w:rPr>
            <w:rFonts w:ascii="Garamond"/>
            <w:position w:val="1"/>
            <w:sz w:val="18"/>
          </w:rPr>
          <w:t>furfuryl</w:t>
        </w:r>
        <w:r>
          <w:rPr>
            <w:rFonts w:ascii="Garamond"/>
            <w:spacing w:val="-2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alcohol</w:t>
        </w:r>
        <w:r>
          <w:rPr>
            <w:rFonts w:ascii="Garamond"/>
            <w:spacing w:val="-2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2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calcined</w:t>
        </w:r>
        <w:r>
          <w:rPr>
            <w:rFonts w:ascii="Garamond"/>
            <w:spacing w:val="-2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MgFe</w:t>
        </w:r>
        <w:r>
          <w:rPr>
            <w:rFonts w:ascii="Garamond"/>
            <w:spacing w:val="-2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hydrotalcites.</w:t>
        </w:r>
      </w:hyperlink>
      <w:r>
        <w:rPr>
          <w:rFonts w:ascii="Garamond"/>
          <w:spacing w:val="-26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Appl.</w:t>
      </w:r>
      <w:r>
        <w:rPr>
          <w:rFonts w:ascii="Times New Roman"/>
          <w:i/>
          <w:spacing w:val="-26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Clay</w:t>
      </w:r>
      <w:r>
        <w:rPr>
          <w:rFonts w:ascii="Times New Roman"/>
          <w:i/>
          <w:spacing w:val="-26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Sci.</w:t>
      </w:r>
      <w:r>
        <w:rPr>
          <w:rFonts w:ascii="Times New Roman"/>
          <w:i/>
          <w:spacing w:val="-25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2019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sz w:val="14"/>
        </w:rPr>
        <w:t>1540</w:t>
      </w:r>
    </w:p>
    <w:p>
      <w:pPr>
        <w:spacing w:after="0" w:line="21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line="20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1473  </w:t>
      </w:r>
      <w:r>
        <w:rPr>
          <w:rFonts w:ascii="Georgia" w:hAnsi="Georgia" w:cs="Georgia" w:eastAsia="Georgia"/>
          <w:sz w:val="18"/>
          <w:szCs w:val="18"/>
        </w:rPr>
        <w:t>2015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406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58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64.</w:t>
      </w:r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/>
          <w:i/>
          <w:sz w:val="18"/>
        </w:rPr>
        <w:t>183</w:t>
      </w:r>
      <w:r>
        <w:rPr>
          <w:rFonts w:ascii="Garamond"/>
          <w:sz w:val="18"/>
        </w:rPr>
        <w:t>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105351.</w:t>
      </w:r>
    </w:p>
    <w:p>
      <w:pPr>
        <w:spacing w:before="4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1541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1736" w:space="3876"/>
            <w:col w:w="1010" w:space="3870"/>
            <w:col w:w="498"/>
          </w:cols>
        </w:sectPr>
      </w:pPr>
    </w:p>
    <w:p>
      <w:pPr>
        <w:spacing w:before="36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1474</w:t>
      </w:r>
    </w:p>
    <w:p>
      <w:pPr>
        <w:pStyle w:val="ListParagraph"/>
        <w:numPr>
          <w:ilvl w:val="0"/>
          <w:numId w:val="27"/>
        </w:numPr>
        <w:tabs>
          <w:tab w:pos="553" w:val="left" w:leader="none"/>
        </w:tabs>
        <w:spacing w:line="198" w:lineRule="exact" w:before="0" w:after="0"/>
        <w:ind w:left="552" w:right="0" w:hanging="445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/>
          <w:sz w:val="18"/>
        </w:rPr>
        <w:br w:type="column"/>
        <w:t>Fulajtárova,</w:t>
      </w:r>
      <w:r>
        <w:rPr>
          <w:rFonts w:ascii="Garamond" w:hAnsi="Garamond"/>
          <w:spacing w:val="-14"/>
          <w:sz w:val="18"/>
        </w:rPr>
        <w:t> </w:t>
      </w:r>
      <w:r>
        <w:rPr>
          <w:rFonts w:ascii="Garamond" w:hAnsi="Garamond"/>
          <w:sz w:val="18"/>
        </w:rPr>
        <w:t>K.;</w:t>
      </w:r>
      <w:r>
        <w:rPr>
          <w:rFonts w:ascii="Garamond" w:hAnsi="Garamond"/>
          <w:spacing w:val="-12"/>
          <w:sz w:val="18"/>
        </w:rPr>
        <w:t> </w:t>
      </w:r>
      <w:r>
        <w:rPr>
          <w:rFonts w:ascii="Garamond" w:hAnsi="Garamond"/>
          <w:sz w:val="18"/>
        </w:rPr>
        <w:t>Soták,</w:t>
      </w:r>
      <w:r>
        <w:rPr>
          <w:rFonts w:ascii="Garamond" w:hAnsi="Garamond"/>
          <w:spacing w:val="-14"/>
          <w:sz w:val="18"/>
        </w:rPr>
        <w:t> </w:t>
      </w:r>
      <w:r>
        <w:rPr>
          <w:rFonts w:ascii="Garamond" w:hAnsi="Garamond"/>
          <w:sz w:val="18"/>
        </w:rPr>
        <w:t>T.;</w:t>
      </w:r>
      <w:r>
        <w:rPr>
          <w:rFonts w:ascii="Garamond" w:hAnsi="Garamond"/>
          <w:spacing w:val="-13"/>
          <w:sz w:val="18"/>
        </w:rPr>
        <w:t> </w:t>
      </w:r>
      <w:r>
        <w:rPr>
          <w:rFonts w:ascii="Garamond" w:hAnsi="Garamond"/>
          <w:sz w:val="18"/>
        </w:rPr>
        <w:t>Hronec,</w:t>
      </w:r>
      <w:r>
        <w:rPr>
          <w:rFonts w:ascii="Garamond" w:hAnsi="Garamond"/>
          <w:spacing w:val="-15"/>
          <w:sz w:val="18"/>
        </w:rPr>
        <w:t> </w:t>
      </w:r>
      <w:r>
        <w:rPr>
          <w:rFonts w:ascii="Garamond" w:hAnsi="Garamond"/>
          <w:sz w:val="18"/>
        </w:rPr>
        <w:t>M.;</w:t>
      </w:r>
      <w:r>
        <w:rPr>
          <w:rFonts w:ascii="Garamond" w:hAnsi="Garamond"/>
          <w:spacing w:val="-13"/>
          <w:sz w:val="18"/>
        </w:rPr>
        <w:t> </w:t>
      </w:r>
      <w:r>
        <w:rPr>
          <w:rFonts w:ascii="Garamond" w:hAnsi="Garamond"/>
          <w:sz w:val="18"/>
        </w:rPr>
        <w:t>Vávra,</w:t>
      </w:r>
      <w:r>
        <w:rPr>
          <w:rFonts w:ascii="Garamond" w:hAnsi="Garamond"/>
          <w:spacing w:val="-14"/>
          <w:sz w:val="18"/>
        </w:rPr>
        <w:t> </w:t>
      </w:r>
      <w:r>
        <w:rPr>
          <w:rFonts w:ascii="Garamond" w:hAnsi="Garamond"/>
          <w:sz w:val="18"/>
        </w:rPr>
        <w:t>I.;</w:t>
      </w:r>
      <w:r>
        <w:rPr>
          <w:rFonts w:ascii="Garamond" w:hAnsi="Garamond"/>
          <w:spacing w:val="-14"/>
          <w:sz w:val="18"/>
        </w:rPr>
        <w:t> </w:t>
      </w:r>
      <w:r>
        <w:rPr>
          <w:rFonts w:ascii="Garamond" w:hAnsi="Garamond"/>
          <w:sz w:val="18"/>
        </w:rPr>
        <w:t>Dobrocka,</w:t>
      </w:r>
      <w:r>
        <w:rPr>
          <w:rFonts w:ascii="Garamond" w:hAnsi="Garamond"/>
          <w:spacing w:val="-13"/>
          <w:sz w:val="18"/>
        </w:rPr>
        <w:t> </w:t>
      </w:r>
      <w:r>
        <w:rPr>
          <w:rFonts w:ascii="Garamond" w:hAnsi="Garamond"/>
          <w:sz w:val="18"/>
        </w:rPr>
        <w:t>E.;</w:t>
      </w:r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(119)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Yang,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Meng,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Niu,</w:t>
      </w:r>
      <w:r>
        <w:rPr>
          <w:rFonts w:ascii="Garamond"/>
          <w:spacing w:val="-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S.;</w:t>
      </w:r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1542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8" w:space="444"/>
            <w:col w:w="5296"/>
          </w:cols>
        </w:sectPr>
      </w:pPr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/>
          <w:sz w:val="14"/>
        </w:rPr>
        <w:t>1475  </w:t>
      </w:r>
      <w:r>
        <w:rPr>
          <w:rFonts w:ascii="Garamond" w:hAnsi="Garamond"/>
          <w:position w:val="1"/>
          <w:sz w:val="18"/>
        </w:rPr>
        <w:t>Omastová, M.</w:t>
      </w:r>
      <w:r>
        <w:rPr>
          <w:rFonts w:ascii="Garamond" w:hAnsi="Garamond"/>
          <w:position w:val="1"/>
          <w:sz w:val="18"/>
        </w:rPr>
        <w:t> </w:t>
      </w:r>
      <w:hyperlink r:id="rId176">
        <w:r>
          <w:rPr>
            <w:rFonts w:ascii="Garamond" w:hAnsi="Garamond"/>
            <w:position w:val="1"/>
            <w:sz w:val="18"/>
          </w:rPr>
          <w:t>Aqueous phase hydrogenation of furfural to  </w:t>
        </w:r>
        <w:r>
          <w:rPr>
            <w:rFonts w:ascii="Garamond" w:hAnsi="Garamond"/>
            <w:spacing w:val="24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furfuryl</w:t>
        </w:r>
        <w:r>
          <w:rPr>
            <w:rFonts w:ascii="Garamond" w:hAnsi="Garamond"/>
            <w:sz w:val="18"/>
          </w:rPr>
        </w:r>
      </w:hyperlink>
    </w:p>
    <w:p>
      <w:pPr>
        <w:spacing w:line="21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1476</w:t>
      </w:r>
      <w:r>
        <w:rPr>
          <w:rFonts w:ascii="Garamond" w:hAnsi="Garamond" w:cs="Garamond" w:eastAsia="Garamond"/>
          <w:spacing w:val="5"/>
          <w:sz w:val="14"/>
          <w:szCs w:val="14"/>
        </w:rPr>
        <w:t> </w:t>
      </w:r>
      <w:hyperlink r:id="rId176">
        <w:r>
          <w:rPr>
            <w:rFonts w:ascii="Garamond" w:hAnsi="Garamond" w:cs="Garamond" w:eastAsia="Garamond"/>
            <w:sz w:val="18"/>
            <w:szCs w:val="18"/>
          </w:rPr>
          <w:t>alcohol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over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Pd-Cu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catalysts.</w:t>
        </w:r>
      </w:hyperlink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Appl.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Catal.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A-Gen.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502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78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85.</w:t>
      </w:r>
    </w:p>
    <w:p>
      <w:pPr>
        <w:spacing w:line="197" w:lineRule="exact" w:before="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Zhang, D.; Zong, Z. M.</w:t>
      </w:r>
      <w:r>
        <w:rPr>
          <w:rFonts w:ascii="Garamond"/>
          <w:position w:val="1"/>
          <w:sz w:val="18"/>
        </w:rPr>
        <w:t> </w:t>
      </w:r>
      <w:hyperlink r:id="rId177">
        <w:r>
          <w:rPr>
            <w:rFonts w:ascii="Garamond"/>
            <w:position w:val="1"/>
            <w:sz w:val="18"/>
          </w:rPr>
          <w:t>Highly selective hydrogenation of furfural to</w:t>
        </w:r>
      </w:hyperlink>
      <w:r>
        <w:rPr>
          <w:rFonts w:ascii="Garamond"/>
          <w:spacing w:val="21"/>
          <w:position w:val="1"/>
          <w:sz w:val="18"/>
        </w:rPr>
        <w:t> </w:t>
      </w:r>
      <w:r>
        <w:rPr>
          <w:rFonts w:ascii="Garamond"/>
          <w:sz w:val="14"/>
        </w:rPr>
        <w:t>1543</w:t>
      </w:r>
    </w:p>
    <w:p>
      <w:pPr>
        <w:spacing w:line="210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77">
        <w:r>
          <w:rPr>
            <w:rFonts w:ascii="Garamond"/>
            <w:position w:val="1"/>
            <w:sz w:val="18"/>
          </w:rPr>
          <w:t>furan-2-ylmethanol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ZIF-67-templated</w:t>
        </w:r>
        <w:r>
          <w:rPr>
            <w:rFonts w:ascii="Garamond"/>
            <w:spacing w:val="-1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magnetic</w:t>
        </w:r>
        <w:r>
          <w:rPr>
            <w:rFonts w:ascii="Garamond"/>
            <w:spacing w:val="-17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Cu-Co/C.</w:t>
        </w:r>
      </w:hyperlink>
      <w:r>
        <w:rPr>
          <w:rFonts w:ascii="Garamond"/>
          <w:spacing w:val="-17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Catal.</w:t>
      </w:r>
      <w:r>
        <w:rPr>
          <w:rFonts w:ascii="Times New Roman"/>
          <w:i/>
          <w:spacing w:val="3"/>
          <w:position w:val="1"/>
          <w:sz w:val="18"/>
        </w:rPr>
        <w:t> </w:t>
      </w:r>
      <w:r>
        <w:rPr>
          <w:rFonts w:ascii="Garamond"/>
          <w:sz w:val="14"/>
        </w:rPr>
        <w:t>1544</w:t>
      </w:r>
    </w:p>
    <w:p>
      <w:pPr>
        <w:spacing w:after="0" w:line="210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1477</w:t>
      </w:r>
    </w:p>
    <w:p>
      <w:pPr>
        <w:pStyle w:val="ListParagraph"/>
        <w:numPr>
          <w:ilvl w:val="0"/>
          <w:numId w:val="28"/>
        </w:numPr>
        <w:tabs>
          <w:tab w:pos="584" w:val="left" w:leader="none"/>
        </w:tabs>
        <w:spacing w:line="200" w:lineRule="exact" w:before="0" w:after="0"/>
        <w:ind w:left="583" w:right="0" w:hanging="476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Wang, F.; Zhang, Z. H.</w:t>
      </w:r>
      <w:r>
        <w:rPr>
          <w:rFonts w:ascii="Garamond"/>
          <w:sz w:val="18"/>
        </w:rPr>
        <w:t> </w:t>
      </w:r>
      <w:hyperlink r:id="rId178">
        <w:r>
          <w:rPr>
            <w:rFonts w:ascii="Garamond"/>
            <w:sz w:val="18"/>
          </w:rPr>
          <w:t>Catalytic transfer hydrogenation</w:t>
        </w:r>
        <w:r>
          <w:rPr>
            <w:rFonts w:ascii="Garamond"/>
            <w:spacing w:val="2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spacing w:line="207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18"/>
          <w:szCs w:val="18"/>
        </w:rPr>
        <w:t>Lett.</w:t>
      </w:r>
      <w:r>
        <w:rPr>
          <w:rFonts w:ascii="Times New Roman" w:hAnsi="Times New Roman" w:cs="Times New Roman" w:eastAsia="Times New Roman"/>
          <w:i/>
          <w:spacing w:val="-10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2020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150</w:t>
      </w:r>
      <w:r>
        <w:rPr>
          <w:rFonts w:ascii="Times New Roman" w:hAnsi="Times New Roman" w:cs="Times New Roman" w:eastAsia="Times New Roman"/>
          <w:i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(1),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178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184.</w:t>
      </w:r>
    </w:p>
    <w:p>
      <w:pPr>
        <w:spacing w:before="39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1545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2196" w:space="2685"/>
            <w:col w:w="496"/>
          </w:cols>
        </w:sectPr>
      </w:pPr>
    </w:p>
    <w:p>
      <w:pPr>
        <w:spacing w:line="204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/>
          <w:sz w:val="14"/>
        </w:rPr>
        <w:t>1478</w:t>
      </w:r>
      <w:r>
        <w:rPr>
          <w:rFonts w:ascii="Garamond" w:hAnsi="Garamond"/>
          <w:sz w:val="14"/>
        </w:rPr>
        <w:t> </w:t>
      </w:r>
      <w:hyperlink r:id="rId178">
        <w:r>
          <w:rPr>
            <w:rFonts w:ascii="Garamond" w:hAnsi="Garamond"/>
            <w:position w:val="1"/>
            <w:sz w:val="18"/>
          </w:rPr>
          <w:t>furfural into furfuryl alcohol over magnetic </w:t>
        </w:r>
        <w:r>
          <w:rPr>
            <w:rFonts w:ascii="Times New Roman" w:hAnsi="Times New Roman"/>
            <w:i/>
            <w:position w:val="1"/>
            <w:sz w:val="18"/>
          </w:rPr>
          <w:t>γ</w:t>
        </w:r>
        <w:r>
          <w:rPr>
            <w:rFonts w:ascii="Garamond" w:hAnsi="Garamond"/>
            <w:position w:val="1"/>
            <w:sz w:val="18"/>
          </w:rPr>
          <w:t>-Fe</w:t>
        </w:r>
        <w:r>
          <w:rPr>
            <w:rFonts w:ascii="Garamond" w:hAnsi="Garamond"/>
            <w:position w:val="-2"/>
            <w:sz w:val="12"/>
          </w:rPr>
          <w:t>2</w:t>
        </w:r>
        <w:r>
          <w:rPr>
            <w:rFonts w:ascii="Garamond" w:hAnsi="Garamond"/>
            <w:position w:val="1"/>
            <w:sz w:val="18"/>
          </w:rPr>
          <w:t>O</w:t>
        </w:r>
        <w:r>
          <w:rPr>
            <w:rFonts w:ascii="Garamond" w:hAnsi="Garamond"/>
            <w:position w:val="-2"/>
            <w:sz w:val="12"/>
          </w:rPr>
          <w:t>3</w:t>
        </w:r>
        <w:r>
          <w:rPr>
            <w:rFonts w:ascii="Garamond" w:hAnsi="Garamond"/>
            <w:position w:val="1"/>
            <w:sz w:val="18"/>
          </w:rPr>
          <w:t>@HAP  </w:t>
        </w:r>
        <w:r>
          <w:rPr>
            <w:rFonts w:ascii="Garamond" w:hAnsi="Garamond"/>
            <w:spacing w:val="14"/>
            <w:position w:val="1"/>
            <w:sz w:val="18"/>
          </w:rPr>
          <w:t> </w:t>
        </w:r>
        <w:r>
          <w:rPr>
            <w:rFonts w:ascii="Garamond" w:hAnsi="Garamond"/>
            <w:position w:val="1"/>
            <w:sz w:val="18"/>
          </w:rPr>
          <w:t>catalyst.</w:t>
        </w:r>
        <w:r>
          <w:rPr>
            <w:rFonts w:ascii="Garamond" w:hAnsi="Garamond"/>
            <w:sz w:val="18"/>
          </w:rPr>
        </w:r>
      </w:hyperlink>
    </w:p>
    <w:p>
      <w:pPr>
        <w:spacing w:line="200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1479</w:t>
      </w:r>
      <w:r>
        <w:rPr>
          <w:rFonts w:ascii="Garamond" w:hAnsi="Garamond" w:cs="Garamond" w:eastAsia="Garamond"/>
          <w:spacing w:val="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ACS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Sustainable</w:t>
      </w:r>
      <w:r>
        <w:rPr>
          <w:rFonts w:ascii="Times New Roman" w:hAnsi="Times New Roman" w:cs="Times New Roman" w:eastAsia="Times New Roman"/>
          <w:i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Eng.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i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(1),</w:t>
      </w:r>
      <w:r>
        <w:rPr>
          <w:rFonts w:ascii="Garamond" w:hAnsi="Garamond" w:cs="Garamond" w:eastAsia="Garamond"/>
          <w:spacing w:val="-18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942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947.</w:t>
      </w:r>
    </w:p>
    <w:p>
      <w:pPr>
        <w:spacing w:line="192" w:lineRule="exact" w:before="0"/>
        <w:ind w:left="19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(120)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Xu,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Nie,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R.;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Lyu,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J.;</w:t>
      </w:r>
      <w:r>
        <w:rPr>
          <w:rFonts w:ascii="Garamond"/>
          <w:spacing w:val="-1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Lu,</w:t>
      </w:r>
      <w:r>
        <w:rPr>
          <w:rFonts w:ascii="Garamond"/>
          <w:spacing w:val="-18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17"/>
          <w:position w:val="1"/>
          <w:sz w:val="18"/>
        </w:rPr>
        <w:t> </w:t>
      </w:r>
      <w:hyperlink r:id="rId179"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pacing w:val="-18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</w:hyperlink>
      <w:r>
        <w:rPr>
          <w:rFonts w:ascii="Garamond"/>
          <w:spacing w:val="29"/>
          <w:position w:val="1"/>
          <w:sz w:val="18"/>
        </w:rPr>
        <w:t> </w:t>
      </w:r>
      <w:r>
        <w:rPr>
          <w:rFonts w:ascii="Garamond"/>
          <w:sz w:val="14"/>
        </w:rPr>
        <w:t>1546</w:t>
      </w:r>
    </w:p>
    <w:p>
      <w:pPr>
        <w:spacing w:line="211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79"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to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furfuryl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alcohol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without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external</w:t>
        </w:r>
        <w:r>
          <w:rPr>
            <w:rFonts w:ascii="Garamond"/>
            <w:spacing w:val="-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13"/>
            <w:position w:val="1"/>
            <w:sz w:val="18"/>
          </w:rPr>
          <w:t> </w:t>
        </w:r>
        <w:r>
          <w:rPr>
            <w:rFonts w:ascii="Times New Roman"/>
            <w:i/>
            <w:position w:val="1"/>
            <w:sz w:val="18"/>
          </w:rPr>
          <w:t>N</w:t>
        </w:r>
        <w:r>
          <w:rPr>
            <w:rFonts w:ascii="Garamond"/>
            <w:position w:val="1"/>
            <w:sz w:val="18"/>
          </w:rPr>
          <w:t>-doped</w:t>
        </w:r>
      </w:hyperlink>
      <w:r>
        <w:rPr>
          <w:rFonts w:ascii="Garamond"/>
          <w:spacing w:val="13"/>
          <w:position w:val="1"/>
          <w:sz w:val="18"/>
        </w:rPr>
        <w:t> </w:t>
      </w:r>
      <w:r>
        <w:rPr>
          <w:rFonts w:ascii="Garamond"/>
          <w:sz w:val="14"/>
        </w:rPr>
        <w:t>1547</w:t>
      </w:r>
    </w:p>
    <w:p>
      <w:pPr>
        <w:spacing w:after="0" w:line="211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before="38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1480</w:t>
      </w:r>
    </w:p>
    <w:p>
      <w:pPr>
        <w:pStyle w:val="ListParagraph"/>
        <w:numPr>
          <w:ilvl w:val="0"/>
          <w:numId w:val="28"/>
        </w:numPr>
        <w:tabs>
          <w:tab w:pos="562" w:val="left" w:leader="none"/>
        </w:tabs>
        <w:spacing w:line="201" w:lineRule="exact" w:before="0" w:after="0"/>
        <w:ind w:left="561" w:right="0" w:hanging="454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Gong, W. B.; Chen, C.; Zhang, Y.; Zhou, H. J.; Wang, H.</w:t>
      </w:r>
      <w:r>
        <w:rPr>
          <w:rFonts w:ascii="Garamond"/>
          <w:spacing w:val="-2"/>
          <w:sz w:val="18"/>
        </w:rPr>
        <w:t> </w:t>
      </w:r>
      <w:r>
        <w:rPr>
          <w:rFonts w:ascii="Garamond"/>
          <w:sz w:val="18"/>
        </w:rPr>
        <w:t>M.;</w:t>
      </w:r>
    </w:p>
    <w:p>
      <w:pPr>
        <w:spacing w:line="204" w:lineRule="exact"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79">
        <w:r>
          <w:rPr>
            <w:rFonts w:ascii="Garamond"/>
            <w:position w:val="1"/>
            <w:sz w:val="18"/>
          </w:rPr>
          <w:t>carbon</w:t>
        </w:r>
        <w:r>
          <w:rPr>
            <w:rFonts w:ascii="Garamond"/>
            <w:spacing w:val="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confifined</w:t>
        </w:r>
        <w:r>
          <w:rPr>
            <w:rFonts w:ascii="Garamond"/>
            <w:spacing w:val="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</w:t>
        </w:r>
        <w:r>
          <w:rPr>
            <w:rFonts w:ascii="Garamond"/>
            <w:spacing w:val="1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catalysts.</w:t>
        </w:r>
      </w:hyperlink>
      <w:r>
        <w:rPr>
          <w:rFonts w:ascii="Garamond"/>
          <w:spacing w:val="1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Fuel</w:t>
      </w:r>
      <w:r>
        <w:rPr>
          <w:rFonts w:ascii="Times New Roman"/>
          <w:i/>
          <w:spacing w:val="13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Process.</w:t>
      </w:r>
      <w:r>
        <w:rPr>
          <w:rFonts w:ascii="Times New Roman"/>
          <w:i/>
          <w:spacing w:val="1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Technol.</w:t>
      </w:r>
      <w:r>
        <w:rPr>
          <w:rFonts w:ascii="Times New Roman"/>
          <w:i/>
          <w:spacing w:val="14"/>
          <w:position w:val="1"/>
          <w:sz w:val="18"/>
        </w:rPr>
        <w:t> </w:t>
      </w:r>
      <w:r>
        <w:rPr>
          <w:rFonts w:ascii="Georgia"/>
          <w:position w:val="1"/>
          <w:sz w:val="18"/>
        </w:rPr>
        <w:t>2020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14"/>
          <w:position w:val="1"/>
          <w:sz w:val="18"/>
        </w:rPr>
        <w:t> </w:t>
      </w:r>
      <w:r>
        <w:rPr>
          <w:rFonts w:ascii="Times New Roman"/>
          <w:i/>
          <w:position w:val="1"/>
          <w:sz w:val="18"/>
        </w:rPr>
        <w:t>197</w:t>
      </w:r>
      <w:r>
        <w:rPr>
          <w:rFonts w:ascii="Garamond"/>
          <w:position w:val="1"/>
          <w:sz w:val="18"/>
        </w:rPr>
        <w:t>,</w:t>
      </w:r>
      <w:r>
        <w:rPr>
          <w:rFonts w:ascii="Garamond"/>
          <w:spacing w:val="1"/>
          <w:position w:val="1"/>
          <w:sz w:val="18"/>
        </w:rPr>
        <w:t> </w:t>
      </w:r>
      <w:r>
        <w:rPr>
          <w:rFonts w:ascii="Garamond"/>
          <w:sz w:val="14"/>
        </w:rPr>
        <w:t>1548</w:t>
      </w:r>
    </w:p>
    <w:p>
      <w:pPr>
        <w:spacing w:after="0" w:line="204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382" w:space="40"/>
            <w:col w:w="4827" w:space="363"/>
            <w:col w:w="5378"/>
          </w:cols>
        </w:sectPr>
      </w:pPr>
    </w:p>
    <w:p>
      <w:pPr>
        <w:spacing w:line="198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1481</w:t>
      </w:r>
      <w:r>
        <w:rPr>
          <w:rFonts w:ascii="Garamond"/>
          <w:spacing w:val="10"/>
          <w:sz w:val="14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Wang,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Z.;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Zhao,</w:t>
      </w:r>
      <w:r>
        <w:rPr>
          <w:rFonts w:ascii="Garamond"/>
          <w:spacing w:val="-22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-21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J.</w:t>
      </w:r>
      <w:r>
        <w:rPr>
          <w:rFonts w:ascii="Garamond"/>
          <w:spacing w:val="-21"/>
          <w:position w:val="1"/>
          <w:sz w:val="18"/>
        </w:rPr>
        <w:t> </w:t>
      </w:r>
      <w:hyperlink r:id="rId180">
        <w:r>
          <w:rPr>
            <w:rFonts w:ascii="Garamond"/>
            <w:position w:val="1"/>
            <w:sz w:val="18"/>
          </w:rPr>
          <w:t>Efficient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synthesis</w:t>
        </w:r>
        <w:r>
          <w:rPr>
            <w:rFonts w:ascii="Garamond"/>
            <w:sz w:val="18"/>
          </w:rPr>
        </w:r>
      </w:hyperlink>
    </w:p>
    <w:p>
      <w:pPr>
        <w:spacing w:before="7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106205.</w:t>
      </w:r>
    </w:p>
    <w:p>
      <w:pPr>
        <w:spacing w:before="4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1549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49" w:space="363"/>
            <w:col w:w="667" w:space="4213"/>
            <w:col w:w="498"/>
          </w:cols>
        </w:sectPr>
      </w:pPr>
    </w:p>
    <w:p>
      <w:pPr>
        <w:spacing w:line="220" w:lineRule="auto" w:before="6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1482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180">
        <w:r>
          <w:rPr>
            <w:rFonts w:ascii="Garamond" w:hAnsi="Garamond" w:cs="Garamond" w:eastAsia="Garamond"/>
            <w:position w:val="1"/>
            <w:sz w:val="18"/>
            <w:szCs w:val="18"/>
          </w:rPr>
          <w:t>of furfuryl alcohol from H</w:t>
        </w:r>
        <w:r>
          <w:rPr>
            <w:rFonts w:ascii="Garamond" w:hAnsi="Garamond" w:cs="Garamond" w:eastAsia="Garamond"/>
            <w:position w:val="-2"/>
            <w:sz w:val="12"/>
            <w:szCs w:val="12"/>
          </w:rPr>
          <w:t>2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-hydrogenation/transfer hydrogenation</w:t>
        </w:r>
        <w:r>
          <w:rPr>
            <w:rFonts w:ascii="Garamond" w:hAnsi="Garamond" w:cs="Garamond" w:eastAsia="Garamond"/>
            <w:spacing w:val="-11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of</w:t>
        </w:r>
      </w:hyperlink>
      <w:r>
        <w:rPr>
          <w:rFonts w:ascii="Garamond" w:hAnsi="Garamond" w:cs="Garamond" w:eastAsia="Garamond"/>
          <w:w w:val="90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1483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180">
        <w:r>
          <w:rPr>
            <w:rFonts w:ascii="Garamond" w:hAnsi="Garamond" w:cs="Garamond" w:eastAsia="Garamond"/>
            <w:position w:val="1"/>
            <w:sz w:val="18"/>
            <w:szCs w:val="18"/>
          </w:rPr>
          <w:t>furfural using sulfonate group modified Cu catalyst.</w:t>
        </w:r>
      </w:hyperlink>
      <w:r>
        <w:rPr>
          <w:rFonts w:ascii="Garamond" w:hAnsi="Garamond" w:cs="Garamond" w:eastAsia="Garamond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ACS</w:t>
      </w:r>
      <w:r>
        <w:rPr>
          <w:rFonts w:ascii="Times New Roman" w:hAnsi="Times New Roman" w:cs="Times New Roman" w:eastAsia="Times New Roman"/>
          <w:i/>
          <w:spacing w:val="-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Sustainable</w:t>
      </w:r>
      <w:r>
        <w:rPr>
          <w:rFonts w:ascii="Times New Roman" w:hAnsi="Times New Roman" w:cs="Times New Roman" w:eastAsia="Times New Roman"/>
          <w:i/>
          <w:w w:val="88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1484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 Eng. </w:t>
      </w:r>
      <w:r>
        <w:rPr>
          <w:rFonts w:ascii="Georgia" w:hAnsi="Georgia" w:cs="Georgia" w:eastAsia="Georgia"/>
          <w:sz w:val="18"/>
          <w:szCs w:val="18"/>
        </w:rPr>
        <w:t>2017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5 </w:t>
      </w:r>
      <w:r>
        <w:rPr>
          <w:rFonts w:ascii="Garamond" w:hAnsi="Garamond" w:cs="Garamond" w:eastAsia="Garamond"/>
          <w:sz w:val="18"/>
          <w:szCs w:val="18"/>
        </w:rPr>
        <w:t>(3),</w:t>
      </w:r>
      <w:r>
        <w:rPr>
          <w:rFonts w:ascii="Garamond" w:hAnsi="Garamond" w:cs="Garamond" w:eastAsia="Garamond"/>
          <w:spacing w:val="-1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2172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2180.</w:t>
      </w:r>
    </w:p>
    <w:p>
      <w:pPr>
        <w:spacing w:line="244" w:lineRule="auto" w:before="0"/>
        <w:ind w:left="116" w:right="111" w:firstLine="8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(121)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X.;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Wei,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Liu,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G.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Meng,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X.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L.;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Yang,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Niu,</w:t>
      </w:r>
      <w:r>
        <w:rPr>
          <w:rFonts w:ascii="Garamond"/>
          <w:spacing w:val="-7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S.;</w:t>
      </w:r>
      <w:r>
        <w:rPr>
          <w:rFonts w:ascii="Garamond"/>
          <w:spacing w:val="26"/>
          <w:position w:val="1"/>
          <w:sz w:val="18"/>
        </w:rPr>
        <w:t> </w:t>
      </w:r>
      <w:r>
        <w:rPr>
          <w:rFonts w:ascii="Garamond"/>
          <w:sz w:val="14"/>
        </w:rPr>
        <w:t>1550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D.;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Gao,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S.;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Ma,</w:t>
      </w:r>
      <w:r>
        <w:rPr>
          <w:rFonts w:ascii="Garamond"/>
          <w:spacing w:val="34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H.;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33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3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</w:t>
      </w:r>
      <w:r>
        <w:rPr>
          <w:rFonts w:ascii="Garamond"/>
          <w:spacing w:val="33"/>
          <w:position w:val="1"/>
          <w:sz w:val="18"/>
        </w:rPr>
        <w:t> </w:t>
      </w:r>
      <w:hyperlink r:id="rId181">
        <w:r>
          <w:rPr>
            <w:rFonts w:ascii="Garamond"/>
            <w:position w:val="1"/>
            <w:sz w:val="18"/>
          </w:rPr>
          <w:t>Highly</w:t>
        </w:r>
        <w:r>
          <w:rPr>
            <w:rFonts w:ascii="Garamond"/>
            <w:spacing w:val="34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selective</w:t>
        </w:r>
      </w:hyperlink>
      <w:r>
        <w:rPr>
          <w:rFonts w:ascii="Garamond"/>
          <w:spacing w:val="27"/>
          <w:position w:val="1"/>
          <w:sz w:val="18"/>
        </w:rPr>
        <w:t> </w:t>
      </w:r>
      <w:r>
        <w:rPr>
          <w:rFonts w:ascii="Garamond"/>
          <w:sz w:val="14"/>
        </w:rPr>
        <w:t>1551</w:t>
      </w:r>
      <w:r>
        <w:rPr>
          <w:rFonts w:ascii="Garamond"/>
          <w:w w:val="101"/>
          <w:sz w:val="14"/>
        </w:rPr>
        <w:t> </w:t>
      </w:r>
      <w:hyperlink r:id="rId181">
        <w:r>
          <w:rPr>
            <w:rFonts w:ascii="Garamond"/>
            <w:position w:val="1"/>
            <w:sz w:val="18"/>
          </w:rPr>
          <w:t>hydrogenation  of  furfural  and  levulinic  acid  over  Ni</w:t>
        </w:r>
        <w:r>
          <w:rPr>
            <w:rFonts w:ascii="Garamond"/>
            <w:position w:val="-2"/>
            <w:sz w:val="12"/>
          </w:rPr>
          <w:t>0.09</w:t>
        </w:r>
        <w:r>
          <w:rPr>
            <w:rFonts w:ascii="Garamond"/>
            <w:position w:val="1"/>
            <w:sz w:val="18"/>
          </w:rPr>
          <w:t>Zn/NC</w:t>
        </w:r>
        <w:r>
          <w:rPr>
            <w:rFonts w:ascii="Garamond"/>
            <w:position w:val="-2"/>
            <w:sz w:val="12"/>
          </w:rPr>
          <w:t>600</w:t>
        </w:r>
      </w:hyperlink>
      <w:r>
        <w:rPr>
          <w:rFonts w:ascii="Garamond"/>
          <w:spacing w:val="1"/>
          <w:position w:val="-2"/>
          <w:sz w:val="12"/>
        </w:rPr>
        <w:t> </w:t>
      </w:r>
      <w:r>
        <w:rPr>
          <w:rFonts w:ascii="Garamond"/>
          <w:sz w:val="14"/>
        </w:rPr>
        <w:t>1552</w:t>
      </w:r>
    </w:p>
    <w:p>
      <w:pPr>
        <w:spacing w:after="0" w:line="244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49" w:space="363"/>
            <w:col w:w="5378"/>
          </w:cols>
        </w:sectPr>
      </w:pPr>
    </w:p>
    <w:p>
      <w:pPr>
        <w:spacing w:before="1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1485</w:t>
      </w:r>
    </w:p>
    <w:p>
      <w:pPr>
        <w:pStyle w:val="ListParagraph"/>
        <w:numPr>
          <w:ilvl w:val="0"/>
          <w:numId w:val="28"/>
        </w:numPr>
        <w:tabs>
          <w:tab w:pos="608" w:val="left" w:leader="none"/>
        </w:tabs>
        <w:spacing w:line="174" w:lineRule="exact" w:before="0" w:after="0"/>
        <w:ind w:left="607" w:right="0" w:hanging="50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Dohade,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G.;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Dhepe,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P.</w:t>
      </w:r>
      <w:r>
        <w:rPr>
          <w:rFonts w:ascii="Garamond"/>
          <w:spacing w:val="35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35"/>
          <w:sz w:val="18"/>
        </w:rPr>
        <w:t> </w:t>
      </w:r>
      <w:hyperlink r:id="rId182">
        <w:r>
          <w:rPr>
            <w:rFonts w:ascii="Garamond"/>
            <w:sz w:val="18"/>
          </w:rPr>
          <w:t>Efficient</w:t>
        </w:r>
        <w:r>
          <w:rPr>
            <w:rFonts w:ascii="Garamond"/>
            <w:spacing w:val="36"/>
            <w:sz w:val="18"/>
          </w:rPr>
          <w:t> </w:t>
        </w:r>
        <w:r>
          <w:rPr>
            <w:rFonts w:ascii="Garamond"/>
            <w:sz w:val="18"/>
          </w:rPr>
          <w:t>hydrogenation</w:t>
        </w:r>
        <w:r>
          <w:rPr>
            <w:rFonts w:ascii="Garamond"/>
            <w:spacing w:val="35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spacing w:line="18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81">
        <w:r>
          <w:rPr>
            <w:rFonts w:ascii="Garamond"/>
            <w:sz w:val="18"/>
          </w:rPr>
          <w:t>derived</w:t>
        </w:r>
        <w:r>
          <w:rPr>
            <w:rFonts w:ascii="Garamond"/>
            <w:spacing w:val="-29"/>
            <w:sz w:val="18"/>
          </w:rPr>
          <w:t> </w:t>
        </w:r>
        <w:r>
          <w:rPr>
            <w:rFonts w:ascii="Garamond"/>
            <w:sz w:val="18"/>
          </w:rPr>
          <w:t>from</w:t>
        </w:r>
        <w:r>
          <w:rPr>
            <w:rFonts w:ascii="Garamond"/>
            <w:spacing w:val="-29"/>
            <w:sz w:val="18"/>
          </w:rPr>
          <w:t> </w:t>
        </w:r>
        <w:r>
          <w:rPr>
            <w:rFonts w:ascii="Garamond"/>
            <w:sz w:val="18"/>
          </w:rPr>
          <w:t>ZIFW-8.</w:t>
        </w:r>
      </w:hyperlink>
      <w:r>
        <w:rPr>
          <w:rFonts w:ascii="Garamond"/>
          <w:spacing w:val="-30"/>
          <w:sz w:val="18"/>
        </w:rPr>
        <w:t> </w:t>
      </w:r>
      <w:r>
        <w:rPr>
          <w:rFonts w:ascii="Times New Roman"/>
          <w:i/>
          <w:sz w:val="18"/>
        </w:rPr>
        <w:t>Mol.</w:t>
      </w:r>
      <w:r>
        <w:rPr>
          <w:rFonts w:ascii="Times New Roman"/>
          <w:i/>
          <w:spacing w:val="-30"/>
          <w:sz w:val="18"/>
        </w:rPr>
        <w:t> </w:t>
      </w:r>
      <w:r>
        <w:rPr>
          <w:rFonts w:ascii="Times New Roman"/>
          <w:i/>
          <w:sz w:val="18"/>
        </w:rPr>
        <w:t>Catal.</w:t>
      </w:r>
      <w:r>
        <w:rPr>
          <w:rFonts w:ascii="Times New Roman"/>
          <w:i/>
          <w:spacing w:val="-29"/>
          <w:sz w:val="18"/>
        </w:rPr>
        <w:t> </w:t>
      </w:r>
      <w:r>
        <w:rPr>
          <w:rFonts w:ascii="Georgia"/>
          <w:sz w:val="18"/>
        </w:rPr>
        <w:t>2020</w:t>
      </w:r>
      <w:r>
        <w:rPr>
          <w:rFonts w:ascii="Garamond"/>
          <w:sz w:val="18"/>
        </w:rPr>
        <w:t>,</w:t>
      </w:r>
      <w:r>
        <w:rPr>
          <w:rFonts w:ascii="Garamond"/>
          <w:spacing w:val="-30"/>
          <w:sz w:val="18"/>
        </w:rPr>
        <w:t> </w:t>
      </w:r>
      <w:r>
        <w:rPr>
          <w:rFonts w:ascii="Times New Roman"/>
          <w:i/>
          <w:sz w:val="18"/>
        </w:rPr>
        <w:t>480</w:t>
      </w:r>
      <w:r>
        <w:rPr>
          <w:rFonts w:ascii="Garamond"/>
          <w:sz w:val="18"/>
        </w:rPr>
        <w:t>,</w:t>
      </w:r>
      <w:r>
        <w:rPr>
          <w:rFonts w:ascii="Garamond"/>
          <w:spacing w:val="-30"/>
          <w:sz w:val="18"/>
        </w:rPr>
        <w:t> </w:t>
      </w:r>
      <w:r>
        <w:rPr>
          <w:rFonts w:ascii="Garamond"/>
          <w:sz w:val="18"/>
        </w:rPr>
        <w:t>110651.</w:t>
      </w:r>
    </w:p>
    <w:p>
      <w:pPr>
        <w:spacing w:before="12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1553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3815" w:space="1065"/>
            <w:col w:w="497"/>
          </w:cols>
        </w:sectPr>
      </w:pPr>
    </w:p>
    <w:p>
      <w:pPr>
        <w:spacing w:line="230" w:lineRule="auto" w:before="0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1486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182">
        <w:r>
          <w:rPr>
            <w:rFonts w:ascii="Garamond" w:hAnsi="Garamond" w:cs="Garamond" w:eastAsia="Garamond"/>
            <w:position w:val="1"/>
            <w:sz w:val="18"/>
            <w:szCs w:val="18"/>
          </w:rPr>
          <w:t>concentrated aqueous furfural solutions in to furfuryl alcohol</w:t>
        </w:r>
        <w:r>
          <w:rPr>
            <w:rFonts w:ascii="Garamond" w:hAnsi="Garamond" w:cs="Garamond" w:eastAsia="Garamond"/>
            <w:spacing w:val="43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under</w:t>
        </w:r>
      </w:hyperlink>
      <w:r>
        <w:rPr>
          <w:rFonts w:ascii="Garamond" w:hAnsi="Garamond" w:cs="Garamond" w:eastAsia="Garamond"/>
          <w:w w:val="9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1487</w:t>
      </w:r>
      <w:r>
        <w:rPr>
          <w:rFonts w:ascii="Garamond" w:hAnsi="Garamond" w:cs="Garamond" w:eastAsia="Garamond"/>
          <w:spacing w:val="1"/>
          <w:sz w:val="14"/>
          <w:szCs w:val="14"/>
        </w:rPr>
        <w:t> </w:t>
      </w:r>
      <w:hyperlink r:id="rId182">
        <w:r>
          <w:rPr>
            <w:rFonts w:ascii="Garamond" w:hAnsi="Garamond" w:cs="Garamond" w:eastAsia="Garamond"/>
            <w:position w:val="1"/>
            <w:sz w:val="18"/>
            <w:szCs w:val="18"/>
          </w:rPr>
          <w:t>ambient</w:t>
        </w:r>
        <w:r>
          <w:rPr>
            <w:rFonts w:ascii="Garamond" w:hAnsi="Garamond" w:cs="Garamond" w:eastAsia="Garamond"/>
            <w:spacing w:val="-29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conditions</w:t>
        </w:r>
        <w:r>
          <w:rPr>
            <w:rFonts w:ascii="Garamond" w:hAnsi="Garamond" w:cs="Garamond" w:eastAsia="Garamond"/>
            <w:spacing w:val="-29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in</w:t>
        </w:r>
        <w:r>
          <w:rPr>
            <w:rFonts w:ascii="Garamond" w:hAnsi="Garamond" w:cs="Garamond" w:eastAsia="Garamond"/>
            <w:spacing w:val="-29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presence</w:t>
        </w:r>
        <w:r>
          <w:rPr>
            <w:rFonts w:ascii="Garamond" w:hAnsi="Garamond" w:cs="Garamond" w:eastAsia="Garamond"/>
            <w:spacing w:val="-29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-29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PtCo</w:t>
        </w:r>
        <w:r>
          <w:rPr>
            <w:rFonts w:ascii="Garamond" w:hAnsi="Garamond" w:cs="Garamond" w:eastAsia="Garamond"/>
            <w:spacing w:val="-29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bimetallic</w:t>
        </w:r>
        <w:r>
          <w:rPr>
            <w:rFonts w:ascii="Garamond" w:hAnsi="Garamond" w:cs="Garamond" w:eastAsia="Garamond"/>
            <w:spacing w:val="-29"/>
            <w:position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position w:val="1"/>
            <w:sz w:val="18"/>
            <w:szCs w:val="18"/>
          </w:rPr>
          <w:t>catalyst.</w:t>
        </w:r>
      </w:hyperlink>
      <w:r>
        <w:rPr>
          <w:rFonts w:ascii="Garamond" w:hAnsi="Garamond" w:cs="Garamond" w:eastAsia="Garamond"/>
          <w:spacing w:val="-29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Green</w:t>
      </w:r>
      <w:r>
        <w:rPr>
          <w:rFonts w:ascii="Times New Roman" w:hAnsi="Times New Roman" w:cs="Times New Roman" w:eastAsia="Times New Roman"/>
          <w:i/>
          <w:spacing w:val="-29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w w:val="89"/>
          <w:position w:val="1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1488  </w:t>
      </w:r>
      <w:r>
        <w:rPr>
          <w:rFonts w:ascii="Georgia" w:hAnsi="Georgia" w:cs="Georgia" w:eastAsia="Georgia"/>
          <w:sz w:val="18"/>
          <w:szCs w:val="18"/>
        </w:rPr>
        <w:t>2017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1144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1154.</w:t>
      </w:r>
    </w:p>
    <w:p>
      <w:pPr>
        <w:spacing w:line="244" w:lineRule="auto" w:before="0"/>
        <w:ind w:left="116" w:right="111" w:firstLine="8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(122) Li, Z. X.; Wei, X. Y.; Yang, Z.; Li, J.; Yan, W. W.; Bie, L. L.;</w:t>
      </w:r>
      <w:r>
        <w:rPr>
          <w:rFonts w:ascii="Garamond"/>
          <w:spacing w:val="41"/>
          <w:position w:val="1"/>
          <w:sz w:val="18"/>
        </w:rPr>
        <w:t> </w:t>
      </w:r>
      <w:r>
        <w:rPr>
          <w:rFonts w:ascii="Garamond"/>
          <w:sz w:val="14"/>
        </w:rPr>
        <w:t>1554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position w:val="1"/>
          <w:sz w:val="18"/>
        </w:rPr>
        <w:t>Zhang,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Y.;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Zong,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Z.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M.;</w:t>
      </w:r>
      <w:r>
        <w:rPr>
          <w:rFonts w:ascii="Garamond"/>
          <w:spacing w:val="-6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et</w:t>
      </w:r>
      <w:r>
        <w:rPr>
          <w:rFonts w:ascii="Garamond"/>
          <w:spacing w:val="-5"/>
          <w:position w:val="1"/>
          <w:sz w:val="18"/>
        </w:rPr>
        <w:t> </w:t>
      </w:r>
      <w:r>
        <w:rPr>
          <w:rFonts w:ascii="Garamond"/>
          <w:position w:val="1"/>
          <w:sz w:val="18"/>
        </w:rPr>
        <w:t>al.</w:t>
      </w:r>
      <w:r>
        <w:rPr>
          <w:rFonts w:ascii="Garamond"/>
          <w:spacing w:val="-6"/>
          <w:position w:val="1"/>
          <w:sz w:val="18"/>
        </w:rPr>
        <w:t> </w:t>
      </w:r>
      <w:hyperlink r:id="rId183"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hydrogenation</w:t>
        </w:r>
        <w:r>
          <w:rPr>
            <w:rFonts w:ascii="Garamond"/>
            <w:spacing w:val="-5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of</w:t>
        </w:r>
        <w:r>
          <w:rPr>
            <w:rFonts w:ascii="Garamond"/>
            <w:spacing w:val="-6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bio-based</w:t>
        </w:r>
      </w:hyperlink>
      <w:r>
        <w:rPr>
          <w:rFonts w:ascii="Garamond"/>
          <w:spacing w:val="19"/>
          <w:position w:val="1"/>
          <w:sz w:val="18"/>
        </w:rPr>
        <w:t> </w:t>
      </w:r>
      <w:r>
        <w:rPr>
          <w:rFonts w:ascii="Garamond"/>
          <w:sz w:val="14"/>
        </w:rPr>
        <w:t>1555</w:t>
      </w:r>
      <w:r>
        <w:rPr>
          <w:rFonts w:ascii="Garamond"/>
          <w:w w:val="101"/>
          <w:sz w:val="14"/>
        </w:rPr>
        <w:t> </w:t>
      </w:r>
      <w:hyperlink r:id="rId183">
        <w:r>
          <w:rPr>
            <w:rFonts w:ascii="Garamond"/>
            <w:position w:val="1"/>
            <w:sz w:val="18"/>
          </w:rPr>
          <w:t>furfural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over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Co-based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catalysts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derived</w:t>
        </w:r>
        <w:r>
          <w:rPr>
            <w:rFonts w:ascii="Garamond"/>
            <w:spacing w:val="-22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from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zeolitic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imidazolate</w:t>
        </w:r>
        <w:r>
          <w:rPr>
            <w:rFonts w:ascii="Garamond"/>
            <w:spacing w:val="-21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frame</w:t>
        </w:r>
      </w:hyperlink>
      <w:r>
        <w:rPr>
          <w:rFonts w:ascii="Garamond"/>
          <w:spacing w:val="9"/>
          <w:position w:val="1"/>
          <w:sz w:val="18"/>
        </w:rPr>
        <w:t> </w:t>
      </w:r>
      <w:r>
        <w:rPr>
          <w:rFonts w:ascii="Garamond"/>
          <w:sz w:val="14"/>
        </w:rPr>
        <w:t>1556</w:t>
      </w:r>
    </w:p>
    <w:p>
      <w:pPr>
        <w:spacing w:after="0" w:line="244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5250" w:space="363"/>
            <w:col w:w="5377"/>
          </w:cols>
        </w:sectPr>
      </w:pPr>
    </w:p>
    <w:p>
      <w:pPr>
        <w:spacing w:before="3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1489</w:t>
      </w:r>
    </w:p>
    <w:p>
      <w:pPr>
        <w:pStyle w:val="ListParagraph"/>
        <w:numPr>
          <w:ilvl w:val="0"/>
          <w:numId w:val="28"/>
        </w:numPr>
        <w:tabs>
          <w:tab w:pos="548" w:val="left" w:leader="none"/>
        </w:tabs>
        <w:spacing w:line="199" w:lineRule="exact" w:before="0" w:after="0"/>
        <w:ind w:left="547" w:right="0" w:hanging="44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Wu,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Gao,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G.;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Sun,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P.;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Long,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D.;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F.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W.</w:t>
      </w:r>
      <w:r>
        <w:rPr>
          <w:rFonts w:ascii="Garamond"/>
          <w:spacing w:val="-18"/>
          <w:sz w:val="18"/>
        </w:rPr>
        <w:t> </w:t>
      </w:r>
      <w:hyperlink r:id="rId184">
        <w:r>
          <w:rPr>
            <w:rFonts w:ascii="Garamond"/>
            <w:sz w:val="18"/>
          </w:rPr>
          <w:t>Efficient</w:t>
        </w:r>
      </w:hyperlink>
    </w:p>
    <w:p>
      <w:pPr>
        <w:spacing w:line="20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hyperlink r:id="rId183">
        <w:r>
          <w:rPr>
            <w:rFonts w:ascii="Garamond"/>
            <w:w w:val="95"/>
            <w:sz w:val="18"/>
          </w:rPr>
          <w:t>materials.</w:t>
        </w:r>
      </w:hyperlink>
      <w:r>
        <w:rPr>
          <w:rFonts w:ascii="Garamond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Mol. Catal. </w:t>
      </w:r>
      <w:r>
        <w:rPr>
          <w:rFonts w:ascii="Georgia"/>
          <w:w w:val="95"/>
          <w:sz w:val="18"/>
        </w:rPr>
        <w:t>2020</w:t>
      </w:r>
      <w:r>
        <w:rPr>
          <w:rFonts w:ascii="Garamond"/>
          <w:w w:val="95"/>
          <w:sz w:val="18"/>
        </w:rPr>
        <w:t>, </w:t>
      </w:r>
      <w:r>
        <w:rPr>
          <w:rFonts w:ascii="Times New Roman"/>
          <w:i/>
          <w:w w:val="95"/>
          <w:sz w:val="18"/>
        </w:rPr>
        <w:t>492</w:t>
      </w:r>
      <w:r>
        <w:rPr>
          <w:rFonts w:ascii="Garamond"/>
          <w:w w:val="95"/>
          <w:sz w:val="18"/>
        </w:rPr>
        <w:t>,</w:t>
      </w:r>
      <w:r>
        <w:rPr>
          <w:rFonts w:ascii="Garamond"/>
          <w:spacing w:val="-10"/>
          <w:w w:val="95"/>
          <w:sz w:val="18"/>
        </w:rPr>
        <w:t> </w:t>
      </w:r>
      <w:r>
        <w:rPr>
          <w:rFonts w:ascii="Garamond"/>
          <w:w w:val="95"/>
          <w:sz w:val="18"/>
        </w:rPr>
        <w:t>111007.</w:t>
      </w:r>
    </w:p>
    <w:p>
      <w:pPr>
        <w:spacing w:before="37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1557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4" w:equalWidth="0">
            <w:col w:w="382" w:space="40"/>
            <w:col w:w="4828" w:space="363"/>
            <w:col w:w="2943" w:space="1937"/>
            <w:col w:w="497"/>
          </w:cols>
        </w:sectPr>
      </w:pPr>
    </w:p>
    <w:p>
      <w:pPr>
        <w:spacing w:line="19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1490</w:t>
      </w:r>
      <w:r>
        <w:rPr>
          <w:rFonts w:ascii="Garamond"/>
          <w:sz w:val="14"/>
        </w:rPr>
        <w:t>  </w:t>
      </w:r>
      <w:hyperlink r:id="rId184">
        <w:r>
          <w:rPr>
            <w:rFonts w:ascii="Garamond"/>
            <w:position w:val="1"/>
            <w:sz w:val="18"/>
          </w:rPr>
          <w:t>and  versatile  CuNi  alloy  nanocatalysts  for  the  highly    </w:t>
        </w:r>
        <w:r>
          <w:rPr>
            <w:rFonts w:ascii="Garamond"/>
            <w:spacing w:val="23"/>
            <w:position w:val="1"/>
            <w:sz w:val="18"/>
          </w:rPr>
          <w:t> </w:t>
        </w:r>
        <w:r>
          <w:rPr>
            <w:rFonts w:ascii="Garamond"/>
            <w:position w:val="1"/>
            <w:sz w:val="18"/>
          </w:rPr>
          <w:t>selective</w:t>
        </w:r>
        <w:r>
          <w:rPr>
            <w:rFonts w:ascii="Garamond"/>
            <w:sz w:val="18"/>
          </w:rPr>
        </w:r>
      </w:hyperlink>
    </w:p>
    <w:p>
      <w:pPr>
        <w:spacing w:line="201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110"/>
        </w:rPr>
        <w:br w:type="column"/>
      </w:r>
      <w:r>
        <w:rPr>
          <w:rFonts w:ascii="Garamond"/>
          <w:w w:val="110"/>
          <w:sz w:val="18"/>
        </w:rPr>
        <w:t>(123)</w:t>
      </w:r>
      <w:r>
        <w:rPr>
          <w:rFonts w:ascii="Garamond"/>
          <w:sz w:val="18"/>
        </w:rPr>
      </w:r>
    </w:p>
    <w:p>
      <w:pPr>
        <w:spacing w:line="196" w:lineRule="exact" w:before="0"/>
        <w:ind w:left="61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position w:val="1"/>
          <w:sz w:val="18"/>
        </w:rPr>
        <w:t>Borah,  P.;  Yamashita,  Y.;  Kobayashi,  S.</w:t>
      </w:r>
      <w:r>
        <w:rPr>
          <w:rFonts w:ascii="Garamond"/>
          <w:position w:val="1"/>
          <w:sz w:val="18"/>
        </w:rPr>
        <w:t>  </w:t>
      </w:r>
      <w:hyperlink r:id="rId185">
        <w:r>
          <w:rPr>
            <w:rFonts w:ascii="Garamond"/>
            <w:position w:val="1"/>
            <w:sz w:val="18"/>
          </w:rPr>
          <w:t>Solid  superbase-</w:t>
        </w:r>
      </w:hyperlink>
      <w:r>
        <w:rPr>
          <w:rFonts w:ascii="Garamond"/>
          <w:spacing w:val="13"/>
          <w:position w:val="1"/>
          <w:sz w:val="18"/>
        </w:rPr>
        <w:t> </w:t>
      </w:r>
      <w:r>
        <w:rPr>
          <w:rFonts w:ascii="Garamond"/>
          <w:sz w:val="14"/>
        </w:rPr>
        <w:t>1558</w:t>
      </w:r>
    </w:p>
    <w:p>
      <w:pPr>
        <w:spacing w:after="0" w:line="196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3" w:equalWidth="0">
            <w:col w:w="5251" w:space="442"/>
            <w:col w:w="520" w:space="40"/>
            <w:col w:w="4737"/>
          </w:cols>
        </w:sectPr>
      </w:pPr>
    </w:p>
    <w:p>
      <w:pPr>
        <w:spacing w:line="206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1491</w:t>
      </w:r>
      <w:r>
        <w:rPr>
          <w:rFonts w:ascii="Garamond" w:hAnsi="Garamond" w:cs="Garamond" w:eastAsia="Garamond"/>
          <w:spacing w:val="6"/>
          <w:sz w:val="14"/>
          <w:szCs w:val="14"/>
        </w:rPr>
        <w:t> </w:t>
      </w:r>
      <w:hyperlink r:id="rId184">
        <w:r>
          <w:rPr>
            <w:rFonts w:ascii="Garamond" w:hAnsi="Garamond" w:cs="Garamond" w:eastAsia="Garamond"/>
            <w:sz w:val="18"/>
            <w:szCs w:val="18"/>
          </w:rPr>
          <w:t>hydrogenation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furfural.</w:t>
        </w:r>
      </w:hyperlink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Appl.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Catal.,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203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227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236.</w:t>
      </w:r>
    </w:p>
    <w:p>
      <w:pPr>
        <w:spacing w:before="4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85">
        <w:r>
          <w:rPr>
            <w:rFonts w:ascii="Garamond"/>
            <w:sz w:val="18"/>
          </w:rPr>
          <w:t>catalyzed</w:t>
        </w:r>
        <w:r>
          <w:rPr>
            <w:rFonts w:ascii="Garamond"/>
            <w:spacing w:val="24"/>
            <w:sz w:val="18"/>
          </w:rPr>
          <w:t> </w:t>
        </w:r>
        <w:r>
          <w:rPr>
            <w:rFonts w:ascii="Garamond"/>
            <w:sz w:val="18"/>
          </w:rPr>
          <w:t>stereoselective</w:t>
        </w:r>
        <w:r>
          <w:rPr>
            <w:rFonts w:ascii="Garamond"/>
            <w:spacing w:val="24"/>
            <w:sz w:val="18"/>
          </w:rPr>
          <w:t> </w:t>
        </w:r>
        <w:r>
          <w:rPr>
            <w:rFonts w:ascii="Garamond"/>
            <w:sz w:val="18"/>
          </w:rPr>
          <w:t>1,4-addition</w:t>
        </w:r>
        <w:r>
          <w:rPr>
            <w:rFonts w:ascii="Garamond"/>
            <w:spacing w:val="24"/>
            <w:sz w:val="18"/>
          </w:rPr>
          <w:t> </w:t>
        </w:r>
        <w:r>
          <w:rPr>
            <w:rFonts w:ascii="Garamond"/>
            <w:sz w:val="18"/>
          </w:rPr>
          <w:t>reactions</w:t>
        </w:r>
        <w:r>
          <w:rPr>
            <w:rFonts w:ascii="Garamond"/>
            <w:spacing w:val="23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24"/>
            <w:sz w:val="18"/>
          </w:rPr>
          <w:t> </w:t>
        </w:r>
        <w:r>
          <w:rPr>
            <w:rFonts w:ascii="Garamond"/>
            <w:sz w:val="18"/>
          </w:rPr>
          <w:t>simple</w:t>
        </w:r>
        <w:r>
          <w:rPr>
            <w:rFonts w:ascii="Garamond"/>
            <w:spacing w:val="23"/>
            <w:sz w:val="18"/>
          </w:rPr>
          <w:t> </w:t>
        </w:r>
        <w:r>
          <w:rPr>
            <w:rFonts w:ascii="Garamond"/>
            <w:sz w:val="18"/>
          </w:rPr>
          <w:t>amides</w:t>
        </w:r>
        <w:r>
          <w:rPr>
            <w:rFonts w:ascii="Garamond"/>
            <w:spacing w:val="24"/>
            <w:sz w:val="18"/>
          </w:rPr>
          <w:t> </w:t>
        </w:r>
        <w:r>
          <w:rPr>
            <w:rFonts w:ascii="Garamond"/>
            <w:sz w:val="18"/>
          </w:rPr>
          <w:t>in</w:t>
        </w:r>
      </w:hyperlink>
      <w:r>
        <w:rPr>
          <w:rFonts w:ascii="Garamond"/>
          <w:spacing w:val="26"/>
          <w:sz w:val="18"/>
        </w:rPr>
        <w:t> </w:t>
      </w:r>
      <w:r>
        <w:rPr>
          <w:rFonts w:ascii="Garamond"/>
          <w:sz w:val="14"/>
        </w:rPr>
        <w:t>1559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80" w:right="580"/>
          <w:cols w:num="2" w:equalWidth="0">
            <w:col w:w="4743" w:space="869"/>
            <w:col w:w="5378"/>
          </w:cols>
        </w:sectPr>
      </w:pPr>
    </w:p>
    <w:p>
      <w:pPr>
        <w:spacing w:line="240" w:lineRule="auto" w:before="11"/>
        <w:rPr>
          <w:rFonts w:ascii="Garamond" w:hAnsi="Garamond" w:cs="Garamond" w:eastAsia="Garamond"/>
          <w:sz w:val="8"/>
          <w:szCs w:val="8"/>
        </w:rPr>
      </w:pPr>
    </w:p>
    <w:p>
      <w:pPr>
        <w:pStyle w:val="ListParagraph"/>
        <w:numPr>
          <w:ilvl w:val="0"/>
          <w:numId w:val="2"/>
        </w:numPr>
        <w:tabs>
          <w:tab w:pos="8107" w:val="left" w:leader="none"/>
        </w:tabs>
        <w:spacing w:line="240" w:lineRule="auto" w:before="76" w:after="0"/>
        <w:ind w:left="8106" w:right="0" w:hanging="2660"/>
        <w:jc w:val="left"/>
        <w:rPr>
          <w:rFonts w:ascii="Gill Sans MT" w:hAnsi="Gill Sans MT" w:cs="Gill Sans MT" w:eastAsia="Gill Sans MT"/>
          <w:sz w:val="12"/>
          <w:szCs w:val="12"/>
        </w:rPr>
      </w:pP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580" w:right="580"/>
        </w:sectPr>
      </w:pPr>
    </w:p>
    <w:p>
      <w:pPr>
        <w:spacing w:line="209" w:lineRule="exact" w:before="145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bookmarkStart w:name="_bookmark16" w:id="17"/>
      <w:bookmarkEnd w:id="17"/>
      <w:r>
        <w:rPr/>
      </w:r>
      <w:r>
        <w:rPr>
          <w:rFonts w:ascii="Garamond"/>
          <w:sz w:val="14"/>
        </w:rPr>
        <w:t>1560</w:t>
      </w:r>
      <w:r>
        <w:rPr>
          <w:rFonts w:ascii="Garamond"/>
          <w:sz w:val="14"/>
        </w:rPr>
        <w:t> </w:t>
      </w:r>
      <w:hyperlink r:id="rId185">
        <w:r>
          <w:rPr>
            <w:rFonts w:ascii="Garamond"/>
            <w:sz w:val="18"/>
          </w:rPr>
          <w:t>batch and continuous-flow systems.</w:t>
        </w:r>
      </w:hyperlink>
      <w:r>
        <w:rPr>
          <w:rFonts w:ascii="Garamond"/>
          <w:sz w:val="18"/>
        </w:rPr>
        <w:t> </w:t>
      </w:r>
      <w:r>
        <w:rPr>
          <w:rFonts w:ascii="Times New Roman"/>
          <w:i/>
          <w:sz w:val="18"/>
        </w:rPr>
        <w:t>Adv. Synth. Catal. </w:t>
      </w:r>
      <w:r>
        <w:rPr>
          <w:rFonts w:ascii="Georgia"/>
          <w:sz w:val="18"/>
        </w:rPr>
        <w:t>2019</w:t>
      </w:r>
      <w:r>
        <w:rPr>
          <w:rFonts w:ascii="Garamond"/>
          <w:sz w:val="18"/>
        </w:rPr>
        <w:t>,   </w:t>
      </w:r>
      <w:r>
        <w:rPr>
          <w:rFonts w:ascii="Garamond"/>
          <w:spacing w:val="18"/>
          <w:sz w:val="18"/>
        </w:rPr>
        <w:t> </w:t>
      </w:r>
      <w:r>
        <w:rPr>
          <w:rFonts w:ascii="Times New Roman"/>
          <w:i/>
          <w:sz w:val="18"/>
        </w:rPr>
        <w:t>361</w:t>
      </w:r>
      <w:r>
        <w:rPr>
          <w:rFonts w:ascii="Garamond"/>
          <w:sz w:val="18"/>
        </w:rPr>
        <w:t>,</w:t>
      </w:r>
    </w:p>
    <w:p>
      <w:pPr>
        <w:spacing w:line="206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1561 </w:t>
      </w:r>
      <w:r>
        <w:rPr>
          <w:rFonts w:ascii="Garamond" w:hAnsi="Garamond" w:cs="Garamond" w:eastAsia="Garamond"/>
          <w:spacing w:val="25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3807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3812.</w:t>
      </w:r>
    </w:p>
    <w:p>
      <w:pPr>
        <w:spacing w:line="196" w:lineRule="exact" w:before="156"/>
        <w:ind w:left="23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8"/>
        </w:rPr>
        <w:t>(142)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D.;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21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21"/>
          <w:sz w:val="18"/>
        </w:rPr>
        <w:t> </w:t>
      </w:r>
      <w:r>
        <w:rPr>
          <w:rFonts w:ascii="Garamond"/>
          <w:sz w:val="18"/>
        </w:rPr>
        <w:t>Chen,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21"/>
          <w:sz w:val="18"/>
        </w:rPr>
        <w:t> </w:t>
      </w:r>
      <w:r>
        <w:rPr>
          <w:rFonts w:ascii="Garamond"/>
          <w:sz w:val="18"/>
        </w:rPr>
        <w:t>G.;</w:t>
      </w:r>
      <w:r>
        <w:rPr>
          <w:rFonts w:ascii="Garamond"/>
          <w:spacing w:val="2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21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22"/>
          <w:sz w:val="18"/>
        </w:rPr>
        <w:t> </w:t>
      </w:r>
      <w:hyperlink r:id="rId186">
        <w:r>
          <w:rPr>
            <w:rFonts w:ascii="Garamond"/>
            <w:sz w:val="18"/>
          </w:rPr>
          <w:t>Lignin</w:t>
        </w:r>
      </w:hyperlink>
      <w:r>
        <w:rPr>
          <w:rFonts w:ascii="Garamond"/>
          <w:spacing w:val="32"/>
          <w:sz w:val="18"/>
        </w:rPr>
        <w:t> </w:t>
      </w:r>
      <w:r>
        <w:rPr>
          <w:rFonts w:ascii="Garamond"/>
          <w:sz w:val="14"/>
        </w:rPr>
        <w:t>1629</w:t>
      </w:r>
    </w:p>
    <w:p>
      <w:pPr>
        <w:spacing w:line="209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86">
        <w:r>
          <w:rPr>
            <w:rFonts w:ascii="Garamond"/>
            <w:sz w:val="18"/>
          </w:rPr>
          <w:t>Valorization:</w:t>
        </w:r>
        <w:r>
          <w:rPr>
            <w:rFonts w:ascii="Garamond"/>
            <w:spacing w:val="-20"/>
            <w:sz w:val="18"/>
          </w:rPr>
          <w:t> </w:t>
        </w:r>
        <w:r>
          <w:rPr>
            <w:rFonts w:ascii="Garamond"/>
            <w:sz w:val="18"/>
          </w:rPr>
          <w:t>A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novel</w:t>
        </w:r>
        <w:r>
          <w:rPr>
            <w:rFonts w:ascii="Garamond"/>
            <w:spacing w:val="-20"/>
            <w:sz w:val="18"/>
          </w:rPr>
          <w:t> </w:t>
        </w:r>
        <w:r>
          <w:rPr>
            <w:rFonts w:ascii="Times New Roman"/>
            <w:i/>
            <w:sz w:val="18"/>
          </w:rPr>
          <w:t>in</w:t>
        </w:r>
        <w:r>
          <w:rPr>
            <w:rFonts w:ascii="Times New Roman"/>
            <w:i/>
            <w:spacing w:val="-20"/>
            <w:sz w:val="18"/>
          </w:rPr>
          <w:t> </w:t>
        </w:r>
        <w:r>
          <w:rPr>
            <w:rFonts w:ascii="Times New Roman"/>
            <w:i/>
            <w:sz w:val="18"/>
          </w:rPr>
          <w:t>situ</w:t>
        </w:r>
        <w:r>
          <w:rPr>
            <w:rFonts w:ascii="Times New Roman"/>
            <w:i/>
            <w:spacing w:val="-20"/>
            <w:sz w:val="18"/>
          </w:rPr>
          <w:t> </w:t>
        </w:r>
        <w:r>
          <w:rPr>
            <w:rFonts w:ascii="Garamond"/>
            <w:sz w:val="18"/>
          </w:rPr>
          <w:t>catalytic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hydrogenolysis</w:t>
        </w:r>
        <w:r>
          <w:rPr>
            <w:rFonts w:ascii="Garamond"/>
            <w:spacing w:val="-20"/>
            <w:sz w:val="18"/>
          </w:rPr>
          <w:t> </w:t>
        </w:r>
        <w:r>
          <w:rPr>
            <w:rFonts w:ascii="Garamond"/>
            <w:sz w:val="18"/>
          </w:rPr>
          <w:t>method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in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alkaline</w:t>
        </w:r>
      </w:hyperlink>
      <w:r>
        <w:rPr>
          <w:rFonts w:ascii="Garamond"/>
          <w:spacing w:val="13"/>
          <w:sz w:val="18"/>
        </w:rPr>
        <w:t> </w:t>
      </w:r>
      <w:r>
        <w:rPr>
          <w:rFonts w:ascii="Garamond"/>
          <w:sz w:val="14"/>
        </w:rPr>
        <w:t>1630</w:t>
      </w:r>
    </w:p>
    <w:p>
      <w:pPr>
        <w:spacing w:after="0" w:line="209" w:lineRule="exact"/>
        <w:jc w:val="left"/>
        <w:rPr>
          <w:rFonts w:ascii="Garamond" w:hAnsi="Garamond" w:cs="Garamond" w:eastAsia="Garamond"/>
          <w:sz w:val="14"/>
          <w:szCs w:val="14"/>
        </w:rPr>
        <w:sectPr>
          <w:pgSz w:w="12150" w:h="16020"/>
          <w:pgMar w:header="780" w:footer="360" w:top="1000" w:bottom="560" w:left="540" w:right="520"/>
          <w:cols w:num="2" w:equalWidth="0">
            <w:col w:w="5290" w:space="323"/>
            <w:col w:w="5477"/>
          </w:cols>
        </w:sectPr>
      </w:pPr>
    </w:p>
    <w:p>
      <w:pPr>
        <w:spacing w:before="31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1562</w:t>
      </w:r>
    </w:p>
    <w:p>
      <w:pPr>
        <w:pStyle w:val="ListParagraph"/>
        <w:numPr>
          <w:ilvl w:val="0"/>
          <w:numId w:val="29"/>
        </w:numPr>
        <w:tabs>
          <w:tab w:pos="585" w:val="left" w:leader="none"/>
        </w:tabs>
        <w:spacing w:line="197" w:lineRule="exact" w:before="0" w:after="0"/>
        <w:ind w:left="584" w:right="0" w:hanging="477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Li,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25"/>
          <w:sz w:val="18"/>
        </w:rPr>
        <w:t> </w:t>
      </w:r>
      <w:r>
        <w:rPr>
          <w:rFonts w:ascii="Garamond"/>
          <w:sz w:val="18"/>
        </w:rPr>
        <w:t>S.;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25"/>
          <w:sz w:val="18"/>
        </w:rPr>
        <w:t> </w:t>
      </w:r>
      <w:r>
        <w:rPr>
          <w:rFonts w:ascii="Garamond"/>
          <w:sz w:val="18"/>
        </w:rPr>
        <w:t>F.;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Zhou,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Lei,</w:t>
      </w:r>
      <w:r>
        <w:rPr>
          <w:rFonts w:ascii="Garamond"/>
          <w:spacing w:val="24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24"/>
          <w:sz w:val="18"/>
        </w:rPr>
        <w:t> </w:t>
      </w:r>
      <w:hyperlink r:id="rId187">
        <w:r>
          <w:rPr>
            <w:rFonts w:ascii="Garamond"/>
            <w:sz w:val="18"/>
          </w:rPr>
          <w:t>Iodine-mediated</w:t>
        </w:r>
      </w:hyperlink>
    </w:p>
    <w:p>
      <w:pPr>
        <w:spacing w:line="200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86">
        <w:r>
          <w:rPr>
            <w:rFonts w:ascii="Garamond" w:hAnsi="Garamond" w:cs="Garamond" w:eastAsia="Garamond"/>
            <w:sz w:val="18"/>
            <w:szCs w:val="18"/>
          </w:rPr>
          <w:t>aqueous</w:t>
        </w:r>
        <w:r>
          <w:rPr>
            <w:rFonts w:ascii="Garamond" w:hAnsi="Garamond" w:cs="Garamond" w:eastAsia="Garamond"/>
            <w:spacing w:val="-19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solution.</w:t>
        </w:r>
      </w:hyperlink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Energy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Fuels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32</w:t>
      </w:r>
      <w:r>
        <w:rPr>
          <w:rFonts w:ascii="Times New Roman" w:hAnsi="Times New Roman" w:cs="Times New Roman" w:eastAsia="Times New Roman"/>
          <w:i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(7),</w:t>
      </w:r>
      <w:r>
        <w:rPr>
          <w:rFonts w:ascii="Garamond" w:hAnsi="Garamond" w:cs="Garamond" w:eastAsia="Garamond"/>
          <w:spacing w:val="-19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7643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7651.</w:t>
      </w:r>
    </w:p>
    <w:p>
      <w:pPr>
        <w:spacing w:before="31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1631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4" w:equalWidth="0">
            <w:col w:w="422" w:space="40"/>
            <w:col w:w="4828" w:space="323"/>
            <w:col w:w="4102" w:space="778"/>
            <w:col w:w="597"/>
          </w:cols>
        </w:sectPr>
      </w:pP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1563</w:t>
      </w:r>
      <w:r>
        <w:rPr>
          <w:rFonts w:ascii="Garamond"/>
          <w:sz w:val="14"/>
        </w:rPr>
        <w:t>  </w:t>
      </w:r>
      <w:hyperlink r:id="rId187">
        <w:r>
          <w:rPr>
            <w:rFonts w:ascii="Garamond"/>
            <w:sz w:val="18"/>
          </w:rPr>
          <w:t>photo-controlled atom transfer radical polymerization</w:t>
        </w:r>
        <w:r>
          <w:rPr>
            <w:rFonts w:ascii="Garamond"/>
            <w:spacing w:val="-31"/>
            <w:sz w:val="18"/>
          </w:rPr>
          <w:t> </w:t>
        </w:r>
        <w:r>
          <w:rPr>
            <w:rFonts w:ascii="Garamond"/>
            <w:sz w:val="18"/>
          </w:rPr>
          <w:t>(photo-ATRP)</w:t>
        </w:r>
      </w:hyperlink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1564</w:t>
      </w:r>
      <w:r>
        <w:rPr>
          <w:rFonts w:ascii="Garamond"/>
          <w:spacing w:val="15"/>
          <w:sz w:val="14"/>
        </w:rPr>
        <w:t> </w:t>
      </w:r>
      <w:hyperlink r:id="rId187">
        <w:r>
          <w:rPr>
            <w:rFonts w:ascii="Garamond"/>
            <w:sz w:val="18"/>
          </w:rPr>
          <w:t>and</w:t>
        </w:r>
        <w:r>
          <w:rPr>
            <w:rFonts w:ascii="Garamond"/>
            <w:spacing w:val="-12"/>
            <w:sz w:val="18"/>
          </w:rPr>
          <w:t> </w:t>
        </w:r>
        <w:r>
          <w:rPr>
            <w:rFonts w:ascii="Garamond"/>
            <w:sz w:val="18"/>
          </w:rPr>
          <w:t>block</w:t>
        </w:r>
        <w:r>
          <w:rPr>
            <w:rFonts w:ascii="Garamond"/>
            <w:spacing w:val="-12"/>
            <w:sz w:val="18"/>
          </w:rPr>
          <w:t> </w:t>
        </w:r>
        <w:r>
          <w:rPr>
            <w:rFonts w:ascii="Garamond"/>
            <w:sz w:val="18"/>
          </w:rPr>
          <w:t>polymerization</w:t>
        </w:r>
        <w:r>
          <w:rPr>
            <w:rFonts w:ascii="Garamond"/>
            <w:spacing w:val="-13"/>
            <w:sz w:val="18"/>
          </w:rPr>
          <w:t> </w:t>
        </w:r>
        <w:r>
          <w:rPr>
            <w:rFonts w:ascii="Garamond"/>
            <w:sz w:val="18"/>
          </w:rPr>
          <w:t>combined</w:t>
        </w:r>
        <w:r>
          <w:rPr>
            <w:rFonts w:ascii="Garamond"/>
            <w:spacing w:val="-12"/>
            <w:sz w:val="18"/>
          </w:rPr>
          <w:t> </w:t>
        </w:r>
        <w:r>
          <w:rPr>
            <w:rFonts w:ascii="Garamond"/>
            <w:sz w:val="18"/>
          </w:rPr>
          <w:t>with</w:t>
        </w:r>
        <w:r>
          <w:rPr>
            <w:rFonts w:ascii="Garamond"/>
            <w:spacing w:val="-13"/>
            <w:sz w:val="18"/>
          </w:rPr>
          <w:t> </w:t>
        </w:r>
        <w:r>
          <w:rPr>
            <w:rFonts w:ascii="Garamond"/>
            <w:sz w:val="18"/>
          </w:rPr>
          <w:t>ring-opening</w:t>
        </w:r>
        <w:r>
          <w:rPr>
            <w:rFonts w:ascii="Garamond"/>
            <w:spacing w:val="-12"/>
            <w:sz w:val="18"/>
          </w:rPr>
          <w:t> </w:t>
        </w:r>
        <w:r>
          <w:rPr>
            <w:rFonts w:ascii="Garamond"/>
            <w:sz w:val="18"/>
          </w:rPr>
          <w:t>polymerization</w:t>
        </w:r>
      </w:hyperlink>
    </w:p>
    <w:p>
      <w:pPr>
        <w:spacing w:line="202" w:lineRule="exact" w:before="0"/>
        <w:ind w:left="23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/>
          <w:sz w:val="18"/>
        </w:rPr>
        <w:t>(143) Reynoso, A. J.; Ayastuy, J. L.; Iriarte-Velasco, U.; Gutiérrez-   </w:t>
      </w:r>
      <w:r>
        <w:rPr>
          <w:rFonts w:ascii="Garamond" w:hAnsi="Garamond"/>
          <w:spacing w:val="43"/>
          <w:sz w:val="18"/>
        </w:rPr>
        <w:t> </w:t>
      </w:r>
      <w:r>
        <w:rPr>
          <w:rFonts w:ascii="Garamond" w:hAnsi="Garamond"/>
          <w:sz w:val="14"/>
        </w:rPr>
        <w:t>1632</w:t>
      </w: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t>Ortiz,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A.</w:t>
      </w:r>
      <w:r>
        <w:rPr>
          <w:rFonts w:ascii="Garamond"/>
          <w:spacing w:val="30"/>
          <w:sz w:val="18"/>
        </w:rPr>
        <w:t> </w:t>
      </w:r>
      <w:hyperlink r:id="rId188">
        <w:r>
          <w:rPr>
            <w:rFonts w:ascii="Garamond"/>
            <w:sz w:val="18"/>
          </w:rPr>
          <w:t>Cobalt</w:t>
        </w:r>
        <w:r>
          <w:rPr>
            <w:rFonts w:ascii="Garamond"/>
            <w:spacing w:val="30"/>
            <w:sz w:val="18"/>
          </w:rPr>
          <w:t> </w:t>
        </w:r>
        <w:r>
          <w:rPr>
            <w:rFonts w:ascii="Garamond"/>
            <w:sz w:val="18"/>
          </w:rPr>
          <w:t>aluminate</w:t>
        </w:r>
        <w:r>
          <w:rPr>
            <w:rFonts w:ascii="Garamond"/>
            <w:spacing w:val="30"/>
            <w:sz w:val="18"/>
          </w:rPr>
          <w:t> </w:t>
        </w:r>
        <w:r>
          <w:rPr>
            <w:rFonts w:ascii="Garamond"/>
            <w:sz w:val="18"/>
          </w:rPr>
          <w:t>spinel-derived</w:t>
        </w:r>
        <w:r>
          <w:rPr>
            <w:rFonts w:ascii="Garamond"/>
            <w:spacing w:val="30"/>
            <w:sz w:val="18"/>
          </w:rPr>
          <w:t> </w:t>
        </w:r>
        <w:r>
          <w:rPr>
            <w:rFonts w:ascii="Garamond"/>
            <w:sz w:val="18"/>
          </w:rPr>
          <w:t>catalysts</w:t>
        </w:r>
        <w:r>
          <w:rPr>
            <w:rFonts w:ascii="Garamond"/>
            <w:spacing w:val="29"/>
            <w:sz w:val="18"/>
          </w:rPr>
          <w:t> </w:t>
        </w:r>
        <w:r>
          <w:rPr>
            <w:rFonts w:ascii="Garamond"/>
            <w:sz w:val="18"/>
          </w:rPr>
          <w:t>for</w:t>
        </w:r>
        <w:r>
          <w:rPr>
            <w:rFonts w:ascii="Garamond"/>
            <w:spacing w:val="30"/>
            <w:sz w:val="18"/>
          </w:rPr>
          <w:t> </w:t>
        </w:r>
        <w:r>
          <w:rPr>
            <w:rFonts w:ascii="Garamond"/>
            <w:sz w:val="18"/>
          </w:rPr>
          <w:t>glycerol</w:t>
        </w:r>
      </w:hyperlink>
      <w:r>
        <w:rPr>
          <w:rFonts w:ascii="Garamond"/>
          <w:spacing w:val="26"/>
          <w:sz w:val="18"/>
        </w:rPr>
        <w:t> </w:t>
      </w:r>
      <w:r>
        <w:rPr>
          <w:rFonts w:ascii="Garamond"/>
          <w:sz w:val="14"/>
        </w:rPr>
        <w:t>1633</w:t>
      </w:r>
    </w:p>
    <w:p>
      <w:pPr>
        <w:spacing w:after="0" w:line="20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2" w:equalWidth="0">
            <w:col w:w="5290" w:space="323"/>
            <w:col w:w="5477"/>
          </w:cols>
        </w:sectPr>
      </w:pPr>
    </w:p>
    <w:p>
      <w:pPr>
        <w:spacing w:line="201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1565</w:t>
      </w:r>
      <w:r>
        <w:rPr>
          <w:rFonts w:ascii="Garamond" w:hAnsi="Garamond" w:cs="Garamond" w:eastAsia="Garamond"/>
          <w:spacing w:val="5"/>
          <w:sz w:val="14"/>
          <w:szCs w:val="14"/>
        </w:rPr>
        <w:t> </w:t>
      </w:r>
      <w:hyperlink r:id="rId187">
        <w:r>
          <w:rPr>
            <w:rFonts w:ascii="Garamond" w:hAnsi="Garamond" w:cs="Garamond" w:eastAsia="Garamond"/>
            <w:sz w:val="18"/>
            <w:szCs w:val="18"/>
          </w:rPr>
          <w:t>(ROP)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Times New Roman" w:hAnsi="Times New Roman" w:cs="Times New Roman" w:eastAsia="Times New Roman"/>
            <w:i/>
            <w:sz w:val="18"/>
            <w:szCs w:val="18"/>
          </w:rPr>
          <w:t>via</w:t>
        </w:r>
        <w:r>
          <w:rPr>
            <w:rFonts w:ascii="Times New Roman" w:hAnsi="Times New Roman" w:cs="Times New Roman" w:eastAsia="Times New Roman"/>
            <w:i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a</w:t>
        </w:r>
        <w:r>
          <w:rPr>
            <w:rFonts w:ascii="Garamond" w:hAnsi="Garamond" w:cs="Garamond" w:eastAsia="Garamond"/>
            <w:spacing w:val="-16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superbase.</w:t>
        </w:r>
      </w:hyperlink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Polym.</w:t>
      </w:r>
      <w:r>
        <w:rPr>
          <w:rFonts w:ascii="Times New Roman" w:hAnsi="Times New Roman" w:cs="Times New Roman" w:eastAsia="Times New Roman"/>
          <w:i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2020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11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6591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6598.</w:t>
      </w:r>
    </w:p>
    <w:p>
      <w:pPr>
        <w:spacing w:line="200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hyperlink r:id="rId188">
        <w:r>
          <w:rPr>
            <w:rFonts w:ascii="Garamond" w:hAnsi="Garamond" w:cs="Garamond" w:eastAsia="Garamond"/>
            <w:sz w:val="18"/>
            <w:szCs w:val="18"/>
          </w:rPr>
          <w:t>aqueous</w:t>
        </w:r>
        <w:r>
          <w:rPr>
            <w:rFonts w:ascii="Garamond" w:hAnsi="Garamond" w:cs="Garamond" w:eastAsia="Garamond"/>
            <w:spacing w:val="-25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phase</w:t>
        </w:r>
        <w:r>
          <w:rPr>
            <w:rFonts w:ascii="Garamond" w:hAnsi="Garamond" w:cs="Garamond" w:eastAsia="Garamond"/>
            <w:spacing w:val="-26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reforming.</w:t>
        </w:r>
      </w:hyperlink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Appl.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Catal.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Environ.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239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86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101.</w:t>
      </w:r>
    </w:p>
    <w:p>
      <w:pPr>
        <w:spacing w:before="31"/>
        <w:ind w:left="74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1634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3" w:equalWidth="0">
            <w:col w:w="4645" w:space="967"/>
            <w:col w:w="4922" w:space="40"/>
            <w:col w:w="516"/>
          </w:cols>
        </w:sectPr>
      </w:pPr>
    </w:p>
    <w:p>
      <w:pPr>
        <w:spacing w:before="33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1566</w:t>
      </w:r>
    </w:p>
    <w:p>
      <w:pPr>
        <w:pStyle w:val="ListParagraph"/>
        <w:numPr>
          <w:ilvl w:val="0"/>
          <w:numId w:val="29"/>
        </w:numPr>
        <w:tabs>
          <w:tab w:pos="560" w:val="left" w:leader="none"/>
        </w:tabs>
        <w:spacing w:line="200" w:lineRule="exact" w:before="0" w:after="0"/>
        <w:ind w:left="559" w:right="0" w:hanging="45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Shigeno,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Hayashi,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Korenaga,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T.;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Nozawa-Kumada,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K.;</w:t>
      </w: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 w:hAnsi="Garamond"/>
          <w:sz w:val="18"/>
        </w:rPr>
        <w:t>(144)</w:t>
      </w:r>
      <w:r>
        <w:rPr>
          <w:rFonts w:ascii="Garamond" w:hAnsi="Garamond"/>
          <w:spacing w:val="-17"/>
          <w:sz w:val="18"/>
        </w:rPr>
        <w:t> </w:t>
      </w:r>
      <w:r>
        <w:rPr>
          <w:rFonts w:ascii="Garamond" w:hAnsi="Garamond"/>
          <w:sz w:val="18"/>
        </w:rPr>
        <w:t>Morales-Marín,</w:t>
      </w:r>
      <w:r>
        <w:rPr>
          <w:rFonts w:ascii="Garamond" w:hAnsi="Garamond"/>
          <w:spacing w:val="-16"/>
          <w:sz w:val="18"/>
        </w:rPr>
        <w:t> </w:t>
      </w:r>
      <w:r>
        <w:rPr>
          <w:rFonts w:ascii="Garamond" w:hAnsi="Garamond"/>
          <w:sz w:val="18"/>
        </w:rPr>
        <w:t>A.;</w:t>
      </w:r>
      <w:r>
        <w:rPr>
          <w:rFonts w:ascii="Garamond" w:hAnsi="Garamond"/>
          <w:spacing w:val="-17"/>
          <w:sz w:val="18"/>
        </w:rPr>
        <w:t> </w:t>
      </w:r>
      <w:r>
        <w:rPr>
          <w:rFonts w:ascii="Garamond" w:hAnsi="Garamond"/>
          <w:sz w:val="18"/>
        </w:rPr>
        <w:t>Ayastuy,</w:t>
      </w:r>
      <w:r>
        <w:rPr>
          <w:rFonts w:ascii="Garamond" w:hAnsi="Garamond"/>
          <w:spacing w:val="-16"/>
          <w:sz w:val="18"/>
        </w:rPr>
        <w:t> </w:t>
      </w:r>
      <w:r>
        <w:rPr>
          <w:rFonts w:ascii="Garamond" w:hAnsi="Garamond"/>
          <w:sz w:val="18"/>
        </w:rPr>
        <w:t>J.</w:t>
      </w:r>
      <w:r>
        <w:rPr>
          <w:rFonts w:ascii="Garamond" w:hAnsi="Garamond"/>
          <w:spacing w:val="-17"/>
          <w:sz w:val="18"/>
        </w:rPr>
        <w:t> </w:t>
      </w:r>
      <w:r>
        <w:rPr>
          <w:rFonts w:ascii="Garamond" w:hAnsi="Garamond"/>
          <w:sz w:val="18"/>
        </w:rPr>
        <w:t>L.;</w:t>
      </w:r>
      <w:r>
        <w:rPr>
          <w:rFonts w:ascii="Garamond" w:hAnsi="Garamond"/>
          <w:spacing w:val="-17"/>
          <w:sz w:val="18"/>
        </w:rPr>
        <w:t> </w:t>
      </w:r>
      <w:r>
        <w:rPr>
          <w:rFonts w:ascii="Garamond" w:hAnsi="Garamond"/>
          <w:sz w:val="18"/>
        </w:rPr>
        <w:t>Iriarte-Velasco,</w:t>
      </w:r>
      <w:r>
        <w:rPr>
          <w:rFonts w:ascii="Garamond" w:hAnsi="Garamond"/>
          <w:spacing w:val="-17"/>
          <w:sz w:val="18"/>
        </w:rPr>
        <w:t> </w:t>
      </w:r>
      <w:r>
        <w:rPr>
          <w:rFonts w:ascii="Garamond" w:hAnsi="Garamond"/>
          <w:sz w:val="18"/>
        </w:rPr>
        <w:t>U.;</w:t>
      </w:r>
      <w:r>
        <w:rPr>
          <w:rFonts w:ascii="Garamond" w:hAnsi="Garamond"/>
          <w:spacing w:val="-17"/>
          <w:sz w:val="18"/>
        </w:rPr>
        <w:t> </w:t>
      </w:r>
      <w:r>
        <w:rPr>
          <w:rFonts w:ascii="Garamond" w:hAnsi="Garamond"/>
          <w:sz w:val="18"/>
        </w:rPr>
        <w:t>Gutiérrez-</w:t>
      </w:r>
      <w:r>
        <w:rPr>
          <w:rFonts w:ascii="Garamond" w:hAnsi="Garamond"/>
          <w:spacing w:val="25"/>
          <w:sz w:val="18"/>
        </w:rPr>
        <w:t> </w:t>
      </w:r>
      <w:r>
        <w:rPr>
          <w:rFonts w:ascii="Garamond" w:hAnsi="Garamond"/>
          <w:sz w:val="14"/>
        </w:rPr>
        <w:t>1635</w:t>
      </w:r>
    </w:p>
    <w:p>
      <w:pPr>
        <w:spacing w:after="0" w:line="20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3" w:equalWidth="0">
            <w:col w:w="422" w:space="40"/>
            <w:col w:w="4828" w:space="403"/>
            <w:col w:w="5397"/>
          </w:cols>
        </w:sectPr>
      </w:pPr>
    </w:p>
    <w:p>
      <w:pPr>
        <w:spacing w:line="195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1567 </w:t>
      </w:r>
      <w:r>
        <w:rPr>
          <w:rFonts w:ascii="Garamond"/>
          <w:sz w:val="18"/>
        </w:rPr>
        <w:t>Kondo, Y.</w:t>
      </w:r>
      <w:r>
        <w:rPr>
          <w:rFonts w:ascii="Garamond"/>
          <w:sz w:val="18"/>
        </w:rPr>
        <w:t> </w:t>
      </w:r>
      <w:hyperlink r:id="rId189">
        <w:r>
          <w:rPr>
            <w:rFonts w:ascii="Garamond"/>
            <w:sz w:val="18"/>
          </w:rPr>
          <w:t>Organic superbase </w:t>
        </w:r>
        <w:r>
          <w:rPr>
            <w:rFonts w:ascii="Times New Roman"/>
            <w:i/>
            <w:sz w:val="18"/>
          </w:rPr>
          <w:t>t</w:t>
        </w:r>
        <w:r>
          <w:rPr>
            <w:rFonts w:ascii="Garamond"/>
            <w:sz w:val="18"/>
          </w:rPr>
          <w:t>-bu-P4-catalyzed demethylations    </w:t>
        </w:r>
        <w:r>
          <w:rPr>
            <w:rFonts w:ascii="Garamond"/>
            <w:spacing w:val="14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spacing w:line="207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1568</w:t>
      </w:r>
      <w:r>
        <w:rPr>
          <w:rFonts w:ascii="Garamond" w:hAnsi="Garamond" w:cs="Garamond" w:eastAsia="Garamond"/>
          <w:spacing w:val="-10"/>
          <w:sz w:val="14"/>
          <w:szCs w:val="14"/>
        </w:rPr>
        <w:t> </w:t>
      </w:r>
      <w:hyperlink r:id="rId189">
        <w:r>
          <w:rPr>
            <w:rFonts w:ascii="Garamond" w:hAnsi="Garamond" w:cs="Garamond" w:eastAsia="Garamond"/>
            <w:sz w:val="18"/>
            <w:szCs w:val="18"/>
          </w:rPr>
          <w:t>methoxyarenes.</w:t>
        </w:r>
      </w:hyperlink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Org.</w:t>
      </w:r>
      <w:r>
        <w:rPr>
          <w:rFonts w:ascii="Times New Roman" w:hAnsi="Times New Roman" w:cs="Times New Roman" w:eastAsia="Times New Roman"/>
          <w:i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Front.</w:t>
      </w:r>
      <w:r>
        <w:rPr>
          <w:rFonts w:ascii="Times New Roman" w:hAnsi="Times New Roman" w:cs="Times New Roman" w:eastAsia="Times New Roman"/>
          <w:i/>
          <w:spacing w:val="-2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2022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7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3656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3663.</w:t>
      </w:r>
    </w:p>
    <w:p>
      <w:pPr>
        <w:spacing w:line="196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8"/>
        </w:rPr>
        <w:t>Ortiz, M. A.</w:t>
      </w:r>
      <w:r>
        <w:rPr>
          <w:rFonts w:ascii="Garamond"/>
          <w:sz w:val="18"/>
        </w:rPr>
        <w:t> </w:t>
      </w:r>
      <w:hyperlink r:id="rId190">
        <w:r>
          <w:rPr>
            <w:rFonts w:ascii="Garamond"/>
            <w:sz w:val="18"/>
          </w:rPr>
          <w:t>Nickel aluminate spinel-derived catalysts for the aqueous</w:t>
        </w:r>
      </w:hyperlink>
      <w:r>
        <w:rPr>
          <w:rFonts w:ascii="Garamond"/>
          <w:spacing w:val="-17"/>
          <w:sz w:val="18"/>
        </w:rPr>
        <w:t> </w:t>
      </w:r>
      <w:r>
        <w:rPr>
          <w:rFonts w:ascii="Garamond"/>
          <w:sz w:val="14"/>
        </w:rPr>
        <w:t>1636</w:t>
      </w:r>
    </w:p>
    <w:p>
      <w:pPr>
        <w:spacing w:line="209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hyperlink r:id="rId190">
        <w:r>
          <w:rPr>
            <w:rFonts w:ascii="Garamond"/>
            <w:sz w:val="18"/>
          </w:rPr>
          <w:t>phase reforming of glycerol: Effect of reduction temperature.</w:t>
        </w:r>
      </w:hyperlink>
      <w:r>
        <w:rPr>
          <w:rFonts w:ascii="Garamond"/>
          <w:sz w:val="18"/>
        </w:rPr>
        <w:t> </w:t>
      </w:r>
      <w:r>
        <w:rPr>
          <w:rFonts w:ascii="Times New Roman"/>
          <w:i/>
          <w:sz w:val="18"/>
        </w:rPr>
        <w:t>Appl.  </w:t>
      </w:r>
      <w:r>
        <w:rPr>
          <w:rFonts w:ascii="Times New Roman"/>
          <w:i/>
          <w:spacing w:val="40"/>
          <w:sz w:val="18"/>
        </w:rPr>
        <w:t> </w:t>
      </w:r>
      <w:r>
        <w:rPr>
          <w:rFonts w:ascii="Garamond"/>
          <w:sz w:val="14"/>
        </w:rPr>
        <w:t>1637</w:t>
      </w:r>
    </w:p>
    <w:p>
      <w:pPr>
        <w:spacing w:after="0" w:line="20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2" w:equalWidth="0">
            <w:col w:w="5289" w:space="323"/>
            <w:col w:w="5478"/>
          </w:cols>
        </w:sectPr>
      </w:pPr>
    </w:p>
    <w:p>
      <w:pPr>
        <w:spacing w:before="32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1569</w:t>
      </w:r>
    </w:p>
    <w:p>
      <w:pPr>
        <w:pStyle w:val="ListParagraph"/>
        <w:numPr>
          <w:ilvl w:val="0"/>
          <w:numId w:val="30"/>
        </w:numPr>
        <w:tabs>
          <w:tab w:pos="549" w:val="left" w:leader="none"/>
        </w:tabs>
        <w:spacing w:line="198" w:lineRule="exact" w:before="0" w:after="0"/>
        <w:ind w:left="548" w:right="0" w:hanging="441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Zhang,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F.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C.;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Q.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P.;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Ji,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K.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Zhang,</w:t>
      </w:r>
    </w:p>
    <w:p>
      <w:pPr>
        <w:spacing w:line="200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Catal. B Environ. </w:t>
      </w:r>
      <w:r>
        <w:rPr>
          <w:rFonts w:ascii="Georgia" w:hAnsi="Georgia" w:cs="Georgia" w:eastAsia="Georgia"/>
          <w:w w:val="95"/>
          <w:sz w:val="18"/>
          <w:szCs w:val="18"/>
        </w:rPr>
        <w:t>2019</w:t>
      </w:r>
      <w:r>
        <w:rPr>
          <w:rFonts w:ascii="Garamond" w:hAnsi="Garamond" w:cs="Garamond" w:eastAsia="Garamond"/>
          <w:w w:val="95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244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1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931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Garamond" w:hAnsi="Garamond" w:cs="Garamond" w:eastAsia="Garamond"/>
          <w:w w:val="95"/>
          <w:sz w:val="18"/>
          <w:szCs w:val="18"/>
        </w:rPr>
        <w:t>945.</w:t>
      </w:r>
    </w:p>
    <w:p>
      <w:pPr>
        <w:spacing w:before="31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1638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4" w:equalWidth="0">
            <w:col w:w="422" w:space="40"/>
            <w:col w:w="4828" w:space="323"/>
            <w:col w:w="2805" w:space="2075"/>
            <w:col w:w="597"/>
          </w:cols>
        </w:sectPr>
      </w:pPr>
    </w:p>
    <w:p>
      <w:pPr>
        <w:spacing w:line="203" w:lineRule="exact" w:before="0"/>
        <w:ind w:left="1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1570</w:t>
      </w:r>
      <w:r>
        <w:rPr>
          <w:rFonts w:ascii="Garamond"/>
          <w:spacing w:val="15"/>
          <w:sz w:val="14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Zhao,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Song,</w:t>
      </w:r>
      <w:r>
        <w:rPr>
          <w:rFonts w:ascii="Garamond"/>
          <w:spacing w:val="-23"/>
          <w:sz w:val="18"/>
        </w:rPr>
        <w:t> </w:t>
      </w:r>
      <w:r>
        <w:rPr>
          <w:rFonts w:ascii="Garamond"/>
          <w:sz w:val="18"/>
        </w:rPr>
        <w:t>Q.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W.</w:t>
      </w:r>
      <w:r>
        <w:rPr>
          <w:rFonts w:ascii="Garamond"/>
          <w:spacing w:val="-22"/>
          <w:sz w:val="18"/>
        </w:rPr>
        <w:t> </w:t>
      </w:r>
      <w:hyperlink r:id="rId191">
        <w:r>
          <w:rPr>
            <w:rFonts w:ascii="Garamond"/>
            <w:sz w:val="18"/>
          </w:rPr>
          <w:t>Selective</w:t>
        </w:r>
        <w:r>
          <w:rPr>
            <w:rFonts w:ascii="Garamond"/>
            <w:spacing w:val="-23"/>
            <w:sz w:val="18"/>
          </w:rPr>
          <w:t> </w:t>
        </w:r>
        <w:r>
          <w:rPr>
            <w:rFonts w:ascii="Garamond"/>
            <w:sz w:val="18"/>
          </w:rPr>
          <w:t>synthesis</w:t>
        </w:r>
        <w:r>
          <w:rPr>
            <w:rFonts w:ascii="Garamond"/>
            <w:spacing w:val="-22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23"/>
            <w:sz w:val="18"/>
          </w:rPr>
          <w:t> </w:t>
        </w:r>
        <w:r>
          <w:rPr>
            <w:rFonts w:ascii="Garamond"/>
            <w:sz w:val="18"/>
          </w:rPr>
          <w:t>dimethyl</w:t>
        </w:r>
        <w:r>
          <w:rPr>
            <w:rFonts w:ascii="Garamond"/>
            <w:spacing w:val="-22"/>
            <w:sz w:val="18"/>
          </w:rPr>
          <w:t> </w:t>
        </w:r>
        <w:r>
          <w:rPr>
            <w:rFonts w:ascii="Garamond"/>
            <w:sz w:val="18"/>
          </w:rPr>
          <w:t>carbonate</w:t>
        </w:r>
        <w:r>
          <w:rPr>
            <w:rFonts w:ascii="Garamond"/>
            <w:spacing w:val="-22"/>
            <w:sz w:val="18"/>
          </w:rPr>
          <w:t> </w:t>
        </w:r>
        <w:r>
          <w:rPr>
            <w:rFonts w:ascii="Times New Roman"/>
            <w:i/>
            <w:sz w:val="18"/>
          </w:rPr>
          <w:t>via</w:t>
        </w:r>
        <w:r>
          <w:rPr>
            <w:rFonts w:ascii="Times New Roman"/>
            <w:sz w:val="18"/>
          </w:rPr>
        </w:r>
      </w:hyperlink>
    </w:p>
    <w:p>
      <w:pPr>
        <w:spacing w:line="203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1571</w:t>
      </w:r>
      <w:r>
        <w:rPr>
          <w:rFonts w:ascii="Garamond"/>
          <w:spacing w:val="20"/>
          <w:sz w:val="14"/>
        </w:rPr>
        <w:t> </w:t>
      </w:r>
      <w:hyperlink r:id="rId191">
        <w:r>
          <w:rPr>
            <w:rFonts w:ascii="Garamond"/>
            <w:sz w:val="18"/>
          </w:rPr>
          <w:t>the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coupling</w:t>
        </w:r>
        <w:r>
          <w:rPr>
            <w:rFonts w:ascii="Garamond"/>
            <w:spacing w:val="-17"/>
            <w:sz w:val="18"/>
          </w:rPr>
          <w:t> </w:t>
        </w:r>
        <w:r>
          <w:rPr>
            <w:rFonts w:ascii="Garamond"/>
            <w:sz w:val="18"/>
          </w:rPr>
          <w:t>reaction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CO</w:t>
        </w:r>
        <w:r>
          <w:rPr>
            <w:rFonts w:ascii="Garamond"/>
            <w:position w:val="-2"/>
            <w:sz w:val="12"/>
          </w:rPr>
          <w:t>2</w:t>
        </w:r>
        <w:r>
          <w:rPr>
            <w:rFonts w:ascii="Garamond"/>
            <w:spacing w:val="-1"/>
            <w:position w:val="-2"/>
            <w:sz w:val="12"/>
          </w:rPr>
          <w:t> </w:t>
        </w:r>
        <w:r>
          <w:rPr>
            <w:rFonts w:ascii="Garamond"/>
            <w:sz w:val="18"/>
          </w:rPr>
          <w:t>and</w:t>
        </w:r>
        <w:r>
          <w:rPr>
            <w:rFonts w:ascii="Garamond"/>
            <w:spacing w:val="-17"/>
            <w:sz w:val="18"/>
          </w:rPr>
          <w:t> </w:t>
        </w:r>
        <w:r>
          <w:rPr>
            <w:rFonts w:ascii="Garamond"/>
            <w:sz w:val="18"/>
          </w:rPr>
          <w:t>alcohols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by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the</w:t>
        </w:r>
        <w:r>
          <w:rPr>
            <w:rFonts w:ascii="Garamond"/>
            <w:spacing w:val="-16"/>
            <w:sz w:val="18"/>
          </w:rPr>
          <w:t> </w:t>
        </w:r>
        <w:r>
          <w:rPr>
            <w:rFonts w:ascii="Garamond"/>
            <w:sz w:val="18"/>
          </w:rPr>
          <w:t>synergistic</w:t>
        </w:r>
        <w:r>
          <w:rPr>
            <w:rFonts w:ascii="Garamond"/>
            <w:spacing w:val="-17"/>
            <w:sz w:val="18"/>
          </w:rPr>
          <w:t> </w:t>
        </w:r>
        <w:r>
          <w:rPr>
            <w:rFonts w:ascii="Garamond"/>
            <w:sz w:val="18"/>
          </w:rPr>
          <w:t>catalysis</w:t>
        </w:r>
        <w:r>
          <w:rPr>
            <w:rFonts w:ascii="Garamond"/>
            <w:spacing w:val="-17"/>
            <w:sz w:val="18"/>
          </w:rPr>
          <w:t> </w:t>
        </w:r>
        <w:r>
          <w:rPr>
            <w:rFonts w:ascii="Garamond"/>
            <w:sz w:val="18"/>
          </w:rPr>
          <w:t>of</w:t>
        </w:r>
      </w:hyperlink>
    </w:p>
    <w:p>
      <w:pPr>
        <w:spacing w:line="201" w:lineRule="exact" w:before="0"/>
        <w:ind w:left="156" w:right="0" w:firstLine="0"/>
        <w:jc w:val="left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Garamond" w:hAnsi="Garamond" w:cs="Garamond" w:eastAsia="Garamond"/>
          <w:w w:val="95"/>
          <w:sz w:val="14"/>
          <w:szCs w:val="14"/>
        </w:rPr>
        <w:t>1572</w:t>
      </w:r>
      <w:r>
        <w:rPr>
          <w:rFonts w:ascii="Garamond" w:hAnsi="Garamond" w:cs="Garamond" w:eastAsia="Garamond"/>
          <w:spacing w:val="25"/>
          <w:w w:val="95"/>
          <w:sz w:val="14"/>
          <w:szCs w:val="14"/>
        </w:rPr>
        <w:t> </w:t>
      </w:r>
      <w:hyperlink r:id="rId191">
        <w:r>
          <w:rPr>
            <w:rFonts w:ascii="Garamond" w:hAnsi="Garamond" w:cs="Garamond" w:eastAsia="Garamond"/>
            <w:w w:val="95"/>
            <w:sz w:val="18"/>
            <w:szCs w:val="18"/>
          </w:rPr>
          <w:t>silver</w:t>
        </w:r>
        <w:r>
          <w:rPr>
            <w:rFonts w:ascii="Garamond" w:hAnsi="Garamond" w:cs="Garamond" w:eastAsia="Garamond"/>
            <w:spacing w:val="-11"/>
            <w:w w:val="95"/>
            <w:sz w:val="18"/>
            <w:szCs w:val="18"/>
          </w:rPr>
          <w:t> </w:t>
        </w:r>
        <w:r>
          <w:rPr>
            <w:rFonts w:ascii="Garamond" w:hAnsi="Garamond" w:cs="Garamond" w:eastAsia="Garamond"/>
            <w:w w:val="95"/>
            <w:sz w:val="18"/>
            <w:szCs w:val="18"/>
          </w:rPr>
          <w:t>sulfadiazine</w:t>
        </w:r>
        <w:r>
          <w:rPr>
            <w:rFonts w:ascii="Garamond" w:hAnsi="Garamond" w:cs="Garamond" w:eastAsia="Garamond"/>
            <w:spacing w:val="-11"/>
            <w:w w:val="95"/>
            <w:sz w:val="18"/>
            <w:szCs w:val="18"/>
          </w:rPr>
          <w:t> </w:t>
        </w:r>
        <w:r>
          <w:rPr>
            <w:rFonts w:ascii="Garamond" w:hAnsi="Garamond" w:cs="Garamond" w:eastAsia="Garamond"/>
            <w:w w:val="95"/>
            <w:sz w:val="18"/>
            <w:szCs w:val="18"/>
          </w:rPr>
          <w:t>and</w:t>
        </w:r>
        <w:r>
          <w:rPr>
            <w:rFonts w:ascii="Garamond" w:hAnsi="Garamond" w:cs="Garamond" w:eastAsia="Garamond"/>
            <w:spacing w:val="-11"/>
            <w:w w:val="95"/>
            <w:sz w:val="18"/>
            <w:szCs w:val="18"/>
          </w:rPr>
          <w:t> </w:t>
        </w:r>
        <w:r>
          <w:rPr>
            <w:rFonts w:ascii="Garamond" w:hAnsi="Garamond" w:cs="Garamond" w:eastAsia="Garamond"/>
            <w:w w:val="95"/>
            <w:sz w:val="18"/>
            <w:szCs w:val="18"/>
          </w:rPr>
          <w:t>superbase.</w:t>
        </w:r>
      </w:hyperlink>
      <w:r>
        <w:rPr>
          <w:rFonts w:ascii="Garamond" w:hAnsi="Garamond" w:cs="Garamond" w:eastAsia="Garamond"/>
          <w:spacing w:val="-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i/>
          <w:spacing w:val="-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Chem.</w:t>
      </w:r>
      <w:r>
        <w:rPr>
          <w:rFonts w:ascii="Times New Roman" w:hAnsi="Times New Roman" w:cs="Times New Roman" w:eastAsia="Times New Roman"/>
          <w:i/>
          <w:spacing w:val="-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11"/>
          <w:w w:val="95"/>
          <w:sz w:val="18"/>
          <w:szCs w:val="18"/>
        </w:rPr>
        <w:t> </w:t>
      </w:r>
      <w:r>
        <w:rPr>
          <w:rFonts w:ascii="Georgia" w:hAnsi="Georgia" w:cs="Georgia" w:eastAsia="Georgia"/>
          <w:w w:val="95"/>
          <w:sz w:val="18"/>
          <w:szCs w:val="18"/>
        </w:rPr>
        <w:t>2023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51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1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304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Microsoft Sans Serif" w:hAnsi="Microsoft Sans Serif" w:cs="Microsoft Sans Serif" w:eastAsia="Microsoft Sans Serif"/>
          <w:sz w:val="18"/>
          <w:szCs w:val="18"/>
        </w:rPr>
      </w: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1573 </w:t>
      </w:r>
      <w:r>
        <w:rPr>
          <w:rFonts w:ascii="Garamond"/>
          <w:spacing w:val="1"/>
          <w:sz w:val="14"/>
        </w:rPr>
        <w:t> </w:t>
      </w:r>
      <w:r>
        <w:rPr>
          <w:rFonts w:ascii="Garamond"/>
          <w:sz w:val="18"/>
        </w:rPr>
        <w:t>312.</w:t>
      </w:r>
    </w:p>
    <w:p>
      <w:pPr>
        <w:spacing w:line="235" w:lineRule="auto" w:before="3"/>
        <w:ind w:left="156" w:right="171" w:firstLine="80"/>
        <w:jc w:val="both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8"/>
        </w:rPr>
        <w:t>(145)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Q.;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Kang,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Gao,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Xiong,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Gao,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Chen,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T.;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4"/>
        </w:rPr>
        <w:t>1639</w:t>
      </w:r>
      <w:r>
        <w:rPr>
          <w:rFonts w:ascii="Garamond"/>
          <w:w w:val="101"/>
          <w:sz w:val="14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A.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Bai,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H.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C.</w:t>
      </w:r>
      <w:r>
        <w:rPr>
          <w:rFonts w:ascii="Garamond"/>
          <w:spacing w:val="-6"/>
          <w:sz w:val="18"/>
        </w:rPr>
        <w:t> </w:t>
      </w:r>
      <w:hyperlink r:id="rId192">
        <w:r>
          <w:rPr>
            <w:rFonts w:ascii="Garamond"/>
            <w:sz w:val="18"/>
          </w:rPr>
          <w:t>Effective</w:t>
        </w:r>
      </w:hyperlink>
      <w:r>
        <w:rPr>
          <w:rFonts w:ascii="Garamond"/>
          <w:spacing w:val="20"/>
          <w:sz w:val="18"/>
        </w:rPr>
        <w:t> </w:t>
      </w:r>
      <w:r>
        <w:rPr>
          <w:rFonts w:ascii="Garamond"/>
          <w:sz w:val="14"/>
        </w:rPr>
        <w:t>1640</w:t>
      </w:r>
      <w:r>
        <w:rPr>
          <w:rFonts w:ascii="Garamond"/>
          <w:w w:val="101"/>
          <w:sz w:val="14"/>
        </w:rPr>
        <w:t> </w:t>
      </w:r>
      <w:hyperlink r:id="rId192">
        <w:r>
          <w:rPr>
            <w:rFonts w:ascii="Garamond"/>
            <w:sz w:val="18"/>
          </w:rPr>
          <w:t>hydroconversion of heteroatom-containing organic species from the</w:t>
        </w:r>
      </w:hyperlink>
      <w:r>
        <w:rPr>
          <w:rFonts w:ascii="Garamond"/>
          <w:spacing w:val="33"/>
          <w:sz w:val="18"/>
        </w:rPr>
        <w:t> </w:t>
      </w:r>
      <w:r>
        <w:rPr>
          <w:rFonts w:ascii="Garamond"/>
          <w:sz w:val="14"/>
        </w:rPr>
        <w:t>1641</w:t>
      </w:r>
      <w:r>
        <w:rPr>
          <w:rFonts w:ascii="Garamond"/>
          <w:w w:val="101"/>
          <w:sz w:val="14"/>
        </w:rPr>
        <w:t> </w:t>
      </w:r>
      <w:hyperlink r:id="rId192">
        <w:r>
          <w:rPr>
            <w:rFonts w:ascii="Garamond"/>
            <w:sz w:val="18"/>
          </w:rPr>
          <w:t>extraction of low-temperature coal tar to cycloalkanes over a </w:t>
        </w:r>
        <w:r>
          <w:rPr>
            <w:rFonts w:ascii="Times New Roman"/>
            <w:i/>
            <w:sz w:val="18"/>
          </w:rPr>
          <w:t>Y</w:t>
        </w:r>
        <w:r>
          <w:rPr>
            <w:rFonts w:ascii="Garamond"/>
            <w:sz w:val="18"/>
          </w:rPr>
          <w:t>/Beta</w:t>
        </w:r>
      </w:hyperlink>
      <w:r>
        <w:rPr>
          <w:rFonts w:ascii="Garamond"/>
          <w:sz w:val="18"/>
        </w:rPr>
        <w:t> </w:t>
      </w:r>
      <w:r>
        <w:rPr>
          <w:rFonts w:ascii="Garamond"/>
          <w:spacing w:val="26"/>
          <w:sz w:val="18"/>
        </w:rPr>
        <w:t> </w:t>
      </w:r>
      <w:r>
        <w:rPr>
          <w:rFonts w:ascii="Garamond"/>
          <w:spacing w:val="26"/>
          <w:sz w:val="18"/>
        </w:rPr>
      </w:r>
      <w:r>
        <w:rPr>
          <w:rFonts w:ascii="Garamond"/>
          <w:sz w:val="14"/>
        </w:rPr>
        <w:t>1642</w:t>
      </w:r>
    </w:p>
    <w:p>
      <w:pPr>
        <w:spacing w:after="0" w:line="235" w:lineRule="auto"/>
        <w:jc w:val="both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2" w:equalWidth="0">
            <w:col w:w="5290" w:space="322"/>
            <w:col w:w="5478"/>
          </w:cols>
        </w:sectPr>
      </w:pPr>
    </w:p>
    <w:p>
      <w:pPr>
        <w:spacing w:before="33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1574</w:t>
      </w:r>
    </w:p>
    <w:p>
      <w:pPr>
        <w:pStyle w:val="ListParagraph"/>
        <w:numPr>
          <w:ilvl w:val="0"/>
          <w:numId w:val="30"/>
        </w:numPr>
        <w:tabs>
          <w:tab w:pos="542" w:val="left" w:leader="none"/>
        </w:tabs>
        <w:spacing w:line="199" w:lineRule="exact" w:before="0" w:after="0"/>
        <w:ind w:left="541" w:right="0" w:hanging="434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Wang,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Z.;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Z.;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Huang,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Yang,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D.;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Wu,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C.;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Chen,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21"/>
          <w:sz w:val="18"/>
        </w:rPr>
        <w:t> </w:t>
      </w:r>
      <w:hyperlink r:id="rId193">
        <w:r>
          <w:rPr>
            <w:rFonts w:ascii="Garamond"/>
            <w:sz w:val="18"/>
          </w:rPr>
          <w:t>Deep</w:t>
        </w:r>
      </w:hyperlink>
    </w:p>
    <w:p>
      <w:pPr>
        <w:spacing w:line="203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92">
        <w:r>
          <w:rPr>
            <w:rFonts w:ascii="Garamond"/>
            <w:sz w:val="18"/>
          </w:rPr>
          <w:t>composite</w:t>
        </w:r>
        <w:r>
          <w:rPr>
            <w:rFonts w:ascii="Garamond"/>
            <w:spacing w:val="22"/>
            <w:sz w:val="18"/>
          </w:rPr>
          <w:t> </w:t>
        </w:r>
        <w:r>
          <w:rPr>
            <w:rFonts w:ascii="Garamond"/>
            <w:sz w:val="18"/>
          </w:rPr>
          <w:t>zeolite</w:t>
        </w:r>
        <w:r>
          <w:rPr>
            <w:rFonts w:ascii="Garamond"/>
            <w:spacing w:val="22"/>
            <w:sz w:val="18"/>
          </w:rPr>
          <w:t> </w:t>
        </w:r>
        <w:r>
          <w:rPr>
            <w:rFonts w:ascii="Garamond"/>
            <w:sz w:val="18"/>
          </w:rPr>
          <w:t>supported</w:t>
        </w:r>
        <w:r>
          <w:rPr>
            <w:rFonts w:ascii="Garamond"/>
            <w:spacing w:val="22"/>
            <w:sz w:val="18"/>
          </w:rPr>
          <w:t> </w:t>
        </w:r>
        <w:r>
          <w:rPr>
            <w:rFonts w:ascii="Garamond"/>
            <w:sz w:val="18"/>
          </w:rPr>
          <w:t>nickel</w:t>
        </w:r>
        <w:r>
          <w:rPr>
            <w:rFonts w:ascii="Garamond"/>
            <w:spacing w:val="21"/>
            <w:sz w:val="18"/>
          </w:rPr>
          <w:t> </w:t>
        </w:r>
        <w:r>
          <w:rPr>
            <w:rFonts w:ascii="Garamond"/>
            <w:sz w:val="18"/>
          </w:rPr>
          <w:t>nanoparticles.</w:t>
        </w:r>
      </w:hyperlink>
      <w:r>
        <w:rPr>
          <w:rFonts w:ascii="Garamond"/>
          <w:spacing w:val="22"/>
          <w:sz w:val="18"/>
        </w:rPr>
        <w:t> </w:t>
      </w:r>
      <w:r>
        <w:rPr>
          <w:rFonts w:ascii="Times New Roman"/>
          <w:i/>
          <w:sz w:val="18"/>
        </w:rPr>
        <w:t>Fuel</w:t>
      </w:r>
      <w:r>
        <w:rPr>
          <w:rFonts w:ascii="Times New Roman"/>
          <w:i/>
          <w:spacing w:val="21"/>
          <w:sz w:val="18"/>
        </w:rPr>
        <w:t> </w:t>
      </w:r>
      <w:r>
        <w:rPr>
          <w:rFonts w:ascii="Georgia"/>
          <w:sz w:val="18"/>
        </w:rPr>
        <w:t>2022</w:t>
      </w:r>
      <w:r>
        <w:rPr>
          <w:rFonts w:ascii="Garamond"/>
          <w:sz w:val="18"/>
        </w:rPr>
        <w:t>,</w:t>
      </w:r>
      <w:r>
        <w:rPr>
          <w:rFonts w:ascii="Garamond"/>
          <w:spacing w:val="22"/>
          <w:sz w:val="18"/>
        </w:rPr>
        <w:t> </w:t>
      </w:r>
      <w:r>
        <w:rPr>
          <w:rFonts w:ascii="Times New Roman"/>
          <w:i/>
          <w:sz w:val="18"/>
        </w:rPr>
        <w:t>321</w:t>
      </w:r>
      <w:r>
        <w:rPr>
          <w:rFonts w:ascii="Garamond"/>
          <w:sz w:val="18"/>
        </w:rPr>
        <w:t>,</w:t>
      </w:r>
      <w:r>
        <w:rPr>
          <w:rFonts w:ascii="Garamond"/>
          <w:spacing w:val="13"/>
          <w:sz w:val="18"/>
        </w:rPr>
        <w:t> </w:t>
      </w:r>
      <w:r>
        <w:rPr>
          <w:rFonts w:ascii="Garamond"/>
          <w:sz w:val="14"/>
        </w:rPr>
        <w:t>1643</w:t>
      </w:r>
    </w:p>
    <w:p>
      <w:pPr>
        <w:spacing w:after="0" w:line="203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3" w:equalWidth="0">
            <w:col w:w="422" w:space="40"/>
            <w:col w:w="4828" w:space="323"/>
            <w:col w:w="5477"/>
          </w:cols>
        </w:sectPr>
      </w:pP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1575</w:t>
      </w:r>
      <w:r>
        <w:rPr>
          <w:rFonts w:ascii="Garamond"/>
          <w:sz w:val="14"/>
        </w:rPr>
        <w:t> </w:t>
      </w:r>
      <w:hyperlink r:id="rId193">
        <w:r>
          <w:rPr>
            <w:rFonts w:ascii="Garamond"/>
            <w:sz w:val="18"/>
          </w:rPr>
          <w:t>eutectic  solvents  composed  of  bio-phenol-derived  superbase</w:t>
        </w:r>
        <w:r>
          <w:rPr>
            <w:rFonts w:ascii="Garamond"/>
            <w:spacing w:val="-1"/>
            <w:sz w:val="18"/>
          </w:rPr>
          <w:t> </w:t>
        </w:r>
        <w:r>
          <w:rPr>
            <w:rFonts w:ascii="Garamond"/>
            <w:sz w:val="18"/>
          </w:rPr>
          <w:t>ionic</w:t>
        </w:r>
      </w:hyperlink>
    </w:p>
    <w:p>
      <w:pPr>
        <w:spacing w:line="201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124062.</w:t>
      </w:r>
    </w:p>
    <w:p>
      <w:pPr>
        <w:spacing w:before="32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1644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3" w:equalWidth="0">
            <w:col w:w="5290" w:space="323"/>
            <w:col w:w="707" w:space="4173"/>
            <w:col w:w="597"/>
          </w:cols>
        </w:sectPr>
      </w:pPr>
    </w:p>
    <w:p>
      <w:pPr>
        <w:spacing w:line="203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1576</w:t>
      </w:r>
      <w:r>
        <w:rPr>
          <w:rFonts w:ascii="Garamond"/>
          <w:spacing w:val="3"/>
          <w:sz w:val="14"/>
        </w:rPr>
        <w:t> </w:t>
      </w:r>
      <w:hyperlink r:id="rId193">
        <w:r>
          <w:rPr>
            <w:rFonts w:ascii="Garamond"/>
            <w:sz w:val="18"/>
          </w:rPr>
          <w:t>liquids</w:t>
        </w:r>
        <w:r>
          <w:rPr>
            <w:rFonts w:ascii="Garamond"/>
            <w:spacing w:val="-23"/>
            <w:sz w:val="18"/>
          </w:rPr>
          <w:t> </w:t>
        </w:r>
        <w:r>
          <w:rPr>
            <w:rFonts w:ascii="Garamond"/>
            <w:sz w:val="18"/>
          </w:rPr>
          <w:t>and</w:t>
        </w:r>
        <w:r>
          <w:rPr>
            <w:rFonts w:ascii="Garamond"/>
            <w:spacing w:val="-23"/>
            <w:sz w:val="18"/>
          </w:rPr>
          <w:t> </w:t>
        </w:r>
        <w:r>
          <w:rPr>
            <w:rFonts w:ascii="Garamond"/>
            <w:sz w:val="18"/>
          </w:rPr>
          <w:t>ethylene</w:t>
        </w:r>
        <w:r>
          <w:rPr>
            <w:rFonts w:ascii="Garamond"/>
            <w:spacing w:val="-23"/>
            <w:sz w:val="18"/>
          </w:rPr>
          <w:t> </w:t>
        </w:r>
        <w:r>
          <w:rPr>
            <w:rFonts w:ascii="Garamond"/>
            <w:sz w:val="18"/>
          </w:rPr>
          <w:t>glycol</w:t>
        </w:r>
        <w:r>
          <w:rPr>
            <w:rFonts w:ascii="Garamond"/>
            <w:spacing w:val="-23"/>
            <w:sz w:val="18"/>
          </w:rPr>
          <w:t> </w:t>
        </w:r>
        <w:r>
          <w:rPr>
            <w:rFonts w:ascii="Garamond"/>
            <w:sz w:val="18"/>
          </w:rPr>
          <w:t>for</w:t>
        </w:r>
        <w:r>
          <w:rPr>
            <w:rFonts w:ascii="Garamond"/>
            <w:spacing w:val="-23"/>
            <w:sz w:val="18"/>
          </w:rPr>
          <w:t> </w:t>
        </w:r>
        <w:r>
          <w:rPr>
            <w:rFonts w:ascii="Garamond"/>
            <w:sz w:val="18"/>
          </w:rPr>
          <w:t>CO</w:t>
        </w:r>
        <w:r>
          <w:rPr>
            <w:rFonts w:ascii="Garamond"/>
            <w:position w:val="-2"/>
            <w:sz w:val="12"/>
          </w:rPr>
          <w:t>2</w:t>
        </w:r>
        <w:r>
          <w:rPr>
            <w:rFonts w:ascii="Garamond"/>
            <w:spacing w:val="-9"/>
            <w:position w:val="-2"/>
            <w:sz w:val="12"/>
          </w:rPr>
          <w:t> </w:t>
        </w:r>
        <w:r>
          <w:rPr>
            <w:rFonts w:ascii="Garamond"/>
            <w:sz w:val="18"/>
          </w:rPr>
          <w:t>capture.</w:t>
        </w:r>
      </w:hyperlink>
      <w:r>
        <w:rPr>
          <w:rFonts w:ascii="Garamond"/>
          <w:spacing w:val="-23"/>
          <w:sz w:val="18"/>
        </w:rPr>
        <w:t> </w:t>
      </w:r>
      <w:r>
        <w:rPr>
          <w:rFonts w:ascii="Times New Roman"/>
          <w:i/>
          <w:sz w:val="18"/>
        </w:rPr>
        <w:t>Chem.</w:t>
      </w:r>
      <w:r>
        <w:rPr>
          <w:rFonts w:ascii="Times New Roman"/>
          <w:i/>
          <w:spacing w:val="-23"/>
          <w:sz w:val="18"/>
        </w:rPr>
        <w:t> </w:t>
      </w:r>
      <w:r>
        <w:rPr>
          <w:rFonts w:ascii="Times New Roman"/>
          <w:i/>
          <w:sz w:val="18"/>
        </w:rPr>
        <w:t>Commun.</w:t>
      </w:r>
      <w:r>
        <w:rPr>
          <w:rFonts w:ascii="Times New Roman"/>
          <w:i/>
          <w:spacing w:val="-23"/>
          <w:sz w:val="18"/>
        </w:rPr>
        <w:t> </w:t>
      </w:r>
      <w:r>
        <w:rPr>
          <w:rFonts w:ascii="Georgia"/>
          <w:sz w:val="18"/>
        </w:rPr>
        <w:t>2022</w:t>
      </w:r>
      <w:r>
        <w:rPr>
          <w:rFonts w:ascii="Garamond"/>
          <w:sz w:val="18"/>
        </w:rPr>
        <w:t>,</w:t>
      </w:r>
      <w:r>
        <w:rPr>
          <w:rFonts w:ascii="Garamond"/>
          <w:spacing w:val="-23"/>
          <w:sz w:val="18"/>
        </w:rPr>
        <w:t> </w:t>
      </w:r>
      <w:r>
        <w:rPr>
          <w:rFonts w:ascii="Times New Roman"/>
          <w:i/>
          <w:sz w:val="18"/>
        </w:rPr>
        <w:t>58</w:t>
      </w:r>
      <w:r>
        <w:rPr>
          <w:rFonts w:ascii="Garamond"/>
          <w:sz w:val="18"/>
        </w:rPr>
        <w:t>,</w:t>
      </w:r>
    </w:p>
    <w:p>
      <w:pPr>
        <w:spacing w:line="200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1577 </w:t>
      </w:r>
      <w:r>
        <w:rPr>
          <w:rFonts w:ascii="Garamond" w:hAnsi="Garamond" w:cs="Garamond" w:eastAsia="Garamond"/>
          <w:spacing w:val="25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2160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2163.</w:t>
      </w:r>
    </w:p>
    <w:p>
      <w:pPr>
        <w:spacing w:line="200" w:lineRule="exact" w:before="0"/>
        <w:ind w:left="23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8"/>
        </w:rPr>
        <w:t>(146)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Bai,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Lu,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K.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Kan,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Zhang,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Q.;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8"/>
        </w:rPr>
        <w:t>Kang,</w:t>
      </w:r>
      <w:r>
        <w:rPr>
          <w:rFonts w:ascii="Garamond"/>
          <w:spacing w:val="-7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23"/>
          <w:sz w:val="18"/>
        </w:rPr>
        <w:t> </w:t>
      </w:r>
      <w:r>
        <w:rPr>
          <w:rFonts w:ascii="Garamond"/>
          <w:sz w:val="14"/>
        </w:rPr>
        <w:t>1645</w:t>
      </w: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t>H.;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Lu,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C.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Bai,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H.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C.;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20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20"/>
          <w:sz w:val="18"/>
        </w:rPr>
        <w:t> </w:t>
      </w:r>
      <w:hyperlink r:id="rId194">
        <w:r>
          <w:rPr>
            <w:rFonts w:ascii="Garamond"/>
            <w:sz w:val="18"/>
          </w:rPr>
          <w:t>Integrated</w:t>
        </w:r>
        <w:r>
          <w:rPr>
            <w:rFonts w:ascii="Garamond"/>
            <w:spacing w:val="19"/>
            <w:sz w:val="18"/>
          </w:rPr>
          <w:t> </w:t>
        </w:r>
        <w:r>
          <w:rPr>
            <w:rFonts w:ascii="Garamond"/>
            <w:sz w:val="18"/>
          </w:rPr>
          <w:t>catalytic</w:t>
        </w:r>
      </w:hyperlink>
      <w:r>
        <w:rPr>
          <w:rFonts w:ascii="Garamond"/>
          <w:spacing w:val="27"/>
          <w:sz w:val="18"/>
        </w:rPr>
        <w:t> </w:t>
      </w:r>
      <w:r>
        <w:rPr>
          <w:rFonts w:ascii="Garamond"/>
          <w:sz w:val="14"/>
        </w:rPr>
        <w:t>1646</w:t>
      </w:r>
    </w:p>
    <w:p>
      <w:pPr>
        <w:spacing w:after="0" w:line="20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2" w:equalWidth="0">
            <w:col w:w="5290" w:space="322"/>
            <w:col w:w="5478"/>
          </w:cols>
        </w:sectPr>
      </w:pPr>
    </w:p>
    <w:p>
      <w:pPr>
        <w:spacing w:before="33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1578</w:t>
      </w:r>
    </w:p>
    <w:p>
      <w:pPr>
        <w:pStyle w:val="ListParagraph"/>
        <w:numPr>
          <w:ilvl w:val="0"/>
          <w:numId w:val="30"/>
        </w:numPr>
        <w:tabs>
          <w:tab w:pos="568" w:val="left" w:leader="none"/>
        </w:tabs>
        <w:spacing w:line="200" w:lineRule="exact" w:before="0" w:after="0"/>
        <w:ind w:left="567" w:right="0" w:hanging="46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Ishaq, M.; Gilani, M. A.; Arshad, I.; Bilad, M. R.; Ahmad,</w:t>
      </w:r>
      <w:r>
        <w:rPr>
          <w:rFonts w:ascii="Garamond"/>
          <w:spacing w:val="10"/>
          <w:sz w:val="18"/>
        </w:rPr>
        <w:t> </w:t>
      </w:r>
      <w:r>
        <w:rPr>
          <w:rFonts w:ascii="Garamond"/>
          <w:sz w:val="18"/>
        </w:rPr>
        <w:t>F.;</w:t>
      </w:r>
    </w:p>
    <w:p>
      <w:pPr>
        <w:spacing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94">
        <w:r>
          <w:rPr>
            <w:rFonts w:ascii="Garamond"/>
            <w:sz w:val="18"/>
          </w:rPr>
          <w:t>hydroconversion of three crop stalks to valuable oxygenated organic</w:t>
        </w:r>
      </w:hyperlink>
      <w:r>
        <w:rPr>
          <w:rFonts w:ascii="Garamond"/>
          <w:sz w:val="18"/>
        </w:rPr>
        <w:t> </w:t>
      </w:r>
      <w:r>
        <w:rPr>
          <w:rFonts w:ascii="Garamond"/>
          <w:spacing w:val="31"/>
          <w:sz w:val="18"/>
        </w:rPr>
        <w:t> </w:t>
      </w:r>
      <w:r>
        <w:rPr>
          <w:rFonts w:ascii="Garamond"/>
          <w:spacing w:val="31"/>
          <w:sz w:val="18"/>
        </w:rPr>
      </w:r>
      <w:r>
        <w:rPr>
          <w:rFonts w:ascii="Garamond"/>
          <w:sz w:val="14"/>
        </w:rPr>
        <w:t>1647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3" w:equalWidth="0">
            <w:col w:w="422" w:space="40"/>
            <w:col w:w="4827" w:space="323"/>
            <w:col w:w="5478"/>
          </w:cols>
        </w:sectPr>
      </w:pP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1579</w:t>
      </w:r>
      <w:r>
        <w:rPr>
          <w:rFonts w:ascii="Garamond"/>
          <w:spacing w:val="17"/>
          <w:sz w:val="14"/>
        </w:rPr>
        <w:t> </w:t>
      </w:r>
      <w:r>
        <w:rPr>
          <w:rFonts w:ascii="Garamond"/>
          <w:sz w:val="18"/>
        </w:rPr>
        <w:t>Khan,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A.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L.</w:t>
      </w:r>
      <w:r>
        <w:rPr>
          <w:rFonts w:ascii="Garamond"/>
          <w:spacing w:val="-10"/>
          <w:sz w:val="18"/>
        </w:rPr>
        <w:t> </w:t>
      </w:r>
      <w:hyperlink r:id="rId195">
        <w:r>
          <w:rPr>
            <w:rFonts w:ascii="Garamond"/>
            <w:sz w:val="18"/>
          </w:rPr>
          <w:t>Synergy</w:t>
        </w:r>
        <w:r>
          <w:rPr>
            <w:rFonts w:ascii="Garamond"/>
            <w:spacing w:val="-9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9"/>
            <w:sz w:val="18"/>
          </w:rPr>
          <w:t> </w:t>
        </w:r>
        <w:r>
          <w:rPr>
            <w:rFonts w:ascii="Garamond"/>
            <w:sz w:val="18"/>
          </w:rPr>
          <w:t>high</w:t>
        </w:r>
        <w:r>
          <w:rPr>
            <w:rFonts w:ascii="Garamond"/>
            <w:spacing w:val="-10"/>
            <w:sz w:val="18"/>
          </w:rPr>
          <w:t> </w:t>
        </w:r>
        <w:r>
          <w:rPr>
            <w:rFonts w:ascii="Garamond"/>
            <w:sz w:val="18"/>
          </w:rPr>
          <w:t>permeability</w:t>
        </w:r>
        <w:r>
          <w:rPr>
            <w:rFonts w:ascii="Garamond"/>
            <w:spacing w:val="-9"/>
            <w:sz w:val="18"/>
          </w:rPr>
          <w:t> </w:t>
        </w:r>
        <w:r>
          <w:rPr>
            <w:rFonts w:ascii="Garamond"/>
            <w:sz w:val="18"/>
          </w:rPr>
          <w:t>and</w:t>
        </w:r>
        <w:r>
          <w:rPr>
            <w:rFonts w:ascii="Garamond"/>
            <w:spacing w:val="-9"/>
            <w:sz w:val="18"/>
          </w:rPr>
          <w:t> </w:t>
        </w:r>
        <w:r>
          <w:rPr>
            <w:rFonts w:ascii="Garamond"/>
            <w:sz w:val="18"/>
          </w:rPr>
          <w:t>selectivity</w:t>
        </w:r>
        <w:r>
          <w:rPr>
            <w:rFonts w:ascii="Garamond"/>
            <w:spacing w:val="-9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9"/>
            <w:sz w:val="18"/>
          </w:rPr>
          <w:t> </w:t>
        </w:r>
        <w:r>
          <w:rPr>
            <w:rFonts w:ascii="Garamond"/>
            <w:sz w:val="18"/>
          </w:rPr>
          <w:t>superbase/</w:t>
        </w:r>
      </w:hyperlink>
    </w:p>
    <w:p>
      <w:pPr>
        <w:spacing w:line="200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w w:val="95"/>
        </w:rPr>
        <w:br w:type="column"/>
      </w:r>
      <w:hyperlink r:id="rId194">
        <w:r>
          <w:rPr>
            <w:rFonts w:ascii="Garamond"/>
            <w:w w:val="95"/>
            <w:sz w:val="18"/>
          </w:rPr>
          <w:t>chemicals.</w:t>
        </w:r>
      </w:hyperlink>
      <w:r>
        <w:rPr>
          <w:rFonts w:ascii="Garamond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Fuel </w:t>
      </w:r>
      <w:r>
        <w:rPr>
          <w:rFonts w:ascii="Georgia"/>
          <w:w w:val="95"/>
          <w:sz w:val="18"/>
        </w:rPr>
        <w:t>2022</w:t>
      </w:r>
      <w:r>
        <w:rPr>
          <w:rFonts w:ascii="Garamond"/>
          <w:w w:val="95"/>
          <w:sz w:val="18"/>
        </w:rPr>
        <w:t>, </w:t>
      </w:r>
      <w:r>
        <w:rPr>
          <w:rFonts w:ascii="Times New Roman"/>
          <w:i/>
          <w:w w:val="95"/>
          <w:sz w:val="18"/>
        </w:rPr>
        <w:t>322</w:t>
      </w:r>
      <w:r>
        <w:rPr>
          <w:rFonts w:ascii="Garamond"/>
          <w:w w:val="95"/>
          <w:sz w:val="18"/>
        </w:rPr>
        <w:t>,</w:t>
      </w:r>
      <w:r>
        <w:rPr>
          <w:rFonts w:ascii="Garamond"/>
          <w:spacing w:val="3"/>
          <w:w w:val="95"/>
          <w:sz w:val="18"/>
        </w:rPr>
        <w:t> </w:t>
      </w:r>
      <w:r>
        <w:rPr>
          <w:rFonts w:ascii="Garamond"/>
          <w:w w:val="95"/>
          <w:sz w:val="18"/>
        </w:rPr>
        <w:t>124149.</w:t>
      </w:r>
    </w:p>
    <w:p>
      <w:pPr>
        <w:spacing w:before="31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1648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3" w:equalWidth="0">
            <w:col w:w="5289" w:space="323"/>
            <w:col w:w="2569" w:space="2311"/>
            <w:col w:w="598"/>
          </w:cols>
        </w:sectPr>
      </w:pPr>
    </w:p>
    <w:p>
      <w:pPr>
        <w:spacing w:line="201" w:lineRule="exact" w:before="0"/>
        <w:ind w:left="156" w:right="0" w:firstLine="0"/>
        <w:jc w:val="left"/>
        <w:rPr>
          <w:rFonts w:ascii="Garamond" w:hAnsi="Garamond" w:cs="Garamond" w:eastAsia="Garamond"/>
          <w:sz w:val="12"/>
          <w:szCs w:val="12"/>
        </w:rPr>
      </w:pPr>
      <w:r>
        <w:rPr>
          <w:rFonts w:ascii="Garamond"/>
          <w:sz w:val="14"/>
        </w:rPr>
        <w:t>1580</w:t>
      </w:r>
      <w:r>
        <w:rPr>
          <w:rFonts w:ascii="Garamond"/>
          <w:sz w:val="14"/>
        </w:rPr>
        <w:t>  </w:t>
      </w:r>
      <w:hyperlink r:id="rId195">
        <w:r>
          <w:rPr>
            <w:rFonts w:ascii="Garamond"/>
            <w:sz w:val="18"/>
          </w:rPr>
          <w:t>choline  chloride/urea  solution  impregnated  membranes  for </w:t>
        </w:r>
        <w:r>
          <w:rPr>
            <w:rFonts w:ascii="Garamond"/>
            <w:spacing w:val="28"/>
            <w:sz w:val="18"/>
          </w:rPr>
          <w:t> </w:t>
        </w:r>
        <w:r>
          <w:rPr>
            <w:rFonts w:ascii="Garamond"/>
            <w:sz w:val="18"/>
          </w:rPr>
          <w:t>CO</w:t>
        </w:r>
        <w:r>
          <w:rPr>
            <w:rFonts w:ascii="Garamond"/>
            <w:position w:val="-2"/>
            <w:sz w:val="12"/>
          </w:rPr>
          <w:t>2</w:t>
        </w:r>
        <w:r>
          <w:rPr>
            <w:rFonts w:ascii="Garamond"/>
            <w:sz w:val="12"/>
          </w:rPr>
        </w:r>
      </w:hyperlink>
    </w:p>
    <w:p>
      <w:pPr>
        <w:spacing w:line="200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w w:val="95"/>
          <w:sz w:val="14"/>
        </w:rPr>
        <w:t>1581</w:t>
      </w:r>
      <w:r>
        <w:rPr>
          <w:rFonts w:ascii="Garamond"/>
          <w:w w:val="95"/>
          <w:sz w:val="14"/>
        </w:rPr>
        <w:t> </w:t>
      </w:r>
      <w:hyperlink r:id="rId195">
        <w:r>
          <w:rPr>
            <w:rFonts w:ascii="Garamond"/>
            <w:w w:val="95"/>
            <w:sz w:val="18"/>
          </w:rPr>
          <w:t>capture.</w:t>
        </w:r>
      </w:hyperlink>
      <w:r>
        <w:rPr>
          <w:rFonts w:ascii="Garamond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Carbon Capture Sci. Technol. </w:t>
      </w:r>
      <w:r>
        <w:rPr>
          <w:rFonts w:ascii="Georgia"/>
          <w:w w:val="95"/>
          <w:sz w:val="18"/>
        </w:rPr>
        <w:t>2021</w:t>
      </w:r>
      <w:r>
        <w:rPr>
          <w:rFonts w:ascii="Garamond"/>
          <w:w w:val="95"/>
          <w:sz w:val="18"/>
        </w:rPr>
        <w:t>, </w:t>
      </w:r>
      <w:r>
        <w:rPr>
          <w:rFonts w:ascii="Times New Roman"/>
          <w:i/>
          <w:w w:val="95"/>
          <w:sz w:val="18"/>
        </w:rPr>
        <w:t>1</w:t>
      </w:r>
      <w:r>
        <w:rPr>
          <w:rFonts w:ascii="Garamond"/>
          <w:w w:val="95"/>
          <w:sz w:val="18"/>
        </w:rPr>
        <w:t>,</w:t>
      </w:r>
      <w:r>
        <w:rPr>
          <w:rFonts w:ascii="Garamond"/>
          <w:spacing w:val="-15"/>
          <w:w w:val="95"/>
          <w:sz w:val="18"/>
        </w:rPr>
        <w:t> </w:t>
      </w:r>
      <w:r>
        <w:rPr>
          <w:rFonts w:ascii="Garamond"/>
          <w:w w:val="95"/>
          <w:sz w:val="18"/>
        </w:rPr>
        <w:t>100019.</w:t>
      </w:r>
    </w:p>
    <w:p>
      <w:pPr>
        <w:spacing w:line="194" w:lineRule="exact" w:before="0"/>
        <w:ind w:left="23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8"/>
        </w:rPr>
        <w:t>(147) Li, L. Catalytic hydroconversion of Runbei lignite and Shaerhu</w:t>
      </w:r>
      <w:r>
        <w:rPr>
          <w:rFonts w:ascii="Garamond"/>
          <w:spacing w:val="-8"/>
          <w:sz w:val="18"/>
        </w:rPr>
        <w:t> </w:t>
      </w:r>
      <w:r>
        <w:rPr>
          <w:rFonts w:ascii="Garamond"/>
          <w:sz w:val="14"/>
        </w:rPr>
        <w:t>1649</w:t>
      </w:r>
    </w:p>
    <w:p>
      <w:pPr>
        <w:spacing w:line="209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w w:val="95"/>
          <w:sz w:val="18"/>
        </w:rPr>
        <w:t>subbituminous</w:t>
      </w:r>
      <w:r>
        <w:rPr>
          <w:rFonts w:ascii="Garamond"/>
          <w:spacing w:val="-13"/>
          <w:w w:val="95"/>
          <w:sz w:val="18"/>
        </w:rPr>
        <w:t> </w:t>
      </w:r>
      <w:r>
        <w:rPr>
          <w:rFonts w:ascii="Garamond"/>
          <w:w w:val="95"/>
          <w:sz w:val="18"/>
        </w:rPr>
        <w:t>coal.</w:t>
      </w:r>
      <w:r>
        <w:rPr>
          <w:rFonts w:ascii="Garamond"/>
          <w:spacing w:val="-14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Doctoral</w:t>
      </w:r>
      <w:r>
        <w:rPr>
          <w:rFonts w:ascii="Times New Roman"/>
          <w:i/>
          <w:spacing w:val="-13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dissertation</w:t>
      </w:r>
      <w:r>
        <w:rPr>
          <w:rFonts w:ascii="Times New Roman"/>
          <w:i/>
          <w:spacing w:val="-13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of</w:t>
      </w:r>
      <w:r>
        <w:rPr>
          <w:rFonts w:ascii="Times New Roman"/>
          <w:i/>
          <w:spacing w:val="-14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China</w:t>
      </w:r>
      <w:r>
        <w:rPr>
          <w:rFonts w:ascii="Times New Roman"/>
          <w:i/>
          <w:spacing w:val="-13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University</w:t>
      </w:r>
      <w:r>
        <w:rPr>
          <w:rFonts w:ascii="Times New Roman"/>
          <w:i/>
          <w:spacing w:val="-13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of</w:t>
      </w:r>
      <w:r>
        <w:rPr>
          <w:rFonts w:ascii="Times New Roman"/>
          <w:i/>
          <w:spacing w:val="-14"/>
          <w:w w:val="95"/>
          <w:sz w:val="18"/>
        </w:rPr>
        <w:t> </w:t>
      </w:r>
      <w:r>
        <w:rPr>
          <w:rFonts w:ascii="Times New Roman"/>
          <w:i/>
          <w:w w:val="95"/>
          <w:sz w:val="18"/>
        </w:rPr>
        <w:t>Mining</w:t>
      </w:r>
      <w:r>
        <w:rPr>
          <w:rFonts w:ascii="Times New Roman"/>
          <w:i/>
          <w:spacing w:val="5"/>
          <w:w w:val="95"/>
          <w:sz w:val="18"/>
        </w:rPr>
        <w:t> </w:t>
      </w:r>
      <w:r>
        <w:rPr>
          <w:rFonts w:ascii="Garamond"/>
          <w:w w:val="95"/>
          <w:sz w:val="14"/>
        </w:rPr>
        <w:t>1650</w:t>
      </w:r>
      <w:r>
        <w:rPr>
          <w:rFonts w:ascii="Garamond"/>
          <w:sz w:val="14"/>
        </w:rPr>
      </w:r>
    </w:p>
    <w:p>
      <w:pPr>
        <w:spacing w:after="0" w:line="20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2" w:equalWidth="0">
            <w:col w:w="5289" w:space="323"/>
            <w:col w:w="5478"/>
          </w:cols>
        </w:sectPr>
      </w:pPr>
    </w:p>
    <w:p>
      <w:pPr>
        <w:spacing w:before="33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1582</w:t>
      </w:r>
    </w:p>
    <w:p>
      <w:pPr>
        <w:pStyle w:val="ListParagraph"/>
        <w:numPr>
          <w:ilvl w:val="0"/>
          <w:numId w:val="30"/>
        </w:numPr>
        <w:tabs>
          <w:tab w:pos="550" w:val="left" w:leader="none"/>
        </w:tabs>
        <w:spacing w:line="200" w:lineRule="exact" w:before="0" w:after="0"/>
        <w:ind w:left="549" w:right="0" w:hanging="442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Li,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W.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T.;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6"/>
          <w:sz w:val="18"/>
        </w:rPr>
        <w:t> </w:t>
      </w:r>
      <w:r>
        <w:rPr>
          <w:rFonts w:ascii="Garamond"/>
          <w:sz w:val="18"/>
        </w:rPr>
        <w:t>M.</w:t>
      </w:r>
    </w:p>
    <w:p>
      <w:pPr>
        <w:spacing w:line="201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Times New Roman"/>
          <w:i/>
          <w:sz w:val="18"/>
        </w:rPr>
        <w:t>&amp;</w:t>
      </w:r>
      <w:r>
        <w:rPr>
          <w:rFonts w:ascii="Times New Roman"/>
          <w:i/>
          <w:spacing w:val="-27"/>
          <w:sz w:val="18"/>
        </w:rPr>
        <w:t> </w:t>
      </w:r>
      <w:r>
        <w:rPr>
          <w:rFonts w:ascii="Times New Roman"/>
          <w:i/>
          <w:sz w:val="18"/>
        </w:rPr>
        <w:t>Technology</w:t>
      </w:r>
      <w:r>
        <w:rPr>
          <w:rFonts w:ascii="Times New Roman"/>
          <w:i/>
          <w:spacing w:val="-27"/>
          <w:sz w:val="18"/>
        </w:rPr>
        <w:t> </w:t>
      </w:r>
      <w:r>
        <w:rPr>
          <w:rFonts w:ascii="Garamond"/>
          <w:sz w:val="18"/>
        </w:rPr>
        <w:t>2023,</w:t>
      </w:r>
      <w:r>
        <w:rPr>
          <w:rFonts w:ascii="Garamond"/>
          <w:spacing w:val="-27"/>
          <w:sz w:val="18"/>
        </w:rPr>
        <w:t> </w:t>
      </w:r>
      <w:r>
        <w:rPr>
          <w:rFonts w:ascii="Garamond"/>
          <w:sz w:val="18"/>
        </w:rPr>
        <w:t>Xuzhou,</w:t>
      </w:r>
      <w:r>
        <w:rPr>
          <w:rFonts w:ascii="Garamond"/>
          <w:spacing w:val="-27"/>
          <w:sz w:val="18"/>
        </w:rPr>
        <w:t> </w:t>
      </w:r>
      <w:r>
        <w:rPr>
          <w:rFonts w:ascii="Garamond"/>
          <w:sz w:val="18"/>
        </w:rPr>
        <w:t>Jiangsu,</w:t>
      </w:r>
      <w:r>
        <w:rPr>
          <w:rFonts w:ascii="Garamond"/>
          <w:spacing w:val="-27"/>
          <w:sz w:val="18"/>
        </w:rPr>
        <w:t> </w:t>
      </w:r>
      <w:r>
        <w:rPr>
          <w:rFonts w:ascii="Garamond"/>
          <w:sz w:val="18"/>
        </w:rPr>
        <w:t>China.</w:t>
      </w:r>
    </w:p>
    <w:p>
      <w:pPr>
        <w:spacing w:before="32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1651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4" w:equalWidth="0">
            <w:col w:w="422" w:space="40"/>
            <w:col w:w="4828" w:space="323"/>
            <w:col w:w="3203" w:space="1677"/>
            <w:col w:w="597"/>
          </w:cols>
        </w:sectPr>
      </w:pPr>
    </w:p>
    <w:p>
      <w:pPr>
        <w:spacing w:line="195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1583</w:t>
      </w:r>
      <w:r>
        <w:rPr>
          <w:rFonts w:ascii="Garamond"/>
          <w:sz w:val="14"/>
        </w:rPr>
        <w:t>  </w:t>
      </w:r>
      <w:hyperlink r:id="rId196">
        <w:r>
          <w:rPr>
            <w:rFonts w:ascii="Garamond"/>
            <w:sz w:val="18"/>
          </w:rPr>
          <w:t>Catalytic hydroconversion of lignite-related model compounds </w:t>
        </w:r>
        <w:r>
          <w:rPr>
            <w:rFonts w:ascii="Garamond"/>
            <w:spacing w:val="36"/>
            <w:sz w:val="18"/>
          </w:rPr>
          <w:t> </w:t>
        </w:r>
        <w:r>
          <w:rPr>
            <w:rFonts w:ascii="Garamond"/>
            <w:sz w:val="18"/>
          </w:rPr>
          <w:t>over</w:t>
        </w:r>
      </w:hyperlink>
    </w:p>
    <w:p>
      <w:pPr>
        <w:spacing w:line="232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1584</w:t>
      </w:r>
      <w:r>
        <w:rPr>
          <w:rFonts w:ascii="Garamond" w:hAnsi="Garamond" w:cs="Garamond" w:eastAsia="Garamond"/>
          <w:spacing w:val="5"/>
          <w:sz w:val="14"/>
          <w:szCs w:val="14"/>
        </w:rPr>
        <w:t> </w:t>
      </w:r>
      <w:hyperlink r:id="rId196">
        <w:r>
          <w:rPr>
            <w:rFonts w:ascii="Garamond" w:hAnsi="Garamond" w:cs="Garamond" w:eastAsia="Garamond"/>
            <w:sz w:val="18"/>
            <w:szCs w:val="18"/>
          </w:rPr>
          <w:t>difunctional</w:t>
        </w:r>
        <w:r>
          <w:rPr>
            <w:rFonts w:ascii="Garamond" w:hAnsi="Garamond" w:cs="Garamond" w:eastAsia="Garamond"/>
            <w:spacing w:val="-1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Ni-Mg</w:t>
        </w:r>
        <w:r>
          <w:rPr>
            <w:rFonts w:ascii="Garamond" w:hAnsi="Garamond" w:cs="Garamond" w:eastAsia="Garamond"/>
            <w:position w:val="-3"/>
            <w:sz w:val="12"/>
            <w:szCs w:val="12"/>
          </w:rPr>
          <w:t>2</w:t>
        </w:r>
        <w:r>
          <w:rPr>
            <w:rFonts w:ascii="Garamond" w:hAnsi="Garamond" w:cs="Garamond" w:eastAsia="Garamond"/>
            <w:sz w:val="18"/>
            <w:szCs w:val="18"/>
          </w:rPr>
          <w:t>Si/-Al</w:t>
        </w:r>
        <w:r>
          <w:rPr>
            <w:rFonts w:ascii="Garamond" w:hAnsi="Garamond" w:cs="Garamond" w:eastAsia="Garamond"/>
            <w:position w:val="-3"/>
            <w:sz w:val="12"/>
            <w:szCs w:val="12"/>
          </w:rPr>
          <w:t>2</w:t>
        </w:r>
        <w:r>
          <w:rPr>
            <w:rFonts w:ascii="Garamond" w:hAnsi="Garamond" w:cs="Garamond" w:eastAsia="Garamond"/>
            <w:sz w:val="18"/>
            <w:szCs w:val="18"/>
          </w:rPr>
          <w:t>O</w:t>
        </w:r>
        <w:r>
          <w:rPr>
            <w:rFonts w:ascii="Garamond" w:hAnsi="Garamond" w:cs="Garamond" w:eastAsia="Garamond"/>
            <w:position w:val="-3"/>
            <w:sz w:val="12"/>
            <w:szCs w:val="12"/>
          </w:rPr>
          <w:t>3</w:t>
        </w:r>
        <w:r>
          <w:rPr>
            <w:rFonts w:ascii="Garamond" w:hAnsi="Garamond" w:cs="Garamond" w:eastAsia="Garamond"/>
            <w:sz w:val="18"/>
            <w:szCs w:val="18"/>
          </w:rPr>
          <w:t>.</w:t>
        </w:r>
      </w:hyperlink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7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2017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200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208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217.</w:t>
      </w:r>
    </w:p>
    <w:p>
      <w:pPr>
        <w:spacing w:line="201" w:lineRule="exact" w:before="0"/>
        <w:ind w:left="23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8"/>
        </w:rPr>
        <w:t>(148)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Zhao,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Ni,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Cao,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P.;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Fan,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26"/>
          <w:sz w:val="18"/>
        </w:rPr>
        <w:t> </w:t>
      </w:r>
      <w:r>
        <w:rPr>
          <w:rFonts w:ascii="Garamond"/>
          <w:sz w:val="14"/>
        </w:rPr>
        <w:t>1652</w:t>
      </w: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t>Zhao,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P.;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Peng,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Liang,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Zhao,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Tao,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5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4"/>
        </w:rPr>
        <w:t>1653</w:t>
      </w:r>
    </w:p>
    <w:p>
      <w:pPr>
        <w:spacing w:after="0" w:line="20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2" w:equalWidth="0">
            <w:col w:w="5290" w:space="323"/>
            <w:col w:w="5477"/>
          </w:cols>
        </w:sectPr>
      </w:pPr>
    </w:p>
    <w:p>
      <w:pPr>
        <w:spacing w:before="9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1585</w:t>
      </w:r>
    </w:p>
    <w:p>
      <w:pPr>
        <w:pStyle w:val="ListParagraph"/>
        <w:numPr>
          <w:ilvl w:val="0"/>
          <w:numId w:val="30"/>
        </w:numPr>
        <w:tabs>
          <w:tab w:pos="543" w:val="left" w:leader="none"/>
        </w:tabs>
        <w:spacing w:line="175" w:lineRule="exact" w:before="0" w:after="0"/>
        <w:ind w:left="542" w:right="0" w:hanging="435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Liu,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Q.;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F.</w:t>
      </w:r>
      <w:r>
        <w:rPr>
          <w:rFonts w:ascii="Garamond"/>
          <w:spacing w:val="-22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-21"/>
          <w:sz w:val="18"/>
        </w:rPr>
        <w:t> </w:t>
      </w:r>
      <w:hyperlink r:id="rId197">
        <w:r>
          <w:rPr>
            <w:rFonts w:ascii="Garamond"/>
            <w:sz w:val="18"/>
          </w:rPr>
          <w:t>Catalytic</w:t>
        </w:r>
      </w:hyperlink>
    </w:p>
    <w:p>
      <w:pPr>
        <w:spacing w:line="179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8"/>
        </w:rPr>
        <w:t>Kang,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Mo,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W.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Cong,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S.;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G.;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Q.;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8"/>
          <w:sz w:val="18"/>
        </w:rPr>
        <w:t> </w:t>
      </w:r>
      <w:r>
        <w:rPr>
          <w:rFonts w:ascii="Garamond"/>
          <w:sz w:val="18"/>
        </w:rPr>
        <w:t>G.</w:t>
      </w:r>
      <w:r>
        <w:rPr>
          <w:rFonts w:ascii="Garamond"/>
          <w:spacing w:val="-17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4"/>
        </w:rPr>
        <w:t>1654</w:t>
      </w:r>
    </w:p>
    <w:p>
      <w:pPr>
        <w:spacing w:after="0" w:line="179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3" w:equalWidth="0">
            <w:col w:w="422" w:space="40"/>
            <w:col w:w="4828" w:space="323"/>
            <w:col w:w="5477"/>
          </w:cols>
        </w:sectPr>
      </w:pPr>
    </w:p>
    <w:p>
      <w:pPr>
        <w:spacing w:line="194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1586</w:t>
      </w:r>
      <w:r>
        <w:rPr>
          <w:rFonts w:ascii="Garamond"/>
          <w:sz w:val="14"/>
        </w:rPr>
        <w:t>  </w:t>
      </w:r>
      <w:hyperlink r:id="rId197">
        <w:r>
          <w:rPr>
            <w:rFonts w:ascii="Garamond"/>
            <w:sz w:val="18"/>
          </w:rPr>
          <w:t>hydroconversion of Yiwu lignite over solid superacid and</w:t>
        </w:r>
        <w:r>
          <w:rPr>
            <w:rFonts w:ascii="Garamond"/>
            <w:spacing w:val="35"/>
            <w:sz w:val="18"/>
          </w:rPr>
          <w:t> </w:t>
        </w:r>
        <w:r>
          <w:rPr>
            <w:rFonts w:ascii="Garamond"/>
            <w:sz w:val="18"/>
          </w:rPr>
          <w:t>superbase.</w:t>
        </w:r>
      </w:hyperlink>
    </w:p>
    <w:p>
      <w:pPr>
        <w:spacing w:line="207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1587</w:t>
      </w:r>
      <w:r>
        <w:rPr>
          <w:rFonts w:ascii="Garamond" w:hAnsi="Garamond" w:cs="Garamond" w:eastAsia="Garamond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16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238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16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473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482.</w:t>
      </w: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8"/>
        </w:rPr>
        <w:t>Guo,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Ma,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Gao,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H.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S.;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Chen,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F.;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Yan,</w:t>
      </w:r>
      <w:r>
        <w:rPr>
          <w:rFonts w:ascii="Garamond"/>
          <w:spacing w:val="-19"/>
          <w:sz w:val="18"/>
        </w:rPr>
        <w:t> </w:t>
      </w:r>
      <w:r>
        <w:rPr>
          <w:rFonts w:ascii="Garamond"/>
          <w:sz w:val="18"/>
        </w:rPr>
        <w:t>W.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-20"/>
          <w:sz w:val="18"/>
        </w:rPr>
        <w:t> </w:t>
      </w:r>
      <w:r>
        <w:rPr>
          <w:rFonts w:ascii="Garamond"/>
          <w:sz w:val="18"/>
        </w:rPr>
        <w:t>Yin,</w:t>
      </w:r>
      <w:r>
        <w:rPr>
          <w:rFonts w:ascii="Garamond"/>
          <w:spacing w:val="19"/>
          <w:sz w:val="18"/>
        </w:rPr>
        <w:t> </w:t>
      </w:r>
      <w:r>
        <w:rPr>
          <w:rFonts w:ascii="Garamond"/>
          <w:sz w:val="14"/>
        </w:rPr>
        <w:t>1655</w:t>
      </w:r>
    </w:p>
    <w:p>
      <w:pPr>
        <w:spacing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8"/>
        </w:rPr>
        <w:t>F.;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Jiang,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Yu,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21"/>
          <w:sz w:val="18"/>
        </w:rPr>
        <w:t> </w:t>
      </w:r>
      <w:r>
        <w:rPr>
          <w:rFonts w:ascii="Garamond"/>
          <w:sz w:val="18"/>
        </w:rPr>
        <w:t>K.</w:t>
      </w:r>
      <w:r>
        <w:rPr>
          <w:rFonts w:ascii="Garamond"/>
          <w:spacing w:val="-21"/>
          <w:sz w:val="18"/>
        </w:rPr>
        <w:t> </w:t>
      </w:r>
      <w:hyperlink r:id="rId198">
        <w:r>
          <w:rPr>
            <w:rFonts w:ascii="Garamond"/>
            <w:sz w:val="18"/>
          </w:rPr>
          <w:t>Basic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research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and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technology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development</w:t>
        </w:r>
        <w:r>
          <w:rPr>
            <w:rFonts w:ascii="Garamond"/>
            <w:spacing w:val="-21"/>
            <w:sz w:val="18"/>
          </w:rPr>
          <w:t> </w:t>
        </w:r>
        <w:r>
          <w:rPr>
            <w:rFonts w:ascii="Garamond"/>
            <w:sz w:val="18"/>
          </w:rPr>
          <w:t>for</w:t>
        </w:r>
      </w:hyperlink>
      <w:r>
        <w:rPr>
          <w:rFonts w:ascii="Garamond"/>
          <w:spacing w:val="11"/>
          <w:sz w:val="18"/>
        </w:rPr>
        <w:t> </w:t>
      </w:r>
      <w:r>
        <w:rPr>
          <w:rFonts w:ascii="Garamond"/>
          <w:sz w:val="14"/>
        </w:rPr>
        <w:t>1656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2" w:equalWidth="0">
            <w:col w:w="5290" w:space="323"/>
            <w:col w:w="5477"/>
          </w:cols>
        </w:sectPr>
      </w:pPr>
    </w:p>
    <w:p>
      <w:pPr>
        <w:spacing w:before="31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1588</w:t>
      </w:r>
    </w:p>
    <w:p>
      <w:pPr>
        <w:pStyle w:val="ListParagraph"/>
        <w:numPr>
          <w:ilvl w:val="0"/>
          <w:numId w:val="30"/>
        </w:numPr>
        <w:tabs>
          <w:tab w:pos="551" w:val="left" w:leader="none"/>
        </w:tabs>
        <w:spacing w:line="197" w:lineRule="exact" w:before="0" w:after="0"/>
        <w:ind w:left="550" w:right="0" w:hanging="443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Liu,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W.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T.;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S.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K.;</w:t>
      </w:r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hyperlink r:id="rId198">
        <w:r>
          <w:rPr>
            <w:rFonts w:ascii="Garamond"/>
            <w:sz w:val="18"/>
          </w:rPr>
          <w:t>the</w:t>
        </w:r>
        <w:r>
          <w:rPr>
            <w:rFonts w:ascii="Garamond"/>
            <w:spacing w:val="-13"/>
            <w:sz w:val="18"/>
          </w:rPr>
          <w:t> </w:t>
        </w:r>
        <w:r>
          <w:rPr>
            <w:rFonts w:ascii="Garamond"/>
            <w:sz w:val="18"/>
          </w:rPr>
          <w:t>separation</w:t>
        </w:r>
        <w:r>
          <w:rPr>
            <w:rFonts w:ascii="Garamond"/>
            <w:spacing w:val="-13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-13"/>
            <w:sz w:val="18"/>
          </w:rPr>
          <w:t> </w:t>
        </w:r>
        <w:r>
          <w:rPr>
            <w:rFonts w:ascii="Garamond"/>
            <w:sz w:val="18"/>
          </w:rPr>
          <w:t>condensed</w:t>
        </w:r>
        <w:r>
          <w:rPr>
            <w:rFonts w:ascii="Garamond"/>
            <w:spacing w:val="-14"/>
            <w:sz w:val="18"/>
          </w:rPr>
          <w:t> </w:t>
        </w:r>
        <w:r>
          <w:rPr>
            <w:rFonts w:ascii="Garamond"/>
            <w:sz w:val="18"/>
          </w:rPr>
          <w:t>aromatics</w:t>
        </w:r>
        <w:r>
          <w:rPr>
            <w:rFonts w:ascii="Garamond"/>
            <w:spacing w:val="-13"/>
            <w:sz w:val="18"/>
          </w:rPr>
          <w:t> </w:t>
        </w:r>
        <w:r>
          <w:rPr>
            <w:rFonts w:ascii="Garamond"/>
            <w:sz w:val="18"/>
          </w:rPr>
          <w:t>from</w:t>
        </w:r>
        <w:r>
          <w:rPr>
            <w:rFonts w:ascii="Garamond"/>
            <w:spacing w:val="-13"/>
            <w:sz w:val="18"/>
          </w:rPr>
          <w:t> </w:t>
        </w:r>
        <w:r>
          <w:rPr>
            <w:rFonts w:ascii="Garamond"/>
            <w:sz w:val="18"/>
          </w:rPr>
          <w:t>high-temperature</w:t>
        </w:r>
        <w:r>
          <w:rPr>
            <w:rFonts w:ascii="Garamond"/>
            <w:spacing w:val="-14"/>
            <w:sz w:val="18"/>
          </w:rPr>
          <w:t> </w:t>
        </w:r>
        <w:r>
          <w:rPr>
            <w:rFonts w:ascii="Garamond"/>
            <w:sz w:val="18"/>
          </w:rPr>
          <w:t>coal</w:t>
        </w:r>
        <w:r>
          <w:rPr>
            <w:rFonts w:ascii="Garamond"/>
            <w:spacing w:val="-13"/>
            <w:sz w:val="18"/>
          </w:rPr>
          <w:t> </w:t>
        </w:r>
        <w:r>
          <w:rPr>
            <w:rFonts w:ascii="Garamond"/>
            <w:sz w:val="18"/>
          </w:rPr>
          <w:t>tar.</w:t>
        </w:r>
      </w:hyperlink>
      <w:r>
        <w:rPr>
          <w:rFonts w:ascii="Garamond"/>
          <w:spacing w:val="15"/>
          <w:sz w:val="18"/>
        </w:rPr>
        <w:t> </w:t>
      </w:r>
      <w:r>
        <w:rPr>
          <w:rFonts w:ascii="Garamond"/>
          <w:sz w:val="14"/>
        </w:rPr>
        <w:t>1657</w:t>
      </w:r>
    </w:p>
    <w:p>
      <w:pPr>
        <w:spacing w:after="0" w:line="20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3" w:equalWidth="0">
            <w:col w:w="422" w:space="40"/>
            <w:col w:w="4828" w:space="323"/>
            <w:col w:w="5477"/>
          </w:cols>
        </w:sectPr>
      </w:pPr>
    </w:p>
    <w:p>
      <w:pPr>
        <w:spacing w:line="200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1589</w:t>
      </w:r>
      <w:r>
        <w:rPr>
          <w:rFonts w:ascii="Garamond"/>
          <w:spacing w:val="19"/>
          <w:sz w:val="14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6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6"/>
          <w:sz w:val="18"/>
        </w:rPr>
        <w:t> </w:t>
      </w:r>
      <w:hyperlink r:id="rId199">
        <w:r>
          <w:rPr>
            <w:rFonts w:ascii="Garamond"/>
            <w:sz w:val="18"/>
          </w:rPr>
          <w:t>A</w:t>
        </w:r>
        <w:r>
          <w:rPr>
            <w:rFonts w:ascii="Garamond"/>
            <w:spacing w:val="-6"/>
            <w:sz w:val="18"/>
          </w:rPr>
          <w:t> </w:t>
        </w:r>
        <w:r>
          <w:rPr>
            <w:rFonts w:ascii="Garamond"/>
            <w:sz w:val="18"/>
          </w:rPr>
          <w:t>recyclable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and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highly</w:t>
        </w:r>
        <w:r>
          <w:rPr>
            <w:rFonts w:ascii="Garamond"/>
            <w:spacing w:val="-6"/>
            <w:sz w:val="18"/>
          </w:rPr>
          <w:t> </w:t>
        </w:r>
        <w:r>
          <w:rPr>
            <w:rFonts w:ascii="Garamond"/>
            <w:sz w:val="18"/>
          </w:rPr>
          <w:t>active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magnetic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solid</w:t>
        </w:r>
        <w:r>
          <w:rPr>
            <w:rFonts w:ascii="Garamond"/>
            <w:spacing w:val="-6"/>
            <w:sz w:val="18"/>
          </w:rPr>
          <w:t> </w:t>
        </w:r>
        <w:r>
          <w:rPr>
            <w:rFonts w:ascii="Garamond"/>
            <w:sz w:val="18"/>
          </w:rPr>
          <w:t>superbase</w:t>
        </w:r>
        <w:r>
          <w:rPr>
            <w:rFonts w:ascii="Garamond"/>
            <w:spacing w:val="-5"/>
            <w:sz w:val="18"/>
          </w:rPr>
          <w:t> </w:t>
        </w:r>
        <w:r>
          <w:rPr>
            <w:rFonts w:ascii="Garamond"/>
            <w:sz w:val="18"/>
          </w:rPr>
          <w:t>for</w:t>
        </w:r>
      </w:hyperlink>
    </w:p>
    <w:p>
      <w:pPr>
        <w:spacing w:line="202" w:lineRule="exact" w:before="0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Acta</w:t>
      </w:r>
      <w:r>
        <w:rPr>
          <w:rFonts w:ascii="Times New Roman" w:hAnsi="Times New Roman" w:cs="Times New Roman" w:eastAsia="Times New Roman"/>
          <w:i/>
          <w:spacing w:val="-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Petrolei</w:t>
      </w:r>
      <w:r>
        <w:rPr>
          <w:rFonts w:ascii="Times New Roman" w:hAnsi="Times New Roman" w:cs="Times New Roman" w:eastAsia="Times New Roman"/>
          <w:i/>
          <w:spacing w:val="-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Sinica</w:t>
      </w:r>
      <w:r>
        <w:rPr>
          <w:rFonts w:ascii="Times New Roman" w:hAnsi="Times New Roman" w:cs="Times New Roman" w:eastAsia="Times New Roman"/>
          <w:i/>
          <w:spacing w:val="-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(Petroleum</w:t>
      </w:r>
      <w:r>
        <w:rPr>
          <w:rFonts w:ascii="Times New Roman" w:hAnsi="Times New Roman" w:cs="Times New Roman" w:eastAsia="Times New Roman"/>
          <w:i/>
          <w:spacing w:val="-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Processing</w:t>
      </w:r>
      <w:r>
        <w:rPr>
          <w:rFonts w:ascii="Times New Roman" w:hAnsi="Times New Roman" w:cs="Times New Roman" w:eastAsia="Times New Roman"/>
          <w:i/>
          <w:spacing w:val="-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Section)</w:t>
      </w:r>
      <w:r>
        <w:rPr>
          <w:rFonts w:ascii="Times New Roman" w:hAnsi="Times New Roman" w:cs="Times New Roman" w:eastAsia="Times New Roman"/>
          <w:i/>
          <w:spacing w:val="-10"/>
          <w:w w:val="95"/>
          <w:sz w:val="18"/>
          <w:szCs w:val="18"/>
        </w:rPr>
        <w:t> </w:t>
      </w:r>
      <w:r>
        <w:rPr>
          <w:rFonts w:ascii="Georgia" w:hAnsi="Georgia" w:cs="Georgia" w:eastAsia="Georgia"/>
          <w:w w:val="95"/>
          <w:sz w:val="18"/>
          <w:szCs w:val="18"/>
        </w:rPr>
        <w:t>2022</w:t>
      </w:r>
      <w:r>
        <w:rPr>
          <w:rFonts w:ascii="Garamond" w:hAnsi="Garamond" w:cs="Garamond" w:eastAsia="Garamond"/>
          <w:w w:val="95"/>
          <w:sz w:val="18"/>
          <w:szCs w:val="18"/>
        </w:rPr>
        <w:t>,</w:t>
      </w:r>
      <w:r>
        <w:rPr>
          <w:rFonts w:ascii="Garamond" w:hAnsi="Garamond" w:cs="Garamond" w:eastAsia="Garamond"/>
          <w:spacing w:val="-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8"/>
          <w:szCs w:val="18"/>
        </w:rPr>
        <w:t>38</w:t>
      </w:r>
      <w:r>
        <w:rPr>
          <w:rFonts w:ascii="Times New Roman" w:hAnsi="Times New Roman" w:cs="Times New Roman" w:eastAsia="Times New Roman"/>
          <w:i/>
          <w:spacing w:val="-10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(3),</w:t>
      </w:r>
      <w:r>
        <w:rPr>
          <w:rFonts w:ascii="Garamond" w:hAnsi="Garamond" w:cs="Garamond" w:eastAsia="Garamond"/>
          <w:spacing w:val="-10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8"/>
          <w:szCs w:val="18"/>
        </w:rPr>
        <w:t>500</w:t>
      </w:r>
      <w:r>
        <w:rPr>
          <w:rFonts w:ascii="Microsoft Sans Serif" w:hAnsi="Microsoft Sans Serif" w:cs="Microsoft Sans Serif" w:eastAsia="Microsoft Sans Serif"/>
          <w:w w:val="95"/>
          <w:sz w:val="18"/>
          <w:szCs w:val="18"/>
        </w:rPr>
        <w:t>−</w:t>
      </w:r>
      <w:r>
        <w:rPr>
          <w:rFonts w:ascii="Microsoft Sans Serif" w:hAnsi="Microsoft Sans Serif" w:cs="Microsoft Sans Serif" w:eastAsia="Microsoft Sans Serif"/>
          <w:spacing w:val="4"/>
          <w:w w:val="95"/>
          <w:sz w:val="18"/>
          <w:szCs w:val="18"/>
        </w:rPr>
        <w:t> </w:t>
      </w:r>
      <w:r>
        <w:rPr>
          <w:rFonts w:ascii="Garamond" w:hAnsi="Garamond" w:cs="Garamond" w:eastAsia="Garamond"/>
          <w:w w:val="95"/>
          <w:sz w:val="14"/>
          <w:szCs w:val="14"/>
        </w:rPr>
        <w:t>1658</w:t>
      </w:r>
      <w:r>
        <w:rPr>
          <w:rFonts w:ascii="Garamond" w:hAnsi="Garamond" w:cs="Garamond" w:eastAsia="Garamond"/>
          <w:sz w:val="14"/>
          <w:szCs w:val="14"/>
        </w:rPr>
      </w:r>
    </w:p>
    <w:p>
      <w:pPr>
        <w:spacing w:after="0" w:line="202" w:lineRule="exact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2" w:equalWidth="0">
            <w:col w:w="5290" w:space="323"/>
            <w:col w:w="5477"/>
          </w:cols>
        </w:sectPr>
      </w:pPr>
    </w:p>
    <w:p>
      <w:pPr>
        <w:spacing w:line="201" w:lineRule="exact" w:before="0"/>
        <w:ind w:left="1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aramond"/>
          <w:sz w:val="14"/>
        </w:rPr>
        <w:t>1590</w:t>
      </w:r>
      <w:r>
        <w:rPr>
          <w:rFonts w:ascii="Garamond"/>
          <w:spacing w:val="-1"/>
          <w:sz w:val="14"/>
        </w:rPr>
        <w:t> </w:t>
      </w:r>
      <w:hyperlink r:id="rId199">
        <w:r>
          <w:rPr>
            <w:rFonts w:ascii="Garamond"/>
            <w:sz w:val="18"/>
          </w:rPr>
          <w:t>hydrocracking</w:t>
        </w:r>
        <w:r>
          <w:rPr>
            <w:rFonts w:ascii="Garamond"/>
            <w:spacing w:val="-11"/>
            <w:sz w:val="18"/>
          </w:rPr>
          <w:t> </w:t>
        </w:r>
        <w:r>
          <w:rPr>
            <w:rFonts w:ascii="Garamond"/>
            <w:sz w:val="18"/>
          </w:rPr>
          <w:t>C-O</w:t>
        </w:r>
        <w:r>
          <w:rPr>
            <w:rFonts w:ascii="Garamond"/>
            <w:spacing w:val="-11"/>
            <w:sz w:val="18"/>
          </w:rPr>
          <w:t> </w:t>
        </w:r>
        <w:r>
          <w:rPr>
            <w:rFonts w:ascii="Garamond"/>
            <w:sz w:val="18"/>
          </w:rPr>
          <w:t>bridged</w:t>
        </w:r>
        <w:r>
          <w:rPr>
            <w:rFonts w:ascii="Garamond"/>
            <w:spacing w:val="-11"/>
            <w:sz w:val="18"/>
          </w:rPr>
          <w:t> </w:t>
        </w:r>
        <w:r>
          <w:rPr>
            <w:rFonts w:ascii="Garamond"/>
            <w:sz w:val="18"/>
          </w:rPr>
          <w:t>bonds</w:t>
        </w:r>
        <w:r>
          <w:rPr>
            <w:rFonts w:ascii="Garamond"/>
            <w:spacing w:val="-11"/>
            <w:sz w:val="18"/>
          </w:rPr>
          <w:t> </w:t>
        </w:r>
        <w:r>
          <w:rPr>
            <w:rFonts w:ascii="Garamond"/>
            <w:sz w:val="18"/>
          </w:rPr>
          <w:t>in</w:t>
        </w:r>
        <w:r>
          <w:rPr>
            <w:rFonts w:ascii="Garamond"/>
            <w:spacing w:val="-11"/>
            <w:sz w:val="18"/>
          </w:rPr>
          <w:t> </w:t>
        </w:r>
        <w:r>
          <w:rPr>
            <w:rFonts w:ascii="Garamond"/>
            <w:sz w:val="18"/>
          </w:rPr>
          <w:t>sawdust.</w:t>
        </w:r>
      </w:hyperlink>
      <w:r>
        <w:rPr>
          <w:rFonts w:ascii="Garamond"/>
          <w:spacing w:val="-11"/>
          <w:sz w:val="18"/>
        </w:rPr>
        <w:t> </w:t>
      </w:r>
      <w:r>
        <w:rPr>
          <w:rFonts w:ascii="Times New Roman"/>
          <w:i/>
          <w:sz w:val="18"/>
        </w:rPr>
        <w:t>Fuel</w:t>
      </w:r>
      <w:r>
        <w:rPr>
          <w:rFonts w:ascii="Times New Roman"/>
          <w:i/>
          <w:spacing w:val="-11"/>
          <w:sz w:val="18"/>
        </w:rPr>
        <w:t> </w:t>
      </w:r>
      <w:r>
        <w:rPr>
          <w:rFonts w:ascii="Times New Roman"/>
          <w:i/>
          <w:sz w:val="18"/>
        </w:rPr>
        <w:t>Process.</w:t>
      </w:r>
      <w:r>
        <w:rPr>
          <w:rFonts w:ascii="Times New Roman"/>
          <w:i/>
          <w:spacing w:val="-11"/>
          <w:sz w:val="18"/>
        </w:rPr>
        <w:t> </w:t>
      </w:r>
      <w:r>
        <w:rPr>
          <w:rFonts w:ascii="Times New Roman"/>
          <w:i/>
          <w:sz w:val="18"/>
        </w:rPr>
        <w:t>Technol.</w:t>
      </w:r>
      <w:r>
        <w:rPr>
          <w:rFonts w:ascii="Times New Roman"/>
          <w:sz w:val="18"/>
        </w:rPr>
      </w:r>
    </w:p>
    <w:p>
      <w:pPr>
        <w:spacing w:line="201" w:lineRule="exact" w:before="0"/>
        <w:ind w:left="15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  <w:t>511.</w:t>
      </w:r>
    </w:p>
    <w:p>
      <w:pPr>
        <w:spacing w:before="32"/>
        <w:ind w:left="15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/>
        <w:br w:type="column"/>
      </w:r>
      <w:r>
        <w:rPr>
          <w:rFonts w:ascii="Garamond"/>
          <w:sz w:val="14"/>
        </w:rPr>
        <w:t>1659</w:t>
      </w:r>
    </w:p>
    <w:p>
      <w:pPr>
        <w:spacing w:after="0"/>
        <w:jc w:val="left"/>
        <w:rPr>
          <w:rFonts w:ascii="Garamond" w:hAnsi="Garamond" w:cs="Garamond" w:eastAsia="Garamond"/>
          <w:sz w:val="14"/>
          <w:szCs w:val="14"/>
        </w:rPr>
        <w:sectPr>
          <w:type w:val="continuous"/>
          <w:pgSz w:w="12150" w:h="16020"/>
          <w:pgMar w:top="140" w:bottom="280" w:left="540" w:right="520"/>
          <w:cols w:num="3" w:equalWidth="0">
            <w:col w:w="5290" w:space="323"/>
            <w:col w:w="450" w:space="4430"/>
            <w:col w:w="597"/>
          </w:cols>
        </w:sectPr>
      </w:pPr>
    </w:p>
    <w:p>
      <w:pPr>
        <w:spacing w:line="240" w:lineRule="auto" w:before="4"/>
        <w:rPr>
          <w:rFonts w:ascii="Garamond" w:hAnsi="Garamond" w:cs="Garamond" w:eastAsia="Garamond"/>
          <w:sz w:val="2"/>
          <w:szCs w:val="2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9"/>
        <w:gridCol w:w="278"/>
        <w:gridCol w:w="5301"/>
      </w:tblGrid>
      <w:tr>
        <w:trPr>
          <w:trHeight w:val="2824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3" w:lineRule="exact"/>
              <w:ind w:left="55" w:right="0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 w:hAnsi="Garamond" w:cs="Garamond" w:eastAsia="Garamond"/>
                <w:sz w:val="14"/>
                <w:szCs w:val="14"/>
              </w:rPr>
              <w:t>1591 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2017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159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3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396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403.</w:t>
            </w:r>
          </w:p>
          <w:p>
            <w:pPr>
              <w:pStyle w:val="TableParagraph"/>
              <w:spacing w:line="202" w:lineRule="exact"/>
              <w:ind w:left="55" w:right="0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1592  </w:t>
            </w:r>
            <w:r>
              <w:rPr>
                <w:rFonts w:ascii="Garamond"/>
                <w:spacing w:val="22"/>
                <w:sz w:val="14"/>
              </w:rPr>
              <w:t> </w:t>
            </w:r>
            <w:r>
              <w:rPr>
                <w:rFonts w:ascii="Garamond"/>
                <w:sz w:val="18"/>
              </w:rPr>
              <w:t>(132)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Zhang,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Yang,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Z.;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Teng,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D.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G.;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Xue,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Meng,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D.</w:t>
            </w:r>
          </w:p>
          <w:p>
            <w:pPr>
              <w:pStyle w:val="TableParagraph"/>
              <w:spacing w:line="230" w:lineRule="auto" w:before="6"/>
              <w:ind w:left="55" w:right="98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 w:hAnsi="Garamond" w:cs="Garamond" w:eastAsia="Garamond"/>
                <w:sz w:val="14"/>
                <w:szCs w:val="14"/>
              </w:rPr>
              <w:t>1593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W.; Zong, Z. M.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 </w:t>
            </w:r>
            <w:hyperlink r:id="rId200">
              <w:r>
                <w:rPr>
                  <w:rFonts w:ascii="Garamond" w:hAnsi="Garamond" w:cs="Garamond" w:eastAsia="Garamond"/>
                  <w:sz w:val="18"/>
                  <w:szCs w:val="18"/>
                </w:rPr>
                <w:t>Catalytic hydroconversion of the extraction</w:t>
              </w:r>
              <w:r>
                <w:rPr>
                  <w:rFonts w:ascii="Garamond" w:hAnsi="Garamond" w:cs="Garamond" w:eastAsia="Garamond"/>
                  <w:spacing w:val="2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residue</w:t>
              </w:r>
            </w:hyperlink>
            <w:r>
              <w:rPr>
                <w:rFonts w:ascii="Garamond" w:hAnsi="Garamond" w:cs="Garamond" w:eastAsia="Garamond"/>
                <w:w w:val="9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1594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 </w:t>
            </w:r>
            <w:hyperlink r:id="rId200">
              <w:r>
                <w:rPr>
                  <w:rFonts w:ascii="Garamond" w:hAnsi="Garamond" w:cs="Garamond" w:eastAsia="Garamond"/>
                  <w:sz w:val="18"/>
                  <w:szCs w:val="18"/>
                </w:rPr>
                <w:t>from Naomaohu lignite over an active and separable magnetic</w:t>
              </w:r>
              <w:r>
                <w:rPr>
                  <w:rFonts w:ascii="Garamond" w:hAnsi="Garamond" w:cs="Garamond" w:eastAsia="Garamond"/>
                  <w:spacing w:val="4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solid</w:t>
              </w:r>
            </w:hyperlink>
            <w:r>
              <w:rPr>
                <w:rFonts w:ascii="Garamond" w:hAnsi="Garamond" w:cs="Garamond" w:eastAsia="Garamond"/>
                <w:w w:val="98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1595</w:t>
            </w:r>
            <w:r>
              <w:rPr>
                <w:rFonts w:ascii="Garamond" w:hAnsi="Garamond" w:cs="Garamond" w:eastAsia="Garamond"/>
                <w:spacing w:val="5"/>
                <w:sz w:val="14"/>
                <w:szCs w:val="14"/>
              </w:rPr>
              <w:t> </w:t>
            </w:r>
            <w:hyperlink r:id="rId200">
              <w:r>
                <w:rPr>
                  <w:rFonts w:ascii="Garamond" w:hAnsi="Garamond" w:cs="Garamond" w:eastAsia="Garamond"/>
                  <w:sz w:val="18"/>
                  <w:szCs w:val="18"/>
                </w:rPr>
                <w:t>superbase.</w:t>
              </w:r>
            </w:hyperlink>
            <w:r>
              <w:rPr>
                <w:rFonts w:ascii="Garamond" w:hAnsi="Garamond" w:cs="Garamond" w:eastAsia="Garamond"/>
                <w:spacing w:val="-1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Fuel</w:t>
            </w:r>
            <w:r>
              <w:rPr>
                <w:rFonts w:ascii="Times New Roman" w:hAnsi="Times New Roman" w:cs="Times New Roman" w:eastAsia="Times New Roman"/>
                <w:i/>
                <w:spacing w:val="-17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2018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226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410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416.</w:t>
            </w:r>
          </w:p>
          <w:p>
            <w:pPr>
              <w:pStyle w:val="TableParagraph"/>
              <w:spacing w:line="202" w:lineRule="exact" w:before="2"/>
              <w:ind w:left="55" w:right="0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1596  </w:t>
            </w:r>
            <w:r>
              <w:rPr>
                <w:rFonts w:ascii="Garamond"/>
                <w:spacing w:val="28"/>
                <w:sz w:val="14"/>
              </w:rPr>
              <w:t> </w:t>
            </w:r>
            <w:r>
              <w:rPr>
                <w:rFonts w:ascii="Garamond"/>
                <w:sz w:val="18"/>
              </w:rPr>
              <w:t>(133)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Xu,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M.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L.;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G.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F.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Zhao,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P.;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F.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J.;</w:t>
            </w:r>
          </w:p>
          <w:p>
            <w:pPr>
              <w:pStyle w:val="TableParagraph"/>
              <w:spacing w:line="202" w:lineRule="exact"/>
              <w:ind w:left="55" w:right="0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1597 </w:t>
            </w:r>
            <w:r>
              <w:rPr>
                <w:rFonts w:ascii="Garamond"/>
                <w:sz w:val="18"/>
              </w:rPr>
              <w:t>Li, S.; Zong, Z. M.; Fan, X.; Cao, J. P.; Zhao, W.; Ma, F. Y.; Liu, J.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M.</w:t>
            </w:r>
          </w:p>
          <w:p>
            <w:pPr>
              <w:pStyle w:val="TableParagraph"/>
              <w:spacing w:line="230" w:lineRule="auto" w:before="6"/>
              <w:ind w:left="55" w:right="97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 w:hAnsi="Garamond" w:cs="Garamond" w:eastAsia="Garamond"/>
                <w:sz w:val="14"/>
                <w:szCs w:val="14"/>
              </w:rPr>
              <w:t>1598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 </w:t>
            </w:r>
            <w:hyperlink r:id="rId201">
              <w:r>
                <w:rPr>
                  <w:rFonts w:ascii="Garamond" w:hAnsi="Garamond" w:cs="Garamond" w:eastAsia="Garamond"/>
                  <w:sz w:val="18"/>
                  <w:szCs w:val="18"/>
                </w:rPr>
                <w:t>Directional catalytic hydroconversion of</w:t>
              </w:r>
              <w:r>
                <w:rPr>
                  <w:rFonts w:ascii="Garamond" w:hAnsi="Garamond" w:cs="Garamond" w:eastAsia="Garamond"/>
                  <w:spacing w:val="-27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oxybis(methylene)dibenzene</w:t>
              </w:r>
            </w:hyperlink>
            <w:r>
              <w:rPr>
                <w:rFonts w:ascii="Garamond" w:hAnsi="Garamond" w:cs="Garamond" w:eastAsia="Garamond"/>
                <w:w w:val="10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1599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 </w:t>
            </w:r>
            <w:hyperlink r:id="rId201">
              <w:r>
                <w:rPr>
                  <w:rFonts w:ascii="Garamond" w:hAnsi="Garamond" w:cs="Garamond" w:eastAsia="Garamond"/>
                  <w:sz w:val="18"/>
                  <w:szCs w:val="18"/>
                </w:rPr>
                <w:t>and extract from  Piliqing  subbituminous  coal  over  a </w:t>
              </w:r>
              <w:r>
                <w:rPr>
                  <w:rFonts w:ascii="Garamond" w:hAnsi="Garamond" w:cs="Garamond" w:eastAsia="Garamond"/>
                  <w:spacing w:val="34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magnetic</w:t>
              </w:r>
            </w:hyperlink>
            <w:r>
              <w:rPr>
                <w:rFonts w:ascii="Garamond" w:hAnsi="Garamond" w:cs="Garamond" w:eastAsia="Garamond"/>
                <w:spacing w:val="1"/>
                <w:w w:val="98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w w:val="95"/>
                <w:sz w:val="14"/>
                <w:szCs w:val="14"/>
              </w:rPr>
              <w:t>1600</w:t>
            </w:r>
            <w:r>
              <w:rPr>
                <w:rFonts w:ascii="Garamond" w:hAnsi="Garamond" w:cs="Garamond" w:eastAsia="Garamond"/>
                <w:w w:val="95"/>
                <w:sz w:val="14"/>
                <w:szCs w:val="14"/>
              </w:rPr>
              <w:t>  </w:t>
            </w:r>
            <w:hyperlink r:id="rId201">
              <w:r>
                <w:rPr>
                  <w:rFonts w:ascii="Garamond" w:hAnsi="Garamond" w:cs="Garamond" w:eastAsia="Garamond"/>
                  <w:w w:val="95"/>
                  <w:sz w:val="18"/>
                  <w:szCs w:val="18"/>
                </w:rPr>
                <w:t>difunctional solid superbase.</w:t>
              </w:r>
            </w:hyperlink>
            <w:r>
              <w:rPr>
                <w:rFonts w:ascii="Garamond" w:hAnsi="Garamond" w:cs="Garamond" w:eastAsia="Garamond"/>
                <w:w w:val="9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95"/>
                <w:sz w:val="18"/>
                <w:szCs w:val="18"/>
              </w:rPr>
              <w:t>ChemistrySelect </w:t>
            </w:r>
            <w:r>
              <w:rPr>
                <w:rFonts w:ascii="Georgia" w:hAnsi="Georgia" w:cs="Georgia" w:eastAsia="Georgia"/>
                <w:w w:val="95"/>
                <w:sz w:val="18"/>
                <w:szCs w:val="18"/>
              </w:rPr>
              <w:t>2020</w:t>
            </w:r>
            <w:r>
              <w:rPr>
                <w:rFonts w:ascii="Garamond" w:hAnsi="Garamond" w:cs="Garamond" w:eastAsia="Garamond"/>
                <w:w w:val="95"/>
                <w:sz w:val="18"/>
                <w:szCs w:val="18"/>
              </w:rPr>
              <w:t>, </w:t>
            </w:r>
            <w:r>
              <w:rPr>
                <w:rFonts w:ascii="Times New Roman" w:hAnsi="Times New Roman" w:cs="Times New Roman" w:eastAsia="Times New Roman"/>
                <w:i/>
                <w:w w:val="95"/>
                <w:sz w:val="18"/>
                <w:szCs w:val="18"/>
              </w:rPr>
              <w:t>5</w:t>
            </w:r>
            <w:r>
              <w:rPr>
                <w:rFonts w:ascii="Garamond" w:hAnsi="Garamond" w:cs="Garamond" w:eastAsia="Garamond"/>
                <w:w w:val="95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29"/>
                <w:w w:val="95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w w:val="95"/>
                <w:sz w:val="18"/>
                <w:szCs w:val="18"/>
              </w:rPr>
              <w:t>1130</w:t>
            </w:r>
            <w:r>
              <w:rPr>
                <w:rFonts w:ascii="Microsoft Sans Serif" w:hAnsi="Microsoft Sans Serif" w:cs="Microsoft Sans Serif" w:eastAsia="Microsoft Sans Serif"/>
                <w:w w:val="95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w w:val="95"/>
                <w:sz w:val="18"/>
                <w:szCs w:val="18"/>
              </w:rPr>
              <w:t>1134.</w:t>
            </w:r>
          </w:p>
          <w:p>
            <w:pPr>
              <w:pStyle w:val="TableParagraph"/>
              <w:spacing w:line="202" w:lineRule="exact" w:before="2"/>
              <w:ind w:left="55" w:right="0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1601  </w:t>
            </w:r>
            <w:r>
              <w:rPr>
                <w:rFonts w:ascii="Garamond"/>
                <w:spacing w:val="31"/>
                <w:sz w:val="14"/>
              </w:rPr>
              <w:t> </w:t>
            </w:r>
            <w:r>
              <w:rPr>
                <w:rFonts w:ascii="Garamond"/>
                <w:sz w:val="18"/>
              </w:rPr>
              <w:t>(134)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Xu,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M.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L.;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Wu,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Q.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C.;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Zhao,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P.;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F.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G.</w:t>
            </w:r>
          </w:p>
          <w:p>
            <w:pPr>
              <w:pStyle w:val="TableParagraph"/>
              <w:spacing w:line="202" w:lineRule="exact"/>
              <w:ind w:left="55" w:right="0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1602</w:t>
            </w:r>
            <w:r>
              <w:rPr>
                <w:rFonts w:ascii="Garamond"/>
                <w:spacing w:val="24"/>
                <w:sz w:val="14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F.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J.;</w:t>
            </w:r>
            <w:r>
              <w:rPr>
                <w:rFonts w:ascii="Garamond"/>
                <w:spacing w:val="-10"/>
                <w:sz w:val="18"/>
              </w:rPr>
              <w:t> </w:t>
            </w:r>
            <w:r>
              <w:rPr>
                <w:rFonts w:ascii="Garamond"/>
                <w:sz w:val="18"/>
              </w:rPr>
              <w:t>Zong,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Zhang,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S.;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Fan,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Garamond"/>
                <w:sz w:val="18"/>
              </w:rPr>
              <w:t>Zhao,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W.;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Ma,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F.</w:t>
            </w:r>
          </w:p>
          <w:p>
            <w:pPr>
              <w:pStyle w:val="TableParagraph"/>
              <w:spacing w:line="202" w:lineRule="exact"/>
              <w:ind w:left="55" w:right="0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1603</w:t>
            </w:r>
            <w:r>
              <w:rPr>
                <w:rFonts w:ascii="Garamond"/>
                <w:spacing w:val="19"/>
                <w:sz w:val="14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Mo,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W.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L.;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M.</w:t>
            </w:r>
            <w:r>
              <w:rPr>
                <w:rFonts w:ascii="Garamond"/>
                <w:spacing w:val="-18"/>
                <w:sz w:val="18"/>
              </w:rPr>
              <w:t> </w:t>
            </w:r>
            <w:hyperlink r:id="rId202">
              <w:r>
                <w:rPr>
                  <w:rFonts w:ascii="Garamond"/>
                  <w:sz w:val="18"/>
                </w:rPr>
                <w:t>Enhanced</w:t>
              </w:r>
              <w:r>
                <w:rPr>
                  <w:rFonts w:ascii="Garamond"/>
                  <w:spacing w:val="-19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hydrogenation</w:t>
              </w:r>
              <w:r>
                <w:rPr>
                  <w:rFonts w:ascii="Garamond"/>
                  <w:spacing w:val="-18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  <w:r>
                <w:rPr>
                  <w:rFonts w:ascii="Garamond"/>
                  <w:spacing w:val="-18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aromatic</w:t>
              </w:r>
              <w:r>
                <w:rPr>
                  <w:rFonts w:ascii="Garamond"/>
                  <w:spacing w:val="-18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rings</w:t>
              </w:r>
              <w:r>
                <w:rPr>
                  <w:rFonts w:ascii="Garamond"/>
                  <w:spacing w:val="-18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and</w:t>
              </w:r>
            </w:hyperlink>
          </w:p>
          <w:p>
            <w:pPr>
              <w:pStyle w:val="TableParagraph"/>
              <w:spacing w:line="216" w:lineRule="exact"/>
              <w:ind w:left="55" w:right="0"/>
              <w:jc w:val="both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1604</w:t>
            </w:r>
            <w:r>
              <w:rPr>
                <w:rFonts w:ascii="Garamond"/>
                <w:spacing w:val="12"/>
                <w:sz w:val="14"/>
              </w:rPr>
              <w:t> </w:t>
            </w:r>
            <w:hyperlink r:id="rId202">
              <w:r>
                <w:rPr>
                  <w:rFonts w:ascii="Garamond"/>
                  <w:sz w:val="18"/>
                </w:rPr>
                <w:t>hydrocracking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&gt;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C</w:t>
              </w:r>
              <w:r>
                <w:rPr>
                  <w:rFonts w:ascii="Garamond"/>
                  <w:position w:val="-2"/>
                  <w:sz w:val="12"/>
                </w:rPr>
                <w:t>ar</w:t>
              </w:r>
              <w:r>
                <w:rPr>
                  <w:rFonts w:ascii="Garamond"/>
                  <w:sz w:val="18"/>
                </w:rPr>
                <w:t>-O-</w:t>
              </w:r>
              <w:r>
                <w:rPr>
                  <w:rFonts w:ascii="Garamond"/>
                  <w:spacing w:val="-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bridged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bonds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in</w:t>
              </w:r>
              <w:r>
                <w:rPr>
                  <w:rFonts w:ascii="Garamond"/>
                  <w:spacing w:val="-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the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extraction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residue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from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675" w:val="left" w:leader="none"/>
              </w:tabs>
              <w:spacing w:line="169" w:lineRule="exact" w:before="0" w:after="0"/>
              <w:ind w:left="100" w:right="0" w:firstLine="81"/>
              <w:jc w:val="both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32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33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32"/>
                <w:sz w:val="18"/>
              </w:rPr>
              <w:t> </w:t>
            </w:r>
            <w:r>
              <w:rPr>
                <w:rFonts w:ascii="Garamond"/>
                <w:sz w:val="18"/>
              </w:rPr>
              <w:t>Directional</w:t>
            </w:r>
            <w:r>
              <w:rPr>
                <w:rFonts w:ascii="Garamond"/>
                <w:spacing w:val="32"/>
                <w:sz w:val="18"/>
              </w:rPr>
              <w:t> </w:t>
            </w:r>
            <w:r>
              <w:rPr>
                <w:rFonts w:ascii="Garamond"/>
                <w:sz w:val="18"/>
              </w:rPr>
              <w:t>conversion</w:t>
            </w:r>
            <w:r>
              <w:rPr>
                <w:rFonts w:ascii="Garamond"/>
                <w:spacing w:val="33"/>
                <w:sz w:val="18"/>
              </w:rPr>
              <w:t> </w:t>
            </w:r>
            <w:r>
              <w:rPr>
                <w:rFonts w:ascii="Garamond"/>
                <w:sz w:val="18"/>
              </w:rPr>
              <w:t>of</w:t>
            </w:r>
            <w:r>
              <w:rPr>
                <w:rFonts w:ascii="Garamond"/>
                <w:spacing w:val="33"/>
                <w:sz w:val="18"/>
              </w:rPr>
              <w:t> </w:t>
            </w:r>
            <w:r>
              <w:rPr>
                <w:rFonts w:ascii="Garamond"/>
                <w:sz w:val="18"/>
              </w:rPr>
              <w:t>carbon</w:t>
            </w:r>
            <w:r>
              <w:rPr>
                <w:rFonts w:ascii="Garamond"/>
                <w:spacing w:val="32"/>
                <w:sz w:val="18"/>
              </w:rPr>
              <w:t> </w:t>
            </w:r>
            <w:r>
              <w:rPr>
                <w:rFonts w:ascii="Garamond"/>
                <w:sz w:val="18"/>
              </w:rPr>
              <w:t>resources</w:t>
            </w:r>
            <w:r>
              <w:rPr>
                <w:rFonts w:ascii="Garamond"/>
                <w:spacing w:val="33"/>
                <w:sz w:val="18"/>
              </w:rPr>
              <w:t> </w:t>
            </w:r>
            <w:r>
              <w:rPr>
                <w:rFonts w:ascii="Garamond"/>
                <w:sz w:val="18"/>
              </w:rPr>
              <w:t>to</w:t>
            </w:r>
            <w:r>
              <w:rPr>
                <w:rFonts w:ascii="Garamond"/>
                <w:spacing w:val="22"/>
                <w:sz w:val="18"/>
              </w:rPr>
              <w:t> </w:t>
            </w:r>
            <w:r>
              <w:rPr>
                <w:rFonts w:ascii="Garamond"/>
                <w:sz w:val="14"/>
              </w:rPr>
              <w:t>1660</w:t>
            </w:r>
          </w:p>
          <w:p>
            <w:pPr>
              <w:pStyle w:val="TableParagraph"/>
              <w:tabs>
                <w:tab w:pos="4980" w:val="left" w:leader="none"/>
              </w:tabs>
              <w:spacing w:line="228" w:lineRule="auto" w:before="2"/>
              <w:ind w:left="100" w:right="53"/>
              <w:jc w:val="both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w w:val="95"/>
                <w:sz w:val="18"/>
              </w:rPr>
              <w:t>advanced</w:t>
            </w:r>
            <w:r>
              <w:rPr>
                <w:rFonts w:ascii="Garamond"/>
                <w:spacing w:val="-8"/>
                <w:w w:val="95"/>
                <w:sz w:val="18"/>
              </w:rPr>
              <w:t> </w:t>
            </w:r>
            <w:r>
              <w:rPr>
                <w:rFonts w:ascii="Garamond"/>
                <w:w w:val="95"/>
                <w:sz w:val="18"/>
              </w:rPr>
              <w:t>materials.</w:t>
            </w:r>
            <w:r>
              <w:rPr>
                <w:rFonts w:ascii="Garamond"/>
                <w:spacing w:val="-8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Symposium</w:t>
            </w:r>
            <w:r>
              <w:rPr>
                <w:rFonts w:ascii="Times New Roman"/>
                <w:i/>
                <w:spacing w:val="-8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on</w:t>
            </w:r>
            <w:r>
              <w:rPr>
                <w:rFonts w:ascii="Times New Roman"/>
                <w:i/>
                <w:spacing w:val="-9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integrated</w:t>
            </w:r>
            <w:r>
              <w:rPr>
                <w:rFonts w:ascii="Times New Roman"/>
                <w:i/>
                <w:spacing w:val="-8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production</w:t>
            </w:r>
            <w:r>
              <w:rPr>
                <w:rFonts w:ascii="Times New Roman"/>
                <w:i/>
                <w:spacing w:val="-8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technology</w:t>
            </w:r>
            <w:r>
              <w:rPr>
                <w:rFonts w:ascii="Times New Roman"/>
                <w:i/>
                <w:spacing w:val="-8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for</w:t>
            </w:r>
            <w:r>
              <w:rPr>
                <w:rFonts w:ascii="Times New Roman"/>
                <w:i/>
                <w:spacing w:val="5"/>
                <w:w w:val="95"/>
                <w:sz w:val="18"/>
              </w:rPr>
              <w:t> </w:t>
            </w:r>
            <w:r>
              <w:rPr>
                <w:rFonts w:ascii="Garamond"/>
                <w:w w:val="95"/>
                <w:sz w:val="14"/>
              </w:rPr>
              <w:t>1661</w:t>
            </w:r>
            <w:r>
              <w:rPr>
                <w:rFonts w:ascii="Garamond"/>
                <w:w w:val="101"/>
                <w:sz w:val="14"/>
              </w:rPr>
              <w:t> </w:t>
            </w:r>
            <w:r>
              <w:rPr>
                <w:rFonts w:ascii="Times New Roman"/>
                <w:i/>
                <w:sz w:val="18"/>
              </w:rPr>
              <w:t>the</w:t>
            </w:r>
            <w:r>
              <w:rPr>
                <w:rFonts w:ascii="Times New Roman"/>
                <w:i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deep</w:t>
            </w:r>
            <w:r>
              <w:rPr>
                <w:rFonts w:ascii="Times New Roman"/>
                <w:i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processing</w:t>
            </w:r>
            <w:r>
              <w:rPr>
                <w:rFonts w:ascii="Times New Roman"/>
                <w:i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of</w:t>
            </w:r>
            <w:r>
              <w:rPr>
                <w:rFonts w:ascii="Times New Roman"/>
                <w:i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new</w:t>
            </w:r>
            <w:r>
              <w:rPr>
                <w:rFonts w:ascii="Times New Roman"/>
                <w:i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chemical</w:t>
            </w:r>
            <w:r>
              <w:rPr>
                <w:rFonts w:ascii="Times New Roman"/>
                <w:i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materials</w:t>
            </w:r>
            <w:r>
              <w:rPr>
                <w:rFonts w:ascii="Times New Roman"/>
                <w:i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and</w:t>
            </w:r>
            <w:r>
              <w:rPr>
                <w:rFonts w:ascii="Times New Roman"/>
                <w:i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their</w:t>
            </w:r>
            <w:r>
              <w:rPr>
                <w:rFonts w:ascii="Times New Roman"/>
                <w:i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downstream</w:t>
            </w:r>
            <w:r>
              <w:rPr>
                <w:rFonts w:ascii="Times New Roman"/>
                <w:i/>
                <w:spacing w:val="-19"/>
                <w:sz w:val="18"/>
              </w:rPr>
              <w:t> </w:t>
            </w:r>
            <w:r>
              <w:rPr>
                <w:rFonts w:ascii="Garamond"/>
                <w:sz w:val="14"/>
              </w:rPr>
              <w:t>1662</w:t>
            </w:r>
            <w:r>
              <w:rPr>
                <w:rFonts w:ascii="Garamond"/>
                <w:w w:val="101"/>
                <w:sz w:val="14"/>
              </w:rPr>
              <w:t> </w:t>
            </w:r>
            <w:r>
              <w:rPr>
                <w:rFonts w:ascii="Times New Roman"/>
                <w:i/>
                <w:sz w:val="18"/>
              </w:rPr>
              <w:t>products</w:t>
            </w:r>
            <w:r>
              <w:rPr>
                <w:rFonts w:ascii="Garamond"/>
                <w:sz w:val="18"/>
              </w:rPr>
              <w:t>;</w:t>
            </w:r>
            <w:r>
              <w:rPr>
                <w:rFonts w:ascii="Garamond"/>
                <w:spacing w:val="-26"/>
                <w:sz w:val="18"/>
              </w:rPr>
              <w:t> </w:t>
            </w:r>
            <w:r>
              <w:rPr>
                <w:rFonts w:ascii="Garamond"/>
                <w:sz w:val="18"/>
              </w:rPr>
              <w:t>Ordos,</w:t>
            </w:r>
            <w:r>
              <w:rPr>
                <w:rFonts w:ascii="Garamond"/>
                <w:spacing w:val="-26"/>
                <w:sz w:val="18"/>
              </w:rPr>
              <w:t> </w:t>
            </w:r>
            <w:r>
              <w:rPr>
                <w:rFonts w:ascii="Garamond"/>
                <w:sz w:val="18"/>
              </w:rPr>
              <w:t>China,</w:t>
            </w:r>
            <w:r>
              <w:rPr>
                <w:rFonts w:ascii="Garamond"/>
                <w:spacing w:val="-26"/>
                <w:sz w:val="18"/>
              </w:rPr>
              <w:t> </w:t>
            </w:r>
            <w:r>
              <w:rPr>
                <w:rFonts w:ascii="Garamond"/>
                <w:sz w:val="18"/>
              </w:rPr>
              <w:t>2023.</w:t>
              <w:tab/>
            </w:r>
            <w:r>
              <w:rPr>
                <w:rFonts w:ascii="Garamond"/>
                <w:sz w:val="14"/>
              </w:rPr>
              <w:t>1663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628" w:val="left" w:leader="none"/>
                <w:tab w:pos="4980" w:val="left" w:leader="none"/>
              </w:tabs>
              <w:spacing w:line="232" w:lineRule="auto" w:before="7" w:after="0"/>
              <w:ind w:left="100" w:right="53" w:firstLine="81"/>
              <w:jc w:val="both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 w:hAnsi="Garamond" w:cs="Garamond" w:eastAsia="Garamond"/>
                <w:sz w:val="18"/>
                <w:szCs w:val="18"/>
              </w:rPr>
              <w:t>Shi,</w:t>
            </w:r>
            <w:r>
              <w:rPr>
                <w:rFonts w:ascii="Garamond" w:hAnsi="Garamond" w:cs="Garamond" w:eastAsia="Garamond"/>
                <w:spacing w:val="-1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D.</w:t>
            </w:r>
            <w:r>
              <w:rPr>
                <w:rFonts w:ascii="Garamond" w:hAnsi="Garamond" w:cs="Garamond" w:eastAsia="Garamond"/>
                <w:spacing w:val="-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L.;</w:t>
            </w:r>
            <w:r>
              <w:rPr>
                <w:rFonts w:ascii="Garamond" w:hAnsi="Garamond" w:cs="Garamond" w:eastAsia="Garamond"/>
                <w:spacing w:val="-1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Wei,</w:t>
            </w:r>
            <w:r>
              <w:rPr>
                <w:rFonts w:ascii="Garamond" w:hAnsi="Garamond" w:cs="Garamond" w:eastAsia="Garamond"/>
                <w:spacing w:val="-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X.</w:t>
            </w:r>
            <w:r>
              <w:rPr>
                <w:rFonts w:ascii="Garamond" w:hAnsi="Garamond" w:cs="Garamond" w:eastAsia="Garamond"/>
                <w:spacing w:val="-1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Y.;</w:t>
            </w:r>
            <w:r>
              <w:rPr>
                <w:rFonts w:ascii="Garamond" w:hAnsi="Garamond" w:cs="Garamond" w:eastAsia="Garamond"/>
                <w:spacing w:val="-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Fan,</w:t>
            </w:r>
            <w:r>
              <w:rPr>
                <w:rFonts w:ascii="Garamond" w:hAnsi="Garamond" w:cs="Garamond" w:eastAsia="Garamond"/>
                <w:spacing w:val="-1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X.;</w:t>
            </w:r>
            <w:r>
              <w:rPr>
                <w:rFonts w:ascii="Garamond" w:hAnsi="Garamond" w:cs="Garamond" w:eastAsia="Garamond"/>
                <w:spacing w:val="-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Zong,</w:t>
            </w:r>
            <w:r>
              <w:rPr>
                <w:rFonts w:ascii="Garamond" w:hAnsi="Garamond" w:cs="Garamond" w:eastAsia="Garamond"/>
                <w:spacing w:val="-1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Z.</w:t>
            </w:r>
            <w:r>
              <w:rPr>
                <w:rFonts w:ascii="Garamond" w:hAnsi="Garamond" w:cs="Garamond" w:eastAsia="Garamond"/>
                <w:spacing w:val="-1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M.;</w:t>
            </w:r>
            <w:r>
              <w:rPr>
                <w:rFonts w:ascii="Garamond" w:hAnsi="Garamond" w:cs="Garamond" w:eastAsia="Garamond"/>
                <w:spacing w:val="-1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Chen,</w:t>
            </w:r>
            <w:r>
              <w:rPr>
                <w:rFonts w:ascii="Garamond" w:hAnsi="Garamond" w:cs="Garamond" w:eastAsia="Garamond"/>
                <w:spacing w:val="-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B.;</w:t>
            </w:r>
            <w:r>
              <w:rPr>
                <w:rFonts w:ascii="Garamond" w:hAnsi="Garamond" w:cs="Garamond" w:eastAsia="Garamond"/>
                <w:spacing w:val="-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Zhao,</w:t>
            </w:r>
            <w:r>
              <w:rPr>
                <w:rFonts w:ascii="Garamond" w:hAnsi="Garamond" w:cs="Garamond" w:eastAsia="Garamond"/>
                <w:spacing w:val="-1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Y.</w:t>
            </w:r>
            <w:r>
              <w:rPr>
                <w:rFonts w:ascii="Garamond" w:hAnsi="Garamond" w:cs="Garamond" w:eastAsia="Garamond"/>
                <w:spacing w:val="1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1664</w:t>
            </w:r>
            <w:r>
              <w:rPr>
                <w:rFonts w:ascii="Garamond" w:hAnsi="Garamond" w:cs="Garamond" w:eastAsia="Garamond"/>
                <w:w w:val="101"/>
                <w:sz w:val="14"/>
                <w:szCs w:val="14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P.;</w:t>
            </w:r>
            <w:r>
              <w:rPr>
                <w:rFonts w:ascii="Garamond" w:hAnsi="Garamond" w:cs="Garamond" w:eastAsia="Garamond"/>
                <w:spacing w:val="-1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Wang,</w:t>
            </w:r>
            <w:r>
              <w:rPr>
                <w:rFonts w:ascii="Garamond" w:hAnsi="Garamond" w:cs="Garamond" w:eastAsia="Garamond"/>
                <w:spacing w:val="-1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Y.</w:t>
            </w:r>
            <w:r>
              <w:rPr>
                <w:rFonts w:ascii="Garamond" w:hAnsi="Garamond" w:cs="Garamond" w:eastAsia="Garamond"/>
                <w:spacing w:val="-1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G.;</w:t>
            </w:r>
            <w:r>
              <w:rPr>
                <w:rFonts w:ascii="Garamond" w:hAnsi="Garamond" w:cs="Garamond" w:eastAsia="Garamond"/>
                <w:spacing w:val="-1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Cao,</w:t>
            </w:r>
            <w:r>
              <w:rPr>
                <w:rFonts w:ascii="Garamond" w:hAnsi="Garamond" w:cs="Garamond" w:eastAsia="Garamond"/>
                <w:spacing w:val="-1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J.</w:t>
            </w:r>
            <w:r>
              <w:rPr>
                <w:rFonts w:ascii="Garamond" w:hAnsi="Garamond" w:cs="Garamond" w:eastAsia="Garamond"/>
                <w:spacing w:val="-1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P.</w:t>
            </w:r>
            <w:r>
              <w:rPr>
                <w:rFonts w:ascii="Garamond" w:hAnsi="Garamond" w:cs="Garamond" w:eastAsia="Garamond"/>
                <w:spacing w:val="-20"/>
                <w:sz w:val="18"/>
                <w:szCs w:val="18"/>
              </w:rPr>
              <w:t> </w:t>
            </w:r>
            <w:hyperlink r:id="rId203">
              <w:r>
                <w:rPr>
                  <w:rFonts w:ascii="Garamond" w:hAnsi="Garamond" w:cs="Garamond" w:eastAsia="Garamond"/>
                  <w:sz w:val="18"/>
                  <w:szCs w:val="18"/>
                </w:rPr>
                <w:t>Characterizations</w:t>
              </w:r>
              <w:r>
                <w:rPr>
                  <w:rFonts w:ascii="Garamond" w:hAnsi="Garamond" w:cs="Garamond" w:eastAsia="Garamond"/>
                  <w:spacing w:val="-19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of</w:t>
              </w:r>
              <w:r>
                <w:rPr>
                  <w:rFonts w:ascii="Garamond" w:hAnsi="Garamond" w:cs="Garamond" w:eastAsia="Garamond"/>
                  <w:spacing w:val="-19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the</w:t>
              </w:r>
              <w:r>
                <w:rPr>
                  <w:rFonts w:ascii="Garamond" w:hAnsi="Garamond" w:cs="Garamond" w:eastAsia="Garamond"/>
                  <w:spacing w:val="-19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extracts</w:t>
              </w:r>
              <w:r>
                <w:rPr>
                  <w:rFonts w:ascii="Garamond" w:hAnsi="Garamond" w:cs="Garamond" w:eastAsia="Garamond"/>
                  <w:spacing w:val="-19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from</w:t>
              </w:r>
              <w:r>
                <w:rPr>
                  <w:rFonts w:ascii="Garamond" w:hAnsi="Garamond" w:cs="Garamond" w:eastAsia="Garamond"/>
                  <w:spacing w:val="-19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Geting</w:t>
              </w:r>
            </w:hyperlink>
            <w:r>
              <w:rPr>
                <w:rFonts w:ascii="Garamond" w:hAnsi="Garamond" w:cs="Garamond" w:eastAsia="Garamond"/>
                <w:spacing w:val="15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1665</w:t>
            </w:r>
            <w:r>
              <w:rPr>
                <w:rFonts w:ascii="Garamond" w:hAnsi="Garamond" w:cs="Garamond" w:eastAsia="Garamond"/>
                <w:w w:val="101"/>
                <w:sz w:val="14"/>
                <w:szCs w:val="14"/>
              </w:rPr>
              <w:t> </w:t>
            </w:r>
            <w:hyperlink r:id="rId203">
              <w:r>
                <w:rPr>
                  <w:rFonts w:ascii="Garamond" w:hAnsi="Garamond" w:cs="Garamond" w:eastAsia="Garamond"/>
                  <w:sz w:val="18"/>
                  <w:szCs w:val="18"/>
                </w:rPr>
                <w:t>bituminous</w:t>
              </w:r>
              <w:r>
                <w:rPr>
                  <w:rFonts w:ascii="Garamond" w:hAnsi="Garamond" w:cs="Garamond" w:eastAsia="Garamond"/>
                  <w:spacing w:val="-9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coal</w:t>
              </w:r>
              <w:r>
                <w:rPr>
                  <w:rFonts w:ascii="Garamond" w:hAnsi="Garamond" w:cs="Garamond" w:eastAsia="Garamond"/>
                  <w:spacing w:val="-9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by</w:t>
              </w:r>
              <w:r>
                <w:rPr>
                  <w:rFonts w:ascii="Garamond" w:hAnsi="Garamond" w:cs="Garamond" w:eastAsia="Garamond"/>
                  <w:spacing w:val="-9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spectrometries.</w:t>
              </w:r>
            </w:hyperlink>
            <w:r>
              <w:rPr>
                <w:rFonts w:ascii="Garamond" w:hAnsi="Garamond" w:cs="Garamond" w:eastAsia="Garamond"/>
                <w:spacing w:val="-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Energy</w:t>
            </w:r>
            <w:r>
              <w:rPr>
                <w:rFonts w:ascii="Times New Roman" w:hAnsi="Times New Roman" w:cs="Times New Roman" w:eastAsia="Times New Roman"/>
                <w:i/>
                <w:spacing w:val="-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Fuels</w:t>
            </w:r>
            <w:r>
              <w:rPr>
                <w:rFonts w:ascii="Times New Roman" w:hAnsi="Times New Roman" w:cs="Times New Roman" w:eastAsia="Times New Roman"/>
                <w:i/>
                <w:spacing w:val="-9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2013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27</w:t>
            </w:r>
            <w:r>
              <w:rPr>
                <w:rFonts w:ascii="Times New Roman" w:hAnsi="Times New Roman" w:cs="Times New Roman" w:eastAsia="Times New Roman"/>
                <w:i/>
                <w:spacing w:val="-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(7),</w:t>
            </w:r>
            <w:r>
              <w:rPr>
                <w:rFonts w:ascii="Garamond" w:hAnsi="Garamond" w:cs="Garamond" w:eastAsia="Garamond"/>
                <w:spacing w:val="-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3709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Microsoft Sans Serif" w:hAnsi="Microsoft Sans Serif" w:cs="Microsoft Sans Serif" w:eastAsia="Microsoft Sans Serif"/>
                <w:spacing w:val="7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1666</w:t>
            </w:r>
            <w:r>
              <w:rPr>
                <w:rFonts w:ascii="Garamond" w:hAnsi="Garamond" w:cs="Garamond" w:eastAsia="Garamond"/>
                <w:w w:val="101"/>
                <w:sz w:val="14"/>
                <w:szCs w:val="14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3717.</w:t>
              <w:tab/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1667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632" w:val="left" w:leader="none"/>
                <w:tab w:pos="4980" w:val="left" w:leader="none"/>
              </w:tabs>
              <w:spacing w:line="235" w:lineRule="auto" w:before="5" w:after="0"/>
              <w:ind w:left="100" w:right="53" w:firstLine="81"/>
              <w:jc w:val="both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Gao,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J.;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Bai,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J.;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Kang,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G.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20"/>
                <w:sz w:val="18"/>
              </w:rPr>
              <w:t> </w:t>
            </w:r>
            <w:r>
              <w:rPr>
                <w:rFonts w:ascii="Garamond"/>
                <w:sz w:val="14"/>
              </w:rPr>
              <w:t>1668</w:t>
            </w:r>
            <w:r>
              <w:rPr>
                <w:rFonts w:ascii="Garamond"/>
                <w:w w:val="101"/>
                <w:sz w:val="14"/>
              </w:rPr>
              <w:t> </w:t>
            </w:r>
            <w:r>
              <w:rPr>
                <w:rFonts w:ascii="Garamond"/>
                <w:sz w:val="18"/>
              </w:rPr>
              <w:t>Ma,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R.;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Lu,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C.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Bai,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H.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C.;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Zong,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Garamond"/>
                <w:sz w:val="18"/>
              </w:rPr>
              <w:t>M.</w:t>
            </w:r>
            <w:r>
              <w:rPr>
                <w:rFonts w:ascii="Garamond"/>
                <w:spacing w:val="-13"/>
                <w:sz w:val="18"/>
              </w:rPr>
              <w:t> </w:t>
            </w:r>
            <w:hyperlink r:id="rId204">
              <w:r>
                <w:rPr>
                  <w:rFonts w:ascii="Garamond"/>
                  <w:sz w:val="18"/>
                </w:rPr>
                <w:t>Investigation</w:t>
              </w:r>
              <w:r>
                <w:rPr>
                  <w:rFonts w:ascii="Garamond"/>
                  <w:spacing w:val="-14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on</w:t>
              </w:r>
              <w:r>
                <w:rPr>
                  <w:rFonts w:ascii="Garamond"/>
                  <w:spacing w:val="-13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the</w:t>
              </w:r>
            </w:hyperlink>
            <w:r>
              <w:rPr>
                <w:rFonts w:ascii="Garamond"/>
                <w:spacing w:val="22"/>
                <w:sz w:val="18"/>
              </w:rPr>
              <w:t> </w:t>
            </w:r>
            <w:r>
              <w:rPr>
                <w:rFonts w:ascii="Garamond"/>
                <w:sz w:val="14"/>
              </w:rPr>
              <w:t>1669</w:t>
            </w:r>
            <w:r>
              <w:rPr>
                <w:rFonts w:ascii="Garamond"/>
                <w:w w:val="101"/>
                <w:sz w:val="14"/>
              </w:rPr>
              <w:t> </w:t>
            </w:r>
            <w:hyperlink r:id="rId204">
              <w:r>
                <w:rPr>
                  <w:rFonts w:ascii="Garamond"/>
                  <w:sz w:val="18"/>
                </w:rPr>
                <w:t>composition of soluble portions from the extraction residue of</w:t>
              </w:r>
            </w:hyperlink>
            <w:r>
              <w:rPr>
                <w:rFonts w:ascii="Garamond"/>
                <w:spacing w:val="30"/>
                <w:sz w:val="18"/>
              </w:rPr>
              <w:t> </w:t>
            </w:r>
            <w:r>
              <w:rPr>
                <w:rFonts w:ascii="Garamond"/>
                <w:sz w:val="14"/>
              </w:rPr>
              <w:t>1670</w:t>
            </w:r>
            <w:r>
              <w:rPr>
                <w:rFonts w:ascii="Garamond"/>
                <w:w w:val="101"/>
                <w:sz w:val="14"/>
              </w:rPr>
              <w:t> </w:t>
            </w:r>
            <w:hyperlink r:id="rId204">
              <w:r>
                <w:rPr>
                  <w:rFonts w:ascii="Garamond"/>
                  <w:sz w:val="18"/>
                </w:rPr>
                <w:t>Hanglaiwan subbituminous coal by thermal dissolution and alkanol-</w:t>
              </w:r>
            </w:hyperlink>
            <w:r>
              <w:rPr>
                <w:rFonts w:ascii="Garamond"/>
                <w:spacing w:val="18"/>
                <w:sz w:val="18"/>
              </w:rPr>
              <w:t> </w:t>
            </w:r>
            <w:r>
              <w:rPr>
                <w:rFonts w:ascii="Garamond"/>
                <w:sz w:val="14"/>
              </w:rPr>
              <w:t>1671</w:t>
            </w:r>
            <w:r>
              <w:rPr>
                <w:rFonts w:ascii="Garamond"/>
                <w:w w:val="101"/>
                <w:sz w:val="14"/>
              </w:rPr>
              <w:t> </w:t>
            </w:r>
            <w:hyperlink r:id="rId204">
              <w:r>
                <w:rPr>
                  <w:rFonts w:ascii="Garamond"/>
                  <w:sz w:val="18"/>
                </w:rPr>
                <w:t>yses.</w:t>
              </w:r>
            </w:hyperlink>
            <w:r>
              <w:rPr>
                <w:rFonts w:ascii="Garamond"/>
                <w:spacing w:val="-24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Fuel</w:t>
            </w:r>
            <w:r>
              <w:rPr>
                <w:rFonts w:ascii="Times New Roman"/>
                <w:i/>
                <w:spacing w:val="-24"/>
                <w:sz w:val="18"/>
              </w:rPr>
              <w:t> </w:t>
            </w:r>
            <w:r>
              <w:rPr>
                <w:rFonts w:ascii="Georgia"/>
                <w:sz w:val="18"/>
              </w:rPr>
              <w:t>2021</w:t>
            </w:r>
            <w:r>
              <w:rPr>
                <w:rFonts w:ascii="Garamond"/>
                <w:sz w:val="18"/>
              </w:rPr>
              <w:t>,</w:t>
            </w:r>
            <w:r>
              <w:rPr>
                <w:rFonts w:ascii="Garamond"/>
                <w:spacing w:val="-24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306</w:t>
            </w:r>
            <w:r>
              <w:rPr>
                <w:rFonts w:ascii="Garamond"/>
                <w:sz w:val="18"/>
              </w:rPr>
              <w:t>,</w:t>
            </w:r>
            <w:r>
              <w:rPr>
                <w:rFonts w:ascii="Garamond"/>
                <w:spacing w:val="-24"/>
                <w:sz w:val="18"/>
              </w:rPr>
              <w:t> </w:t>
            </w:r>
            <w:r>
              <w:rPr>
                <w:rFonts w:ascii="Garamond"/>
                <w:sz w:val="18"/>
              </w:rPr>
              <w:t>121747.</w:t>
              <w:tab/>
            </w:r>
            <w:r>
              <w:rPr>
                <w:rFonts w:ascii="Garamond"/>
                <w:sz w:val="14"/>
              </w:rPr>
              <w:t>1672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617" w:val="left" w:leader="none"/>
              </w:tabs>
              <w:spacing w:line="240" w:lineRule="auto" w:before="1" w:after="0"/>
              <w:ind w:left="616" w:right="0" w:hanging="435"/>
              <w:jc w:val="both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W.;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Zong,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N.;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Chen,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C.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F.;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Jiang,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Peng,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24"/>
                <w:sz w:val="18"/>
              </w:rPr>
              <w:t> </w:t>
            </w:r>
            <w:r>
              <w:rPr>
                <w:rFonts w:ascii="Garamond"/>
                <w:sz w:val="14"/>
              </w:rPr>
              <w:t>1673</w:t>
            </w:r>
          </w:p>
        </w:tc>
      </w:tr>
      <w:tr>
        <w:trPr>
          <w:trHeight w:val="193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1605</w:t>
            </w:r>
            <w:r>
              <w:rPr>
                <w:rFonts w:ascii="Garamond"/>
                <w:sz w:val="14"/>
              </w:rPr>
              <w:t>  </w:t>
            </w:r>
            <w:hyperlink r:id="rId202">
              <w:r>
                <w:rPr>
                  <w:rFonts w:ascii="Garamond"/>
                  <w:sz w:val="18"/>
                </w:rPr>
                <w:t>Piliqing  subbituminous  coal  over  a  magnetic  difunctional   </w:t>
              </w:r>
              <w:r>
                <w:rPr>
                  <w:rFonts w:ascii="Garamond"/>
                  <w:spacing w:val="29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solid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L.;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Xue,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Q.;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Yang,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L.;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Zheng,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Zhou,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Xie,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R.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L.;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13"/>
                <w:sz w:val="18"/>
              </w:rPr>
              <w:t> </w:t>
            </w:r>
            <w:r>
              <w:rPr>
                <w:rFonts w:ascii="Garamond"/>
                <w:sz w:val="14"/>
              </w:rPr>
              <w:t>1674</w:t>
            </w:r>
          </w:p>
        </w:tc>
      </w:tr>
      <w:tr>
        <w:trPr>
          <w:trHeight w:val="202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w w:val="95"/>
                <w:sz w:val="14"/>
              </w:rPr>
              <w:t>1606</w:t>
            </w:r>
            <w:r>
              <w:rPr>
                <w:rFonts w:ascii="Garamond"/>
                <w:spacing w:val="13"/>
                <w:w w:val="95"/>
                <w:sz w:val="14"/>
              </w:rPr>
              <w:t> </w:t>
            </w:r>
            <w:hyperlink r:id="rId202">
              <w:r>
                <w:rPr>
                  <w:rFonts w:ascii="Garamond"/>
                  <w:w w:val="95"/>
                  <w:sz w:val="18"/>
                </w:rPr>
                <w:t>superbase.</w:t>
              </w:r>
            </w:hyperlink>
            <w:r>
              <w:rPr>
                <w:rFonts w:ascii="Garamond"/>
                <w:spacing w:val="-10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J.</w:t>
            </w:r>
            <w:r>
              <w:rPr>
                <w:rFonts w:ascii="Times New Roman"/>
                <w:i/>
                <w:spacing w:val="-10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Anal.</w:t>
            </w:r>
            <w:r>
              <w:rPr>
                <w:rFonts w:ascii="Times New Roman"/>
                <w:i/>
                <w:spacing w:val="-9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Appl.</w:t>
            </w:r>
            <w:r>
              <w:rPr>
                <w:rFonts w:ascii="Times New Roman"/>
                <w:i/>
                <w:spacing w:val="-10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Pyrolysis</w:t>
            </w:r>
            <w:r>
              <w:rPr>
                <w:rFonts w:ascii="Times New Roman"/>
                <w:i/>
                <w:spacing w:val="-10"/>
                <w:w w:val="95"/>
                <w:sz w:val="18"/>
              </w:rPr>
              <w:t> </w:t>
            </w:r>
            <w:r>
              <w:rPr>
                <w:rFonts w:ascii="Georgia"/>
                <w:w w:val="95"/>
                <w:sz w:val="18"/>
              </w:rPr>
              <w:t>2020</w:t>
            </w:r>
            <w:r>
              <w:rPr>
                <w:rFonts w:ascii="Garamond"/>
                <w:w w:val="95"/>
                <w:sz w:val="18"/>
              </w:rPr>
              <w:t>,</w:t>
            </w:r>
            <w:r>
              <w:rPr>
                <w:rFonts w:ascii="Garamond"/>
                <w:spacing w:val="-9"/>
                <w:w w:val="95"/>
                <w:sz w:val="18"/>
              </w:rPr>
              <w:t> </w:t>
            </w:r>
            <w:r>
              <w:rPr>
                <w:rFonts w:ascii="Times New Roman"/>
                <w:i/>
                <w:w w:val="95"/>
                <w:sz w:val="18"/>
              </w:rPr>
              <w:t>146</w:t>
            </w:r>
            <w:r>
              <w:rPr>
                <w:rFonts w:ascii="Garamond"/>
                <w:w w:val="95"/>
                <w:sz w:val="18"/>
              </w:rPr>
              <w:t>,</w:t>
            </w:r>
            <w:r>
              <w:rPr>
                <w:rFonts w:ascii="Garamond"/>
                <w:spacing w:val="-10"/>
                <w:w w:val="95"/>
                <w:sz w:val="18"/>
              </w:rPr>
              <w:t> </w:t>
            </w:r>
            <w:r>
              <w:rPr>
                <w:rFonts w:ascii="Garamond"/>
                <w:w w:val="95"/>
                <w:sz w:val="18"/>
              </w:rPr>
              <w:t>104695.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05">
              <w:r>
                <w:rPr>
                  <w:rFonts w:ascii="Garamond"/>
                  <w:sz w:val="18"/>
                </w:rPr>
                <w:t>Isolation</w:t>
              </w:r>
              <w:r>
                <w:rPr>
                  <w:rFonts w:ascii="Garamond"/>
                  <w:spacing w:val="-1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and</w:t>
              </w:r>
              <w:r>
                <w:rPr>
                  <w:rFonts w:ascii="Garamond"/>
                  <w:spacing w:val="-1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identification</w:t>
              </w:r>
              <w:r>
                <w:rPr>
                  <w:rFonts w:ascii="Garamond"/>
                  <w:spacing w:val="-1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  <w:r>
                <w:rPr>
                  <w:rFonts w:ascii="Garamond"/>
                  <w:spacing w:val="-1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two</w:t>
              </w:r>
              <w:r>
                <w:rPr>
                  <w:rFonts w:ascii="Garamond"/>
                  <w:spacing w:val="-1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bis(2-ethylheptyl)</w:t>
              </w:r>
              <w:r>
                <w:rPr>
                  <w:rFonts w:ascii="Garamond"/>
                  <w:spacing w:val="-1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benzenedicarbox-</w:t>
              </w:r>
            </w:hyperlink>
            <w:r>
              <w:rPr>
                <w:rFonts w:ascii="Garamond"/>
                <w:spacing w:val="19"/>
                <w:sz w:val="18"/>
              </w:rPr>
              <w:t> </w:t>
            </w:r>
            <w:r>
              <w:rPr>
                <w:rFonts w:ascii="Garamond"/>
                <w:sz w:val="14"/>
              </w:rPr>
              <w:t>1675</w:t>
            </w:r>
          </w:p>
        </w:tc>
      </w:tr>
      <w:tr>
        <w:trPr>
          <w:trHeight w:val="201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1607  </w:t>
            </w:r>
            <w:r>
              <w:rPr>
                <w:rFonts w:ascii="Garamond"/>
                <w:spacing w:val="27"/>
                <w:sz w:val="14"/>
              </w:rPr>
              <w:t> </w:t>
            </w:r>
            <w:r>
              <w:rPr>
                <w:rFonts w:ascii="Garamond"/>
                <w:sz w:val="18"/>
              </w:rPr>
              <w:t>(135)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F.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J.;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Guo,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P.;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G.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Bie,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L.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L.;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Zhao,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P.;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Huang,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0" w:val="left" w:leader="none"/>
              </w:tabs>
              <w:spacing w:line="184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05">
              <w:r>
                <w:rPr>
                  <w:rFonts w:ascii="Garamond" w:hAnsi="Garamond" w:cs="Garamond" w:eastAsia="Garamond"/>
                  <w:sz w:val="18"/>
                  <w:szCs w:val="18"/>
                </w:rPr>
                <w:t>ylates</w:t>
              </w:r>
              <w:r>
                <w:rPr>
                  <w:rFonts w:ascii="Garamond" w:hAnsi="Garamond" w:cs="Garamond" w:eastAsia="Garamond"/>
                  <w:spacing w:val="-20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from</w:t>
              </w:r>
              <w:r>
                <w:rPr>
                  <w:rFonts w:ascii="Garamond" w:hAnsi="Garamond" w:cs="Garamond" w:eastAsia="Garamond"/>
                  <w:spacing w:val="-20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Lingwu</w:t>
              </w:r>
              <w:r>
                <w:rPr>
                  <w:rFonts w:ascii="Garamond" w:hAnsi="Garamond" w:cs="Garamond" w:eastAsia="Garamond"/>
                  <w:spacing w:val="-20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coal.</w:t>
              </w:r>
            </w:hyperlink>
            <w:r>
              <w:rPr>
                <w:rFonts w:ascii="Garamond" w:hAnsi="Garamond" w:cs="Garamond" w:eastAsia="Garamond"/>
                <w:spacing w:val="-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Energy</w:t>
            </w:r>
            <w:r>
              <w:rPr>
                <w:rFonts w:ascii="Times New Roman" w:hAnsi="Times New Roman" w:cs="Times New Roman" w:eastAsia="Times New Roman"/>
                <w:i/>
                <w:spacing w:val="-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Fuels</w:t>
            </w:r>
            <w:r>
              <w:rPr>
                <w:rFonts w:ascii="Times New Roman" w:hAnsi="Times New Roman" w:cs="Times New Roman" w:eastAsia="Times New Roman"/>
                <w:i/>
                <w:spacing w:val="-20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2009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23</w:t>
            </w:r>
            <w:r>
              <w:rPr>
                <w:rFonts w:ascii="Times New Roman" w:hAnsi="Times New Roman" w:cs="Times New Roman" w:eastAsia="Times New Roman"/>
                <w:i/>
                <w:spacing w:val="-2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(1),</w:t>
            </w:r>
            <w:r>
              <w:rPr>
                <w:rFonts w:ascii="Garamond" w:hAnsi="Garamond" w:cs="Garamond" w:eastAsia="Garamond"/>
                <w:spacing w:val="-2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588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590.</w:t>
              <w:tab/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1676</w:t>
            </w:r>
          </w:p>
        </w:tc>
      </w:tr>
      <w:tr>
        <w:trPr>
          <w:trHeight w:val="202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1608</w:t>
            </w:r>
            <w:r>
              <w:rPr>
                <w:rFonts w:ascii="Garamond"/>
                <w:spacing w:val="20"/>
                <w:sz w:val="14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19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20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20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20"/>
                <w:sz w:val="18"/>
              </w:rPr>
              <w:t> </w:t>
            </w:r>
            <w:hyperlink r:id="rId206">
              <w:r>
                <w:rPr>
                  <w:rFonts w:ascii="Garamond"/>
                  <w:sz w:val="18"/>
                </w:rPr>
                <w:t>Effect</w:t>
              </w:r>
              <w:r>
                <w:rPr>
                  <w:rFonts w:ascii="Garamond"/>
                  <w:spacing w:val="19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  <w:r>
                <w:rPr>
                  <w:rFonts w:ascii="Garamond"/>
                  <w:spacing w:val="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temperature</w:t>
              </w:r>
              <w:r>
                <w:rPr>
                  <w:rFonts w:ascii="Garamond"/>
                  <w:spacing w:val="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on</w:t>
              </w:r>
              <w:r>
                <w:rPr>
                  <w:rFonts w:ascii="Garamond"/>
                  <w:spacing w:val="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catalytic</w:t>
              </w:r>
              <w:r>
                <w:rPr>
                  <w:rFonts w:ascii="Garamond"/>
                  <w:spacing w:val="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hydrocracking</w:t>
              </w:r>
              <w:r>
                <w:rPr>
                  <w:rFonts w:ascii="Garamond"/>
                  <w:spacing w:val="19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81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(153) Zong, Y.; Zong, Z. M.; Ding, M. J.; Zhou, L.; Huang, Y. G.;   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4"/>
              </w:rPr>
              <w:t>1677</w:t>
            </w:r>
          </w:p>
        </w:tc>
      </w:tr>
      <w:tr>
        <w:trPr>
          <w:trHeight w:val="403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1609</w:t>
            </w:r>
            <w:r>
              <w:rPr>
                <w:rFonts w:ascii="Garamond"/>
                <w:sz w:val="14"/>
              </w:rPr>
              <w:t>  </w:t>
            </w:r>
            <w:hyperlink r:id="rId206">
              <w:r>
                <w:rPr>
                  <w:rFonts w:ascii="Garamond"/>
                  <w:sz w:val="18"/>
                </w:rPr>
                <w:t>Xiaolongtan lignite over a mesoporous silica-coated Fe</w:t>
              </w:r>
              <w:r>
                <w:rPr>
                  <w:rFonts w:ascii="Garamond"/>
                  <w:position w:val="-2"/>
                  <w:sz w:val="12"/>
                </w:rPr>
                <w:t>3</w:t>
              </w:r>
              <w:r>
                <w:rPr>
                  <w:rFonts w:ascii="Garamond"/>
                  <w:sz w:val="18"/>
                </w:rPr>
                <w:t>O</w:t>
              </w:r>
              <w:r>
                <w:rPr>
                  <w:rFonts w:ascii="Garamond"/>
                  <w:position w:val="-2"/>
                  <w:sz w:val="12"/>
                </w:rPr>
                <w:t>4</w:t>
              </w:r>
              <w:r>
                <w:rPr>
                  <w:rFonts w:ascii="Garamond"/>
                  <w:spacing w:val="-15"/>
                  <w:position w:val="-2"/>
                  <w:sz w:val="12"/>
                </w:rPr>
                <w:t> </w:t>
              </w:r>
              <w:r>
                <w:rPr>
                  <w:rFonts w:ascii="Garamond"/>
                  <w:sz w:val="18"/>
                </w:rPr>
                <w:t>supported</w:t>
              </w:r>
            </w:hyperlink>
          </w:p>
          <w:p>
            <w:pPr>
              <w:pStyle w:val="TableParagraph"/>
              <w:spacing w:line="202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1610</w:t>
            </w:r>
            <w:r>
              <w:rPr>
                <w:rFonts w:ascii="Garamond"/>
                <w:spacing w:val="4"/>
                <w:sz w:val="14"/>
              </w:rPr>
              <w:t> </w:t>
            </w:r>
            <w:hyperlink r:id="rId206">
              <w:r>
                <w:rPr>
                  <w:rFonts w:ascii="Garamond"/>
                  <w:sz w:val="18"/>
                </w:rPr>
                <w:t>magnetic</w:t>
              </w:r>
              <w:r>
                <w:rPr>
                  <w:rFonts w:ascii="Garamond"/>
                  <w:spacing w:val="-13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solid</w:t>
              </w:r>
              <w:r>
                <w:rPr>
                  <w:rFonts w:ascii="Garamond"/>
                  <w:spacing w:val="-13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base</w:t>
              </w:r>
              <w:r>
                <w:rPr>
                  <w:rFonts w:ascii="Garamond"/>
                  <w:spacing w:val="-14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for</w:t>
              </w:r>
              <w:r>
                <w:rPr>
                  <w:rFonts w:ascii="Garamond"/>
                  <w:spacing w:val="-13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producing</w:t>
              </w:r>
              <w:r>
                <w:rPr>
                  <w:rFonts w:ascii="Garamond"/>
                  <w:spacing w:val="-13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aromatics.</w:t>
              </w:r>
            </w:hyperlink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J.</w:t>
            </w:r>
            <w:r>
              <w:rPr>
                <w:rFonts w:ascii="Times New Roman"/>
                <w:i/>
                <w:spacing w:val="-13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Energy</w:t>
            </w:r>
            <w:r>
              <w:rPr>
                <w:rFonts w:ascii="Times New Roman"/>
                <w:i/>
                <w:spacing w:val="-13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Inst.</w:t>
            </w:r>
            <w:r>
              <w:rPr>
                <w:rFonts w:ascii="Times New Roman"/>
                <w:i/>
                <w:spacing w:val="-13"/>
                <w:sz w:val="18"/>
              </w:rPr>
              <w:t> </w:t>
            </w:r>
            <w:r>
              <w:rPr>
                <w:rFonts w:ascii="Georgia"/>
                <w:sz w:val="18"/>
              </w:rPr>
              <w:t>2021</w:t>
            </w:r>
            <w:r>
              <w:rPr>
                <w:rFonts w:ascii="Garamond"/>
                <w:sz w:val="18"/>
              </w:rPr>
              <w:t>,</w:t>
            </w:r>
            <w:r>
              <w:rPr>
                <w:rFonts w:ascii="Garamond"/>
                <w:spacing w:val="-14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94</w:t>
            </w:r>
            <w:r>
              <w:rPr>
                <w:rFonts w:ascii="Garamond"/>
                <w:sz w:val="18"/>
              </w:rPr>
              <w:t>,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Zheng,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Jin,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Ma,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6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6"/>
                <w:sz w:val="18"/>
              </w:rPr>
              <w:t> </w:t>
            </w:r>
            <w:hyperlink r:id="rId207">
              <w:r>
                <w:rPr>
                  <w:rFonts w:ascii="Garamond"/>
                  <w:sz w:val="18"/>
                </w:rPr>
                <w:t>Separation</w:t>
              </w:r>
              <w:r>
                <w:rPr>
                  <w:rFonts w:ascii="Garamond"/>
                  <w:spacing w:val="-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and</w:t>
              </w:r>
              <w:r>
                <w:rPr>
                  <w:rFonts w:ascii="Garamond"/>
                  <w:spacing w:val="-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analysis</w:t>
              </w:r>
              <w:r>
                <w:rPr>
                  <w:rFonts w:ascii="Garamond"/>
                  <w:spacing w:val="-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</w:hyperlink>
            <w:r>
              <w:rPr>
                <w:rFonts w:ascii="Garamond"/>
                <w:spacing w:val="20"/>
                <w:sz w:val="18"/>
              </w:rPr>
              <w:t> </w:t>
            </w:r>
            <w:r>
              <w:rPr>
                <w:rFonts w:ascii="Garamond"/>
                <w:sz w:val="14"/>
              </w:rPr>
              <w:t>1678</w:t>
            </w:r>
          </w:p>
          <w:p>
            <w:pPr>
              <w:pStyle w:val="TableParagraph"/>
              <w:tabs>
                <w:tab w:pos="4980" w:val="left" w:leader="none"/>
              </w:tabs>
              <w:spacing w:line="207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07">
              <w:r>
                <w:rPr>
                  <w:rFonts w:ascii="Garamond" w:hAnsi="Garamond" w:cs="Garamond" w:eastAsia="Garamond"/>
                  <w:sz w:val="18"/>
                  <w:szCs w:val="18"/>
                </w:rPr>
                <w:t>organic</w:t>
              </w:r>
              <w:r>
                <w:rPr>
                  <w:rFonts w:ascii="Garamond" w:hAnsi="Garamond" w:cs="Garamond" w:eastAsia="Garamond"/>
                  <w:spacing w:val="-11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compounds</w:t>
              </w:r>
              <w:r>
                <w:rPr>
                  <w:rFonts w:ascii="Garamond" w:hAnsi="Garamond" w:cs="Garamond" w:eastAsia="Garamond"/>
                  <w:spacing w:val="-12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in</w:t>
              </w:r>
              <w:r>
                <w:rPr>
                  <w:rFonts w:ascii="Garamond" w:hAnsi="Garamond" w:cs="Garamond" w:eastAsia="Garamond"/>
                  <w:spacing w:val="-12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an</w:t>
              </w:r>
              <w:r>
                <w:rPr>
                  <w:rFonts w:ascii="Garamond" w:hAnsi="Garamond" w:cs="Garamond" w:eastAsia="Garamond"/>
                  <w:spacing w:val="-12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Erdos</w:t>
              </w:r>
              <w:r>
                <w:rPr>
                  <w:rFonts w:ascii="Garamond" w:hAnsi="Garamond" w:cs="Garamond" w:eastAsia="Garamond"/>
                  <w:spacing w:val="-12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coal.</w:t>
              </w:r>
            </w:hyperlink>
            <w:r>
              <w:rPr>
                <w:rFonts w:ascii="Garamond" w:hAnsi="Garamond" w:cs="Garamond" w:eastAsia="Garamond"/>
                <w:spacing w:val="-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Fuel</w:t>
            </w:r>
            <w:r>
              <w:rPr>
                <w:rFonts w:ascii="Times New Roman" w:hAnsi="Times New Roman" w:cs="Times New Roman" w:eastAsia="Times New Roman"/>
                <w:i/>
                <w:spacing w:val="-12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2009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88</w:t>
            </w:r>
            <w:r>
              <w:rPr>
                <w:rFonts w:ascii="Times New Roman" w:hAnsi="Times New Roman" w:cs="Times New Roman" w:eastAsia="Times New Roman"/>
                <w:i/>
                <w:spacing w:val="-12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(3),</w:t>
            </w:r>
            <w:r>
              <w:rPr>
                <w:rFonts w:ascii="Garamond" w:hAnsi="Garamond" w:cs="Garamond" w:eastAsia="Garamond"/>
                <w:spacing w:val="-11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469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474.</w:t>
              <w:tab/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1679</w:t>
            </w:r>
          </w:p>
        </w:tc>
      </w:tr>
      <w:tr>
        <w:trPr>
          <w:trHeight w:val="203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 w:hAnsi="Garamond" w:cs="Garamond" w:eastAsia="Garamond"/>
                <w:sz w:val="14"/>
                <w:szCs w:val="14"/>
              </w:rPr>
              <w:t>1611 </w:t>
            </w:r>
            <w:r>
              <w:rPr>
                <w:rFonts w:ascii="Garamond" w:hAnsi="Garamond" w:cs="Garamond" w:eastAsia="Garamond"/>
                <w:spacing w:val="22"/>
                <w:sz w:val="14"/>
                <w:szCs w:val="14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352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359.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81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(154)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W.;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Zong,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N.;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Xue,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Q.;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Chen,</w:t>
            </w:r>
            <w:r>
              <w:rPr>
                <w:rFonts w:ascii="Garamond"/>
                <w:spacing w:val="-16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24"/>
                <w:sz w:val="18"/>
              </w:rPr>
              <w:t> </w:t>
            </w:r>
            <w:r>
              <w:rPr>
                <w:rFonts w:ascii="Garamond"/>
                <w:sz w:val="14"/>
              </w:rPr>
              <w:t>1680</w:t>
            </w:r>
          </w:p>
        </w:tc>
      </w:tr>
      <w:tr>
        <w:trPr>
          <w:trHeight w:val="201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1612  </w:t>
            </w:r>
            <w:r>
              <w:rPr>
                <w:rFonts w:ascii="Garamond"/>
                <w:spacing w:val="30"/>
                <w:sz w:val="14"/>
              </w:rPr>
              <w:t> </w:t>
            </w:r>
            <w:r>
              <w:rPr>
                <w:rFonts w:ascii="Garamond"/>
                <w:sz w:val="18"/>
              </w:rPr>
              <w:t>(136)</w:t>
            </w:r>
            <w:r>
              <w:rPr>
                <w:rFonts w:ascii="Garamond"/>
                <w:spacing w:val="-10"/>
                <w:sz w:val="18"/>
              </w:rPr>
              <w:t> </w:t>
            </w:r>
            <w:r>
              <w:rPr>
                <w:rFonts w:ascii="Garamond"/>
                <w:sz w:val="18"/>
              </w:rPr>
              <w:t>Mathews,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10"/>
                <w:sz w:val="18"/>
              </w:rPr>
              <w:t> </w:t>
            </w:r>
            <w:r>
              <w:rPr>
                <w:rFonts w:ascii="Garamond"/>
                <w:sz w:val="18"/>
              </w:rPr>
              <w:t>P.;</w:t>
            </w:r>
            <w:r>
              <w:rPr>
                <w:rFonts w:ascii="Garamond"/>
                <w:spacing w:val="-10"/>
                <w:sz w:val="18"/>
              </w:rPr>
              <w:t> </w:t>
            </w:r>
            <w:r>
              <w:rPr>
                <w:rFonts w:ascii="Garamond"/>
                <w:sz w:val="18"/>
              </w:rPr>
              <w:t>Chaffee,</w:t>
            </w:r>
            <w:r>
              <w:rPr>
                <w:rFonts w:ascii="Garamond"/>
                <w:spacing w:val="-10"/>
                <w:sz w:val="18"/>
              </w:rPr>
              <w:t> </w:t>
            </w:r>
            <w:r>
              <w:rPr>
                <w:rFonts w:ascii="Garamond"/>
                <w:sz w:val="18"/>
              </w:rPr>
              <w:t>A.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L.</w:t>
            </w:r>
            <w:r>
              <w:rPr>
                <w:rFonts w:ascii="Garamond"/>
                <w:spacing w:val="-9"/>
                <w:sz w:val="18"/>
              </w:rPr>
              <w:t> </w:t>
            </w:r>
            <w:hyperlink r:id="rId208">
              <w:r>
                <w:rPr>
                  <w:rFonts w:ascii="Garamond"/>
                  <w:sz w:val="18"/>
                </w:rPr>
                <w:t>The</w:t>
              </w:r>
              <w:r>
                <w:rPr>
                  <w:rFonts w:ascii="Garamond"/>
                  <w:spacing w:val="-1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molecular</w:t>
              </w:r>
              <w:r>
                <w:rPr>
                  <w:rFonts w:ascii="Garamond"/>
                  <w:spacing w:val="-1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representations</w:t>
              </w:r>
              <w:r>
                <w:rPr>
                  <w:rFonts w:ascii="Garamond"/>
                  <w:spacing w:val="-1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F.; Chen, F. J.</w:t>
            </w:r>
            <w:r>
              <w:rPr>
                <w:rFonts w:ascii="Garamond"/>
                <w:sz w:val="18"/>
              </w:rPr>
              <w:t> </w:t>
            </w:r>
            <w:hyperlink r:id="rId209">
              <w:r>
                <w:rPr>
                  <w:rFonts w:ascii="Garamond"/>
                  <w:sz w:val="18"/>
                </w:rPr>
                <w:t>Isolation and identification of methyl alkanoates from</w:t>
              </w:r>
            </w:hyperlink>
            <w:r>
              <w:rPr>
                <w:rFonts w:ascii="Garamond"/>
                <w:sz w:val="18"/>
              </w:rPr>
              <w:t> </w:t>
            </w:r>
            <w:r>
              <w:rPr>
                <w:rFonts w:ascii="Garamond"/>
                <w:spacing w:val="26"/>
                <w:sz w:val="18"/>
              </w:rPr>
              <w:t> </w:t>
            </w:r>
            <w:r>
              <w:rPr>
                <w:rFonts w:ascii="Garamond"/>
                <w:spacing w:val="26"/>
                <w:sz w:val="18"/>
              </w:rPr>
            </w:r>
            <w:r>
              <w:rPr>
                <w:rFonts w:ascii="Garamond"/>
                <w:sz w:val="14"/>
              </w:rPr>
              <w:t>1681</w:t>
            </w:r>
          </w:p>
        </w:tc>
      </w:tr>
      <w:tr>
        <w:trPr>
          <w:trHeight w:val="202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 w:hAnsi="Garamond" w:cs="Garamond" w:eastAsia="Garamond"/>
                <w:sz w:val="14"/>
                <w:szCs w:val="14"/>
              </w:rPr>
              <w:t>1613</w:t>
            </w:r>
            <w:r>
              <w:rPr>
                <w:rFonts w:ascii="Garamond" w:hAnsi="Garamond" w:cs="Garamond" w:eastAsia="Garamond"/>
                <w:spacing w:val="13"/>
                <w:sz w:val="14"/>
                <w:szCs w:val="14"/>
              </w:rPr>
              <w:t> </w:t>
            </w:r>
            <w:hyperlink r:id="rId208">
              <w:r>
                <w:rPr>
                  <w:rFonts w:ascii="Garamond" w:hAnsi="Garamond" w:cs="Garamond" w:eastAsia="Garamond"/>
                  <w:sz w:val="18"/>
                  <w:szCs w:val="18"/>
                </w:rPr>
                <w:t>coal</w:t>
              </w:r>
              <w:r>
                <w:rPr>
                  <w:rFonts w:ascii="Garamond" w:hAnsi="Garamond" w:cs="Garamond" w:eastAsia="Garamond"/>
                  <w:spacing w:val="-12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-</w:t>
              </w:r>
              <w:r>
                <w:rPr>
                  <w:rFonts w:ascii="Garamond" w:hAnsi="Garamond" w:cs="Garamond" w:eastAsia="Garamond"/>
                  <w:spacing w:val="-11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A</w:t>
              </w:r>
              <w:r>
                <w:rPr>
                  <w:rFonts w:ascii="Garamond" w:hAnsi="Garamond" w:cs="Garamond" w:eastAsia="Garamond"/>
                  <w:spacing w:val="-11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review.</w:t>
              </w:r>
            </w:hyperlink>
            <w:r>
              <w:rPr>
                <w:rFonts w:ascii="Garamond" w:hAnsi="Garamond" w:cs="Garamond" w:eastAsia="Garamond"/>
                <w:spacing w:val="-1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Fuel</w:t>
            </w:r>
            <w:r>
              <w:rPr>
                <w:rFonts w:ascii="Times New Roman" w:hAnsi="Times New Roman" w:cs="Times New Roman" w:eastAsia="Times New Roman"/>
                <w:i/>
                <w:spacing w:val="-12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2012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96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2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1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14.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0" w:val="left" w:leader="none"/>
              </w:tabs>
              <w:spacing w:line="183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09">
              <w:r>
                <w:rPr>
                  <w:rFonts w:ascii="Garamond" w:hAnsi="Garamond" w:cs="Garamond" w:eastAsia="Garamond"/>
                  <w:sz w:val="18"/>
                  <w:szCs w:val="18"/>
                </w:rPr>
                <w:t>Lingwu</w:t>
              </w:r>
              <w:r>
                <w:rPr>
                  <w:rFonts w:ascii="Garamond" w:hAnsi="Garamond" w:cs="Garamond" w:eastAsia="Garamond"/>
                  <w:spacing w:val="-20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coal.</w:t>
              </w:r>
            </w:hyperlink>
            <w:r>
              <w:rPr>
                <w:rFonts w:ascii="Garamond" w:hAnsi="Garamond" w:cs="Garamond" w:eastAsia="Garamond"/>
                <w:spacing w:val="-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Energy</w:t>
            </w:r>
            <w:r>
              <w:rPr>
                <w:rFonts w:ascii="Times New Roman" w:hAnsi="Times New Roman" w:cs="Times New Roman" w:eastAsia="Times New Roman"/>
                <w:i/>
                <w:spacing w:val="-1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Fuels</w:t>
            </w:r>
            <w:r>
              <w:rPr>
                <w:rFonts w:ascii="Times New Roman" w:hAnsi="Times New Roman" w:cs="Times New Roman" w:eastAsia="Times New Roman"/>
                <w:i/>
                <w:spacing w:val="-20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2010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24</w:t>
            </w:r>
            <w:r>
              <w:rPr>
                <w:rFonts w:ascii="Times New Roman" w:hAnsi="Times New Roman" w:cs="Times New Roman" w:eastAsia="Times New Roman"/>
                <w:i/>
                <w:spacing w:val="-20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(4),</w:t>
            </w:r>
            <w:r>
              <w:rPr>
                <w:rFonts w:ascii="Garamond" w:hAnsi="Garamond" w:cs="Garamond" w:eastAsia="Garamond"/>
                <w:spacing w:val="-19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2784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2786.</w:t>
              <w:tab/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1682</w:t>
            </w:r>
          </w:p>
        </w:tc>
      </w:tr>
      <w:tr>
        <w:trPr>
          <w:trHeight w:val="200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1614    </w:t>
            </w:r>
            <w:r>
              <w:rPr>
                <w:rFonts w:ascii="Garamond"/>
                <w:sz w:val="18"/>
              </w:rPr>
              <w:t>(137) Liu, F. J.; Wei, X. Y.; Fan, M. H.; Zong, Z. M.</w:t>
            </w:r>
            <w:r>
              <w:rPr>
                <w:rFonts w:ascii="Garamond"/>
                <w:sz w:val="18"/>
              </w:rPr>
              <w:t> </w:t>
            </w:r>
            <w:hyperlink r:id="rId210">
              <w:r>
                <w:rPr>
                  <w:rFonts w:ascii="Garamond"/>
                  <w:sz w:val="18"/>
                </w:rPr>
                <w:t>Separation</w:t>
              </w:r>
              <w:r>
                <w:rPr>
                  <w:rFonts w:ascii="Garamond"/>
                  <w:spacing w:val="3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and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81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(155)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Cong,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S.;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Zong,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Zhou,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Wang,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W.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L.;</w:t>
            </w:r>
            <w:r>
              <w:rPr>
                <w:rFonts w:ascii="Garamond"/>
                <w:spacing w:val="-5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4"/>
                <w:sz w:val="18"/>
              </w:rPr>
              <w:t> </w:t>
            </w:r>
            <w:r>
              <w:rPr>
                <w:rFonts w:ascii="Garamond"/>
                <w:sz w:val="18"/>
              </w:rPr>
              <w:t>F.</w:t>
            </w:r>
            <w:r>
              <w:rPr>
                <w:rFonts w:ascii="Garamond"/>
                <w:spacing w:val="29"/>
                <w:sz w:val="18"/>
              </w:rPr>
              <w:t> </w:t>
            </w:r>
            <w:r>
              <w:rPr>
                <w:rFonts w:ascii="Garamond"/>
                <w:sz w:val="14"/>
              </w:rPr>
              <w:t>1683</w:t>
            </w:r>
          </w:p>
        </w:tc>
      </w:tr>
      <w:tr>
        <w:trPr>
          <w:trHeight w:val="203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1615</w:t>
            </w:r>
            <w:r>
              <w:rPr>
                <w:rFonts w:ascii="Garamond"/>
                <w:sz w:val="14"/>
              </w:rPr>
              <w:t>  </w:t>
            </w:r>
            <w:hyperlink r:id="rId210">
              <w:r>
                <w:rPr>
                  <w:rFonts w:ascii="Garamond"/>
                  <w:sz w:val="18"/>
                </w:rPr>
                <w:t>structural characterization of  the  value-added chemicals from </w:t>
              </w:r>
              <w:r>
                <w:rPr>
                  <w:rFonts w:ascii="Garamond"/>
                  <w:spacing w:val="42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mild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G.;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Zhou,</w:t>
            </w:r>
            <w:r>
              <w:rPr>
                <w:rFonts w:ascii="Garamond"/>
                <w:spacing w:val="-20"/>
                <w:sz w:val="18"/>
              </w:rPr>
              <w:t> </w:t>
            </w:r>
            <w:r>
              <w:rPr>
                <w:rFonts w:ascii="Garamond"/>
                <w:sz w:val="18"/>
              </w:rPr>
              <w:t>J.;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Fan,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Zhao,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P.;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9"/>
                <w:sz w:val="18"/>
              </w:rPr>
              <w:t> </w:t>
            </w:r>
            <w:hyperlink r:id="rId211">
              <w:r>
                <w:rPr>
                  <w:rFonts w:ascii="Garamond"/>
                  <w:sz w:val="18"/>
                </w:rPr>
                <w:t>Isolation</w:t>
              </w:r>
              <w:r>
                <w:rPr>
                  <w:rFonts w:ascii="Garamond"/>
                  <w:spacing w:val="-19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and</w:t>
              </w:r>
              <w:r>
                <w:rPr>
                  <w:rFonts w:ascii="Garamond"/>
                  <w:spacing w:val="-19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identification</w:t>
              </w:r>
            </w:hyperlink>
            <w:r>
              <w:rPr>
                <w:rFonts w:ascii="Garamond"/>
                <w:spacing w:val="14"/>
                <w:sz w:val="18"/>
              </w:rPr>
              <w:t> </w:t>
            </w:r>
            <w:r>
              <w:rPr>
                <w:rFonts w:ascii="Garamond"/>
                <w:sz w:val="14"/>
              </w:rPr>
              <w:t>1684</w:t>
            </w:r>
          </w:p>
        </w:tc>
      </w:tr>
      <w:tr>
        <w:trPr>
          <w:trHeight w:val="202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 w:hAnsi="Garamond" w:cs="Garamond" w:eastAsia="Garamond"/>
                <w:sz w:val="14"/>
                <w:szCs w:val="14"/>
              </w:rPr>
              <w:t>1616</w:t>
            </w:r>
            <w:r>
              <w:rPr>
                <w:rFonts w:ascii="Garamond" w:hAnsi="Garamond" w:cs="Garamond" w:eastAsia="Garamond"/>
                <w:spacing w:val="7"/>
                <w:sz w:val="14"/>
                <w:szCs w:val="14"/>
              </w:rPr>
              <w:t> </w:t>
            </w:r>
            <w:hyperlink r:id="rId210">
              <w:r>
                <w:rPr>
                  <w:rFonts w:ascii="Garamond" w:hAnsi="Garamond" w:cs="Garamond" w:eastAsia="Garamond"/>
                  <w:sz w:val="18"/>
                  <w:szCs w:val="18"/>
                </w:rPr>
                <w:t>degradation</w:t>
              </w:r>
              <w:r>
                <w:rPr>
                  <w:rFonts w:ascii="Garamond" w:hAnsi="Garamond" w:cs="Garamond" w:eastAsia="Garamond"/>
                  <w:spacing w:val="-16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of</w:t>
              </w:r>
              <w:r>
                <w:rPr>
                  <w:rFonts w:ascii="Garamond" w:hAnsi="Garamond" w:cs="Garamond" w:eastAsia="Garamond"/>
                  <w:spacing w:val="-16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lignites:</w:t>
              </w:r>
              <w:r>
                <w:rPr>
                  <w:rFonts w:ascii="Garamond" w:hAnsi="Garamond" w:cs="Garamond" w:eastAsia="Garamond"/>
                  <w:spacing w:val="-16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A</w:t>
              </w:r>
              <w:r>
                <w:rPr>
                  <w:rFonts w:ascii="Garamond" w:hAnsi="Garamond" w:cs="Garamond" w:eastAsia="Garamond"/>
                  <w:spacing w:val="-15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review.</w:t>
              </w:r>
            </w:hyperlink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Appl.</w:t>
            </w:r>
            <w:r>
              <w:rPr>
                <w:rFonts w:ascii="Times New Roman" w:hAnsi="Times New Roman" w:cs="Times New Roman" w:eastAsia="Times New Roman"/>
                <w:i/>
                <w:spacing w:val="-1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Energy</w:t>
            </w:r>
            <w:r>
              <w:rPr>
                <w:rFonts w:ascii="Times New Roman" w:hAnsi="Times New Roman" w:cs="Times New Roman" w:eastAsia="Times New Roman"/>
                <w:i/>
                <w:spacing w:val="-15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2016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170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415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436.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11">
              <w:r>
                <w:rPr>
                  <w:rFonts w:ascii="Garamond"/>
                  <w:sz w:val="18"/>
                </w:rPr>
                <w:t>of  3-ethyl-8-methyl-2,3-dihydro-1</w:t>
              </w:r>
              <w:r>
                <w:rPr>
                  <w:rFonts w:ascii="Times New Roman"/>
                  <w:i/>
                  <w:sz w:val="18"/>
                </w:rPr>
                <w:t>H</w:t>
              </w:r>
              <w:r>
                <w:rPr>
                  <w:rFonts w:ascii="Garamond"/>
                  <w:sz w:val="18"/>
                </w:rPr>
                <w:t>-cyclopenta[</w:t>
              </w:r>
              <w:r>
                <w:rPr>
                  <w:rFonts w:ascii="Times New Roman"/>
                  <w:i/>
                  <w:sz w:val="18"/>
                </w:rPr>
                <w:t>a</w:t>
              </w:r>
              <w:r>
                <w:rPr>
                  <w:rFonts w:ascii="Garamond"/>
                  <w:sz w:val="18"/>
                </w:rPr>
                <w:t>]-  chrysene  from</w:t>
              </w:r>
            </w:hyperlink>
            <w:r>
              <w:rPr>
                <w:rFonts w:ascii="Garamond"/>
                <w:sz w:val="18"/>
              </w:rPr>
              <w:t>  </w:t>
            </w:r>
            <w:r>
              <w:rPr>
                <w:rFonts w:ascii="Garamond"/>
                <w:spacing w:val="7"/>
                <w:sz w:val="18"/>
              </w:rPr>
              <w:t> </w:t>
            </w:r>
            <w:r>
              <w:rPr>
                <w:rFonts w:ascii="Garamond"/>
                <w:spacing w:val="7"/>
                <w:sz w:val="18"/>
              </w:rPr>
            </w:r>
            <w:r>
              <w:rPr>
                <w:rFonts w:ascii="Garamond"/>
                <w:sz w:val="14"/>
              </w:rPr>
              <w:t>1685</w:t>
            </w:r>
          </w:p>
        </w:tc>
      </w:tr>
      <w:tr>
        <w:trPr>
          <w:trHeight w:val="201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1617  </w:t>
            </w:r>
            <w:r>
              <w:rPr>
                <w:rFonts w:ascii="Garamond"/>
                <w:spacing w:val="26"/>
                <w:sz w:val="14"/>
              </w:rPr>
              <w:t> </w:t>
            </w:r>
            <w:r>
              <w:rPr>
                <w:rFonts w:ascii="Garamond"/>
                <w:sz w:val="18"/>
              </w:rPr>
              <w:t>(138)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G.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J.;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Bai,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J.;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Gao,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Kang,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Wang,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A.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0" w:val="left" w:leader="none"/>
              </w:tabs>
              <w:spacing w:line="184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11">
              <w:r>
                <w:rPr>
                  <w:rFonts w:ascii="Garamond" w:hAnsi="Garamond" w:cs="Garamond" w:eastAsia="Garamond"/>
                  <w:sz w:val="18"/>
                  <w:szCs w:val="18"/>
                </w:rPr>
                <w:t>Shengli</w:t>
              </w:r>
              <w:r>
                <w:rPr>
                  <w:rFonts w:ascii="Garamond" w:hAnsi="Garamond" w:cs="Garamond" w:eastAsia="Garamond"/>
                  <w:spacing w:val="-16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lignite.</w:t>
              </w:r>
            </w:hyperlink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Energy</w:t>
            </w:r>
            <w:r>
              <w:rPr>
                <w:rFonts w:ascii="Times New Roman" w:hAnsi="Times New Roman" w:cs="Times New Roman" w:eastAsia="Times New Roman"/>
                <w:i/>
                <w:spacing w:val="-1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Fuels</w:t>
            </w:r>
            <w:r>
              <w:rPr>
                <w:rFonts w:ascii="Times New Roman" w:hAnsi="Times New Roman" w:cs="Times New Roman" w:eastAsia="Times New Roman"/>
                <w:i/>
                <w:spacing w:val="-16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2014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28</w:t>
            </w:r>
            <w:r>
              <w:rPr>
                <w:rFonts w:ascii="Times New Roman" w:hAnsi="Times New Roman" w:cs="Times New Roman" w:eastAsia="Times New Roman"/>
                <w:i/>
                <w:spacing w:val="-16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(10),</w:t>
            </w:r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6694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6697.</w:t>
              <w:tab/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1686</w:t>
            </w:r>
          </w:p>
        </w:tc>
      </w:tr>
      <w:tr>
        <w:trPr>
          <w:trHeight w:val="202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1618</w:t>
            </w:r>
            <w:r>
              <w:rPr>
                <w:rFonts w:ascii="Garamond"/>
                <w:spacing w:val="26"/>
                <w:sz w:val="14"/>
              </w:rPr>
              <w:t> </w:t>
            </w:r>
            <w:r>
              <w:rPr>
                <w:rFonts w:ascii="Garamond"/>
                <w:sz w:val="18"/>
              </w:rPr>
              <w:t>Lu,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8"/>
              </w:rPr>
              <w:t>C.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8"/>
              </w:rPr>
              <w:t>Bai,</w:t>
            </w:r>
            <w:r>
              <w:rPr>
                <w:rFonts w:ascii="Garamond"/>
                <w:spacing w:val="28"/>
                <w:sz w:val="18"/>
              </w:rPr>
              <w:t> </w:t>
            </w:r>
            <w:r>
              <w:rPr>
                <w:rFonts w:ascii="Garamond"/>
                <w:sz w:val="18"/>
              </w:rPr>
              <w:t>H.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8"/>
              </w:rPr>
              <w:t>C.;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8"/>
              </w:rPr>
              <w:t>Zong,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28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27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27"/>
                <w:sz w:val="18"/>
              </w:rPr>
              <w:t> </w:t>
            </w:r>
            <w:hyperlink r:id="rId212">
              <w:r>
                <w:rPr>
                  <w:rFonts w:ascii="Garamond"/>
                  <w:sz w:val="18"/>
                </w:rPr>
                <w:t>Advances</w:t>
              </w:r>
              <w:r>
                <w:rPr>
                  <w:rFonts w:ascii="Garamond"/>
                  <w:spacing w:val="2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in</w:t>
              </w:r>
              <w:r>
                <w:rPr>
                  <w:rFonts w:ascii="Garamond"/>
                  <w:spacing w:val="2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mild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81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(156)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Cong,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S.;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Zong,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Fan,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Zhou,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9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23"/>
                <w:sz w:val="18"/>
              </w:rPr>
              <w:t> </w:t>
            </w:r>
            <w:r>
              <w:rPr>
                <w:rFonts w:ascii="Garamond"/>
                <w:sz w:val="14"/>
              </w:rPr>
              <w:t>1687</w:t>
            </w:r>
          </w:p>
        </w:tc>
      </w:tr>
      <w:tr>
        <w:trPr>
          <w:trHeight w:val="202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1619</w:t>
            </w:r>
            <w:r>
              <w:rPr>
                <w:rFonts w:ascii="Garamond"/>
                <w:sz w:val="14"/>
              </w:rPr>
              <w:t>  </w:t>
            </w:r>
            <w:hyperlink r:id="rId212">
              <w:r>
                <w:rPr>
                  <w:rFonts w:ascii="Garamond"/>
                  <w:sz w:val="18"/>
                </w:rPr>
                <w:t>degradation  and  directional  upgrading  of  lignites:  From  </w:t>
              </w:r>
              <w:r>
                <w:rPr>
                  <w:rFonts w:ascii="Garamond"/>
                  <w:spacing w:val="28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feature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25"/>
                <w:sz w:val="18"/>
              </w:rPr>
              <w:t> </w:t>
            </w:r>
            <w:r>
              <w:rPr>
                <w:rFonts w:ascii="Garamond"/>
                <w:sz w:val="18"/>
              </w:rPr>
              <w:t>Zhao,</w:t>
            </w:r>
            <w:r>
              <w:rPr>
                <w:rFonts w:ascii="Garamond"/>
                <w:spacing w:val="-25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25"/>
                <w:sz w:val="18"/>
              </w:rPr>
              <w:t> </w:t>
            </w:r>
            <w:r>
              <w:rPr>
                <w:rFonts w:ascii="Garamond"/>
                <w:sz w:val="18"/>
              </w:rPr>
              <w:t>P.;</w:t>
            </w:r>
            <w:r>
              <w:rPr>
                <w:rFonts w:ascii="Garamond"/>
                <w:spacing w:val="-26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26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25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26"/>
                <w:sz w:val="18"/>
              </w:rPr>
              <w:t> </w:t>
            </w:r>
            <w:hyperlink r:id="rId213">
              <w:r>
                <w:rPr>
                  <w:rFonts w:ascii="Garamond"/>
                  <w:sz w:val="18"/>
                </w:rPr>
                <w:t>Enrichment</w:t>
              </w:r>
              <w:r>
                <w:rPr>
                  <w:rFonts w:ascii="Garamond"/>
                  <w:spacing w:val="-2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and</w:t>
              </w:r>
              <w:r>
                <w:rPr>
                  <w:rFonts w:ascii="Garamond"/>
                  <w:spacing w:val="-2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identification</w:t>
              </w:r>
              <w:r>
                <w:rPr>
                  <w:rFonts w:ascii="Garamond"/>
                  <w:spacing w:val="-2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  <w:r>
                <w:rPr>
                  <w:rFonts w:ascii="Garamond"/>
                  <w:spacing w:val="-2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arylhopanes</w:t>
              </w:r>
            </w:hyperlink>
            <w:r>
              <w:rPr>
                <w:rFonts w:ascii="Garamond"/>
                <w:spacing w:val="7"/>
                <w:sz w:val="18"/>
              </w:rPr>
              <w:t> </w:t>
            </w:r>
            <w:r>
              <w:rPr>
                <w:rFonts w:ascii="Garamond"/>
                <w:sz w:val="14"/>
              </w:rPr>
              <w:t>1688</w:t>
            </w:r>
          </w:p>
        </w:tc>
      </w:tr>
      <w:tr>
        <w:trPr>
          <w:trHeight w:val="202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1620</w:t>
            </w:r>
            <w:r>
              <w:rPr>
                <w:rFonts w:ascii="Garamond"/>
                <w:spacing w:val="-8"/>
                <w:sz w:val="14"/>
              </w:rPr>
              <w:t> </w:t>
            </w:r>
            <w:hyperlink r:id="rId212">
              <w:r>
                <w:rPr>
                  <w:rFonts w:ascii="Garamond"/>
                  <w:sz w:val="18"/>
                </w:rPr>
                <w:t>identification</w:t>
              </w:r>
              <w:r>
                <w:rPr>
                  <w:rFonts w:ascii="Garamond"/>
                  <w:spacing w:val="-22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to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value-added</w:t>
              </w:r>
              <w:r>
                <w:rPr>
                  <w:rFonts w:ascii="Garamond"/>
                  <w:spacing w:val="-22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utilization.</w:t>
              </w:r>
            </w:hyperlink>
            <w:r>
              <w:rPr>
                <w:rFonts w:ascii="Garamond"/>
                <w:spacing w:val="-22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J.</w:t>
            </w:r>
            <w:r>
              <w:rPr>
                <w:rFonts w:ascii="Times New Roman"/>
                <w:i/>
                <w:spacing w:val="-22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Anal.</w:t>
            </w:r>
            <w:r>
              <w:rPr>
                <w:rFonts w:ascii="Times New Roman"/>
                <w:i/>
                <w:spacing w:val="-22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Appl.</w:t>
            </w:r>
            <w:r>
              <w:rPr>
                <w:rFonts w:ascii="Times New Roman"/>
                <w:i/>
                <w:spacing w:val="-22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Pyrolysis</w:t>
            </w:r>
            <w:r>
              <w:rPr>
                <w:rFonts w:ascii="Times New Roman"/>
                <w:i/>
                <w:spacing w:val="-22"/>
                <w:sz w:val="18"/>
              </w:rPr>
              <w:t> </w:t>
            </w:r>
            <w:r>
              <w:rPr>
                <w:rFonts w:ascii="Georgia"/>
                <w:sz w:val="18"/>
              </w:rPr>
              <w:t>2022</w:t>
            </w:r>
            <w:r>
              <w:rPr>
                <w:rFonts w:ascii="Garamond"/>
                <w:sz w:val="18"/>
              </w:rPr>
              <w:t>,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0" w:val="left" w:leader="none"/>
              </w:tabs>
              <w:spacing w:line="183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13">
              <w:r>
                <w:rPr>
                  <w:rFonts w:ascii="Garamond" w:hAnsi="Garamond" w:cs="Garamond" w:eastAsia="Garamond"/>
                  <w:sz w:val="18"/>
                  <w:szCs w:val="18"/>
                </w:rPr>
                <w:t>from</w:t>
              </w:r>
              <w:r>
                <w:rPr>
                  <w:rFonts w:ascii="Garamond" w:hAnsi="Garamond" w:cs="Garamond" w:eastAsia="Garamond"/>
                  <w:spacing w:val="-16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Shengli</w:t>
              </w:r>
              <w:r>
                <w:rPr>
                  <w:rFonts w:ascii="Garamond" w:hAnsi="Garamond" w:cs="Garamond" w:eastAsia="Garamond"/>
                  <w:spacing w:val="-16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lignite.</w:t>
              </w:r>
            </w:hyperlink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Energy</w:t>
            </w:r>
            <w:r>
              <w:rPr>
                <w:rFonts w:ascii="Times New Roman" w:hAnsi="Times New Roman" w:cs="Times New Roman" w:eastAsia="Times New Roman"/>
                <w:i/>
                <w:spacing w:val="-1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Fuels</w:t>
            </w:r>
            <w:r>
              <w:rPr>
                <w:rFonts w:ascii="Times New Roman" w:hAnsi="Times New Roman" w:cs="Times New Roman" w:eastAsia="Times New Roman"/>
                <w:i/>
                <w:spacing w:val="-16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2014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28</w:t>
            </w:r>
            <w:r>
              <w:rPr>
                <w:rFonts w:ascii="Times New Roman" w:hAnsi="Times New Roman" w:cs="Times New Roman" w:eastAsia="Times New Roman"/>
                <w:i/>
                <w:spacing w:val="-16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(11),</w:t>
            </w:r>
            <w:r>
              <w:rPr>
                <w:rFonts w:ascii="Garamond" w:hAnsi="Garamond" w:cs="Garamond" w:eastAsia="Garamond"/>
                <w:spacing w:val="-16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6745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6748.</w:t>
              <w:tab/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1689</w:t>
            </w:r>
          </w:p>
        </w:tc>
      </w:tr>
      <w:tr>
        <w:trPr>
          <w:trHeight w:val="202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1621  </w:t>
            </w:r>
            <w:r>
              <w:rPr>
                <w:rFonts w:ascii="Times New Roman"/>
                <w:i/>
                <w:sz w:val="18"/>
              </w:rPr>
              <w:t>163</w:t>
            </w:r>
            <w:r>
              <w:rPr>
                <w:rFonts w:ascii="Garamond"/>
                <w:sz w:val="18"/>
              </w:rPr>
              <w:t>,</w:t>
            </w:r>
            <w:r>
              <w:rPr>
                <w:rFonts w:ascii="Garamond"/>
                <w:spacing w:val="-9"/>
                <w:sz w:val="18"/>
              </w:rPr>
              <w:t> </w:t>
            </w:r>
            <w:r>
              <w:rPr>
                <w:rFonts w:ascii="Garamond"/>
                <w:sz w:val="18"/>
              </w:rPr>
              <w:t>105477.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81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(157)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Cong,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S.;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Zong,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Zhou,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Gao,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S.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Q.;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8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24"/>
                <w:sz w:val="18"/>
              </w:rPr>
              <w:t> </w:t>
            </w:r>
            <w:r>
              <w:rPr>
                <w:rFonts w:ascii="Garamond"/>
                <w:sz w:val="14"/>
              </w:rPr>
              <w:t>1690</w:t>
            </w:r>
          </w:p>
        </w:tc>
      </w:tr>
      <w:tr>
        <w:trPr>
          <w:trHeight w:val="201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 w:hAnsi="Garamond" w:cs="Garamond" w:eastAsia="Garamond"/>
                <w:sz w:val="14"/>
                <w:szCs w:val="14"/>
              </w:rPr>
              <w:t>1622 </w:t>
            </w:r>
            <w:r>
              <w:rPr>
                <w:rFonts w:ascii="Garamond" w:hAnsi="Garamond" w:cs="Garamond" w:eastAsia="Garamond"/>
                <w:spacing w:val="32"/>
                <w:sz w:val="14"/>
                <w:szCs w:val="14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(139)</w:t>
            </w:r>
            <w:r>
              <w:rPr>
                <w:rFonts w:ascii="Garamond" w:hAnsi="Garamond" w:cs="Garamond" w:eastAsia="Garamond"/>
                <w:spacing w:val="-24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Benson,</w:t>
            </w:r>
            <w:r>
              <w:rPr>
                <w:rFonts w:ascii="Garamond" w:hAnsi="Garamond" w:cs="Garamond" w:eastAsia="Garamond"/>
                <w:spacing w:val="-24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S.</w:t>
            </w:r>
            <w:r>
              <w:rPr>
                <w:rFonts w:ascii="Garamond" w:hAnsi="Garamond" w:cs="Garamond" w:eastAsia="Garamond"/>
                <w:spacing w:val="-25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W.</w:t>
            </w:r>
            <w:r>
              <w:rPr>
                <w:rFonts w:ascii="Garamond" w:hAnsi="Garamond" w:cs="Garamond" w:eastAsia="Garamond"/>
                <w:spacing w:val="-24"/>
                <w:sz w:val="18"/>
                <w:szCs w:val="18"/>
              </w:rPr>
              <w:t> </w:t>
            </w:r>
            <w:hyperlink r:id="rId214">
              <w:r>
                <w:rPr>
                  <w:rFonts w:ascii="Garamond" w:hAnsi="Garamond" w:cs="Garamond" w:eastAsia="Garamond"/>
                  <w:sz w:val="18"/>
                  <w:szCs w:val="18"/>
                </w:rPr>
                <w:t>Bond</w:t>
              </w:r>
              <w:r>
                <w:rPr>
                  <w:rFonts w:ascii="Garamond" w:hAnsi="Garamond" w:cs="Garamond" w:eastAsia="Garamond"/>
                  <w:spacing w:val="-24"/>
                  <w:sz w:val="18"/>
                  <w:szCs w:val="18"/>
                </w:rPr>
                <w:t> </w:t>
              </w:r>
              <w:r>
                <w:rPr>
                  <w:rFonts w:ascii="Garamond" w:hAnsi="Garamond" w:cs="Garamond" w:eastAsia="Garamond"/>
                  <w:sz w:val="18"/>
                  <w:szCs w:val="18"/>
                </w:rPr>
                <w:t>energies.</w:t>
              </w:r>
            </w:hyperlink>
            <w:r>
              <w:rPr>
                <w:rFonts w:ascii="Garamond" w:hAnsi="Garamond" w:cs="Garamond" w:eastAsia="Garamond"/>
                <w:spacing w:val="-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J.</w:t>
            </w:r>
            <w:r>
              <w:rPr>
                <w:rFonts w:ascii="Times New Roman" w:hAnsi="Times New Roman" w:cs="Times New Roman" w:eastAsia="Times New Roman"/>
                <w:i/>
                <w:spacing w:val="-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Chem.</w:t>
            </w:r>
            <w:r>
              <w:rPr>
                <w:rFonts w:ascii="Times New Roman" w:hAnsi="Times New Roman" w:cs="Times New Roman" w:eastAsia="Times New Roman"/>
                <w:i/>
                <w:spacing w:val="-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Educ.</w:t>
            </w:r>
            <w:r>
              <w:rPr>
                <w:rFonts w:ascii="Times New Roman" w:hAnsi="Times New Roman" w:cs="Times New Roman" w:eastAsia="Times New Roman"/>
                <w:i/>
                <w:spacing w:val="-25"/>
                <w:sz w:val="18"/>
                <w:szCs w:val="18"/>
              </w:rPr>
              <w:t>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1965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2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42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24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502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508.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15">
              <w:r>
                <w:rPr>
                  <w:rFonts w:ascii="Garamond"/>
                  <w:sz w:val="18"/>
                </w:rPr>
                <w:t>Isolation</w:t>
              </w:r>
              <w:r>
                <w:rPr>
                  <w:rFonts w:ascii="Garamond"/>
                  <w:spacing w:val="-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and</w:t>
              </w:r>
              <w:r>
                <w:rPr>
                  <w:rFonts w:ascii="Garamond"/>
                  <w:spacing w:val="-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identification</w:t>
              </w:r>
              <w:r>
                <w:rPr>
                  <w:rFonts w:ascii="Garamond"/>
                  <w:spacing w:val="-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  <w:r>
                <w:rPr>
                  <w:rFonts w:ascii="Garamond"/>
                  <w:spacing w:val="-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two</w:t>
              </w:r>
              <w:r>
                <w:rPr>
                  <w:rFonts w:ascii="Garamond"/>
                  <w:spacing w:val="-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novel</w:t>
              </w:r>
              <w:r>
                <w:rPr>
                  <w:rFonts w:ascii="Garamond"/>
                  <w:spacing w:val="-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condensed</w:t>
              </w:r>
              <w:r>
                <w:rPr>
                  <w:rFonts w:ascii="Garamond"/>
                  <w:spacing w:val="-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aromatic</w:t>
              </w:r>
              <w:r>
                <w:rPr>
                  <w:rFonts w:ascii="Garamond"/>
                  <w:spacing w:val="-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lactones</w:t>
              </w:r>
            </w:hyperlink>
            <w:r>
              <w:rPr>
                <w:rFonts w:ascii="Garamond"/>
                <w:spacing w:val="18"/>
                <w:sz w:val="18"/>
              </w:rPr>
              <w:t> </w:t>
            </w:r>
            <w:r>
              <w:rPr>
                <w:rFonts w:ascii="Garamond"/>
                <w:sz w:val="14"/>
              </w:rPr>
              <w:t>1691</w:t>
            </w:r>
          </w:p>
        </w:tc>
      </w:tr>
      <w:tr>
        <w:trPr>
          <w:trHeight w:val="201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1623  </w:t>
            </w:r>
            <w:r>
              <w:rPr>
                <w:rFonts w:ascii="Garamond"/>
                <w:spacing w:val="12"/>
                <w:sz w:val="14"/>
              </w:rPr>
              <w:t> </w:t>
            </w:r>
            <w:r>
              <w:rPr>
                <w:rFonts w:ascii="Garamond"/>
                <w:sz w:val="18"/>
              </w:rPr>
              <w:t>(140)</w:t>
            </w:r>
            <w:r>
              <w:rPr>
                <w:rFonts w:ascii="Garamond"/>
                <w:spacing w:val="-20"/>
                <w:sz w:val="18"/>
              </w:rPr>
              <w:t> </w:t>
            </w:r>
            <w:r>
              <w:rPr>
                <w:rFonts w:ascii="Garamond"/>
                <w:sz w:val="18"/>
              </w:rPr>
              <w:t>Kerr,</w:t>
            </w:r>
            <w:r>
              <w:rPr>
                <w:rFonts w:ascii="Garamond"/>
                <w:spacing w:val="-21"/>
                <w:sz w:val="18"/>
              </w:rPr>
              <w:t> </w:t>
            </w:r>
            <w:r>
              <w:rPr>
                <w:rFonts w:ascii="Garamond"/>
                <w:sz w:val="18"/>
              </w:rPr>
              <w:t>J.</w:t>
            </w:r>
            <w:r>
              <w:rPr>
                <w:rFonts w:ascii="Garamond"/>
                <w:spacing w:val="-20"/>
                <w:sz w:val="18"/>
              </w:rPr>
              <w:t> </w:t>
            </w:r>
            <w:r>
              <w:rPr>
                <w:rFonts w:ascii="Garamond"/>
                <w:sz w:val="18"/>
              </w:rPr>
              <w:t>A.</w:t>
            </w:r>
            <w:r>
              <w:rPr>
                <w:rFonts w:ascii="Garamond"/>
                <w:spacing w:val="-20"/>
                <w:sz w:val="18"/>
              </w:rPr>
              <w:t> </w:t>
            </w:r>
            <w:hyperlink r:id="rId216">
              <w:r>
                <w:rPr>
                  <w:rFonts w:ascii="Garamond"/>
                  <w:sz w:val="18"/>
                </w:rPr>
                <w:t>Bond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dissociation</w:t>
              </w:r>
              <w:r>
                <w:rPr>
                  <w:rFonts w:ascii="Garamond"/>
                  <w:spacing w:val="-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energies</w:t>
              </w:r>
              <w:r>
                <w:rPr>
                  <w:rFonts w:ascii="Garamond"/>
                  <w:spacing w:val="-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by</w:t>
              </w:r>
              <w:r>
                <w:rPr>
                  <w:rFonts w:ascii="Garamond"/>
                  <w:spacing w:val="-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kinetic</w:t>
              </w:r>
              <w:r>
                <w:rPr>
                  <w:rFonts w:ascii="Garamond"/>
                  <w:spacing w:val="-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methods.</w:t>
              </w:r>
            </w:hyperlink>
            <w:r>
              <w:rPr>
                <w:rFonts w:ascii="Garamond"/>
                <w:spacing w:val="-20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Chem.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15">
              <w:r>
                <w:rPr>
                  <w:rFonts w:ascii="Garamond"/>
                  <w:sz w:val="18"/>
                </w:rPr>
                <w:t>from</w:t>
              </w:r>
              <w:r>
                <w:rPr>
                  <w:rFonts w:ascii="Garamond"/>
                  <w:spacing w:val="2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Zhundong</w:t>
              </w:r>
              <w:r>
                <w:rPr>
                  <w:rFonts w:ascii="Garamond"/>
                  <w:spacing w:val="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subbituminous</w:t>
              </w:r>
              <w:r>
                <w:rPr>
                  <w:rFonts w:ascii="Garamond"/>
                  <w:spacing w:val="2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coal.</w:t>
              </w:r>
            </w:hyperlink>
            <w:r>
              <w:rPr>
                <w:rFonts w:ascii="Garamond"/>
                <w:spacing w:val="20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Energy</w:t>
            </w:r>
            <w:r>
              <w:rPr>
                <w:rFonts w:ascii="Times New Roman"/>
                <w:i/>
                <w:spacing w:val="20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Fuels</w:t>
            </w:r>
            <w:r>
              <w:rPr>
                <w:rFonts w:ascii="Times New Roman"/>
                <w:i/>
                <w:spacing w:val="20"/>
                <w:sz w:val="18"/>
              </w:rPr>
              <w:t> </w:t>
            </w:r>
            <w:r>
              <w:rPr>
                <w:rFonts w:ascii="Georgia"/>
                <w:sz w:val="18"/>
              </w:rPr>
              <w:t>2014</w:t>
            </w:r>
            <w:r>
              <w:rPr>
                <w:rFonts w:ascii="Garamond"/>
                <w:sz w:val="18"/>
              </w:rPr>
              <w:t>,</w:t>
            </w:r>
            <w:r>
              <w:rPr>
                <w:rFonts w:ascii="Garamond"/>
                <w:spacing w:val="20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28</w:t>
            </w:r>
            <w:r>
              <w:rPr>
                <w:rFonts w:ascii="Times New Roman"/>
                <w:i/>
                <w:spacing w:val="20"/>
                <w:sz w:val="18"/>
              </w:rPr>
              <w:t> </w:t>
            </w:r>
            <w:r>
              <w:rPr>
                <w:rFonts w:ascii="Garamond"/>
                <w:sz w:val="18"/>
              </w:rPr>
              <w:t>(12),</w:t>
            </w:r>
            <w:r>
              <w:rPr>
                <w:rFonts w:ascii="Garamond"/>
                <w:spacing w:val="12"/>
                <w:sz w:val="18"/>
              </w:rPr>
              <w:t> </w:t>
            </w:r>
            <w:r>
              <w:rPr>
                <w:rFonts w:ascii="Garamond"/>
                <w:sz w:val="14"/>
              </w:rPr>
              <w:t>1692</w:t>
            </w:r>
          </w:p>
        </w:tc>
      </w:tr>
      <w:tr>
        <w:trPr>
          <w:trHeight w:val="201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 w:hAnsi="Garamond" w:cs="Garamond" w:eastAsia="Garamond"/>
                <w:sz w:val="14"/>
                <w:szCs w:val="14"/>
              </w:rPr>
              <w:t>1624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Rev. </w:t>
            </w:r>
            <w:r>
              <w:rPr>
                <w:rFonts w:ascii="Georgia" w:hAnsi="Georgia" w:cs="Georgia" w:eastAsia="Georgia"/>
                <w:sz w:val="18"/>
                <w:szCs w:val="18"/>
              </w:rPr>
              <w:t>1966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 </w:t>
            </w:r>
            <w:r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  <w:t>66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,</w:t>
            </w:r>
            <w:r>
              <w:rPr>
                <w:rFonts w:ascii="Garamond" w:hAnsi="Garamond" w:cs="Garamond" w:eastAsia="Garamond"/>
                <w:spacing w:val="-18"/>
                <w:sz w:val="18"/>
                <w:szCs w:val="18"/>
              </w:rPr>
              <w:t> 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465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500.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0" w:val="left" w:leader="none"/>
              </w:tabs>
              <w:spacing w:line="184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 w:hAnsi="Garamond" w:cs="Garamond" w:eastAsia="Garamond"/>
                <w:sz w:val="18"/>
                <w:szCs w:val="18"/>
              </w:rPr>
              <w:t>7394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7397.</w:t>
              <w:tab/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1693</w:t>
            </w:r>
          </w:p>
        </w:tc>
      </w:tr>
      <w:tr>
        <w:trPr>
          <w:trHeight w:val="201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1625  </w:t>
            </w:r>
            <w:r>
              <w:rPr>
                <w:rFonts w:ascii="Garamond"/>
                <w:spacing w:val="30"/>
                <w:sz w:val="14"/>
              </w:rPr>
              <w:t> </w:t>
            </w:r>
            <w:r>
              <w:rPr>
                <w:rFonts w:ascii="Garamond"/>
                <w:sz w:val="18"/>
              </w:rPr>
              <w:t>(141)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Liu,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G.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Qi,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C.;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Wang,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Wang,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A.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Kang,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H.;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Gao,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81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(158)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Cong,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S.;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Zong,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Zhou,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M.;</w:t>
            </w:r>
            <w:r>
              <w:rPr>
                <w:rFonts w:ascii="Garamond"/>
                <w:spacing w:val="-11"/>
                <w:sz w:val="18"/>
              </w:rPr>
              <w:t> </w:t>
            </w:r>
            <w:r>
              <w:rPr>
                <w:rFonts w:ascii="Garamond"/>
                <w:sz w:val="18"/>
              </w:rPr>
              <w:t>Zhao,</w:t>
            </w:r>
            <w:r>
              <w:rPr>
                <w:rFonts w:ascii="Garamond"/>
                <w:spacing w:val="-13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P.;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Fan,</w:t>
            </w:r>
            <w:r>
              <w:rPr>
                <w:rFonts w:ascii="Garamond"/>
                <w:spacing w:val="-12"/>
                <w:sz w:val="18"/>
              </w:rPr>
              <w:t> </w:t>
            </w:r>
            <w:r>
              <w:rPr>
                <w:rFonts w:ascii="Garamond"/>
                <w:sz w:val="18"/>
              </w:rPr>
              <w:t>X.;</w:t>
            </w:r>
            <w:r>
              <w:rPr>
                <w:rFonts w:ascii="Garamond"/>
                <w:spacing w:val="25"/>
                <w:sz w:val="18"/>
              </w:rPr>
              <w:t> </w:t>
            </w:r>
            <w:r>
              <w:rPr>
                <w:rFonts w:ascii="Garamond"/>
                <w:sz w:val="14"/>
              </w:rPr>
              <w:t>1694</w:t>
            </w:r>
          </w:p>
        </w:tc>
      </w:tr>
      <w:tr>
        <w:trPr>
          <w:trHeight w:val="202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1626</w:t>
            </w:r>
            <w:r>
              <w:rPr>
                <w:rFonts w:ascii="Garamond"/>
                <w:spacing w:val="13"/>
                <w:sz w:val="14"/>
              </w:rPr>
              <w:t> </w:t>
            </w:r>
            <w:r>
              <w:rPr>
                <w:rFonts w:ascii="Garamond"/>
                <w:sz w:val="18"/>
              </w:rPr>
              <w:t>Y.;</w:t>
            </w:r>
            <w:r>
              <w:rPr>
                <w:rFonts w:ascii="Garamond"/>
                <w:spacing w:val="-22"/>
                <w:sz w:val="18"/>
              </w:rPr>
              <w:t> </w:t>
            </w:r>
            <w:r>
              <w:rPr>
                <w:rFonts w:ascii="Garamond"/>
                <w:sz w:val="18"/>
              </w:rPr>
              <w:t>Bai,</w:t>
            </w:r>
            <w:r>
              <w:rPr>
                <w:rFonts w:ascii="Garamond"/>
                <w:spacing w:val="-22"/>
                <w:sz w:val="18"/>
              </w:rPr>
              <w:t> </w:t>
            </w:r>
            <w:r>
              <w:rPr>
                <w:rFonts w:ascii="Garamond"/>
                <w:sz w:val="18"/>
              </w:rPr>
              <w:t>N.;</w:t>
            </w:r>
            <w:r>
              <w:rPr>
                <w:rFonts w:ascii="Garamond"/>
                <w:spacing w:val="-22"/>
                <w:sz w:val="18"/>
              </w:rPr>
              <w:t> </w:t>
            </w:r>
            <w:r>
              <w:rPr>
                <w:rFonts w:ascii="Garamond"/>
                <w:sz w:val="18"/>
              </w:rPr>
              <w:t>Li,</w:t>
            </w:r>
            <w:r>
              <w:rPr>
                <w:rFonts w:ascii="Garamond"/>
                <w:spacing w:val="-22"/>
                <w:sz w:val="18"/>
              </w:rPr>
              <w:t> </w:t>
            </w:r>
            <w:r>
              <w:rPr>
                <w:rFonts w:ascii="Garamond"/>
                <w:sz w:val="18"/>
              </w:rPr>
              <w:t>Z.</w:t>
            </w:r>
            <w:r>
              <w:rPr>
                <w:rFonts w:ascii="Garamond"/>
                <w:spacing w:val="-22"/>
                <w:sz w:val="18"/>
              </w:rPr>
              <w:t> </w:t>
            </w:r>
            <w:r>
              <w:rPr>
                <w:rFonts w:ascii="Garamond"/>
                <w:sz w:val="18"/>
              </w:rPr>
              <w:t>K.;</w:t>
            </w:r>
            <w:r>
              <w:rPr>
                <w:rFonts w:ascii="Garamond"/>
                <w:spacing w:val="-23"/>
                <w:sz w:val="18"/>
              </w:rPr>
              <w:t> </w:t>
            </w: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21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23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23"/>
                <w:sz w:val="18"/>
              </w:rPr>
              <w:t> </w:t>
            </w:r>
            <w:hyperlink r:id="rId217">
              <w:r>
                <w:rPr>
                  <w:rFonts w:ascii="Garamond"/>
                  <w:sz w:val="18"/>
                </w:rPr>
                <w:t>Synergistic</w:t>
              </w:r>
              <w:r>
                <w:rPr>
                  <w:rFonts w:ascii="Garamond"/>
                  <w:spacing w:val="-22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transfer</w:t>
              </w:r>
              <w:r>
                <w:rPr>
                  <w:rFonts w:ascii="Garamond"/>
                  <w:spacing w:val="-22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  <w:r>
                <w:rPr>
                  <w:rFonts w:ascii="Garamond"/>
                  <w:spacing w:val="-22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active</w:t>
              </w:r>
              <w:r>
                <w:rPr>
                  <w:rFonts w:ascii="Garamond"/>
                  <w:spacing w:val="-22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hydrogen</w:t>
              </w:r>
              <w:r>
                <w:rPr>
                  <w:rFonts w:ascii="Garamond"/>
                  <w:spacing w:val="-22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in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/>
                <w:sz w:val="18"/>
              </w:rPr>
              <w:t>Wei,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X.</w:t>
            </w:r>
            <w:r>
              <w:rPr>
                <w:rFonts w:ascii="Garamond"/>
                <w:spacing w:val="-17"/>
                <w:sz w:val="18"/>
              </w:rPr>
              <w:t> </w:t>
            </w:r>
            <w:r>
              <w:rPr>
                <w:rFonts w:ascii="Garamond"/>
                <w:sz w:val="18"/>
              </w:rPr>
              <w:t>Y.</w:t>
            </w:r>
            <w:r>
              <w:rPr>
                <w:rFonts w:ascii="Garamond"/>
                <w:spacing w:val="-17"/>
                <w:sz w:val="18"/>
              </w:rPr>
              <w:t> </w:t>
            </w:r>
            <w:hyperlink r:id="rId218">
              <w:r>
                <w:rPr>
                  <w:rFonts w:ascii="Garamond"/>
                  <w:sz w:val="18"/>
                </w:rPr>
                <w:t>Enrichment</w:t>
              </w:r>
              <w:r>
                <w:rPr>
                  <w:rFonts w:ascii="Garamond"/>
                  <w:spacing w:val="-1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and</w:t>
              </w:r>
              <w:r>
                <w:rPr>
                  <w:rFonts w:ascii="Garamond"/>
                  <w:spacing w:val="-1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analysis</w:t>
              </w:r>
              <w:r>
                <w:rPr>
                  <w:rFonts w:ascii="Garamond"/>
                  <w:spacing w:val="-1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  <w:r>
                <w:rPr>
                  <w:rFonts w:ascii="Garamond"/>
                  <w:spacing w:val="-1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long-chain</w:t>
              </w:r>
              <w:r>
                <w:rPr>
                  <w:rFonts w:ascii="Garamond"/>
                  <w:spacing w:val="-1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normal</w:t>
              </w:r>
              <w:r>
                <w:rPr>
                  <w:rFonts w:ascii="Garamond"/>
                  <w:spacing w:val="-16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alkanals</w:t>
              </w:r>
              <w:r>
                <w:rPr>
                  <w:rFonts w:ascii="Garamond"/>
                  <w:spacing w:val="-1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from</w:t>
              </w:r>
            </w:hyperlink>
            <w:r>
              <w:rPr>
                <w:rFonts w:ascii="Garamond"/>
                <w:spacing w:val="11"/>
                <w:sz w:val="18"/>
              </w:rPr>
              <w:t> </w:t>
            </w:r>
            <w:r>
              <w:rPr>
                <w:rFonts w:ascii="Garamond"/>
                <w:sz w:val="14"/>
              </w:rPr>
              <w:t>1695</w:t>
            </w:r>
          </w:p>
        </w:tc>
      </w:tr>
      <w:tr>
        <w:trPr>
          <w:trHeight w:val="203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1627</w:t>
            </w:r>
            <w:r>
              <w:rPr>
                <w:rFonts w:ascii="Garamond"/>
                <w:spacing w:val="22"/>
                <w:sz w:val="14"/>
              </w:rPr>
              <w:t> </w:t>
            </w:r>
            <w:hyperlink r:id="rId217">
              <w:r>
                <w:rPr>
                  <w:rFonts w:ascii="Garamond"/>
                  <w:sz w:val="18"/>
                </w:rPr>
                <w:t>the</w:t>
              </w:r>
              <w:r>
                <w:rPr>
                  <w:rFonts w:ascii="Garamond"/>
                  <w:spacing w:val="-1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catalytic</w:t>
              </w:r>
              <w:r>
                <w:rPr>
                  <w:rFonts w:ascii="Garamond"/>
                  <w:spacing w:val="-1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hydroconversion</w:t>
              </w:r>
              <w:r>
                <w:rPr>
                  <w:rFonts w:ascii="Garamond"/>
                  <w:spacing w:val="-1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of</w:t>
              </w:r>
              <w:r>
                <w:rPr>
                  <w:rFonts w:ascii="Garamond"/>
                  <w:spacing w:val="-1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lignite-derived</w:t>
              </w:r>
              <w:r>
                <w:rPr>
                  <w:rFonts w:ascii="Garamond"/>
                  <w:spacing w:val="-9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aryl</w:t>
              </w:r>
              <w:r>
                <w:rPr>
                  <w:rFonts w:ascii="Garamond"/>
                  <w:spacing w:val="-1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ethers</w:t>
              </w:r>
              <w:r>
                <w:rPr>
                  <w:rFonts w:ascii="Garamond"/>
                  <w:spacing w:val="-10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to</w:t>
              </w:r>
              <w:r>
                <w:rPr>
                  <w:rFonts w:ascii="Garamond"/>
                  <w:spacing w:val="-11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cyclanes:</w:t>
              </w:r>
            </w:hyperlink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hyperlink r:id="rId218">
              <w:r>
                <w:rPr>
                  <w:rFonts w:ascii="Garamond"/>
                  <w:sz w:val="18"/>
                </w:rPr>
                <w:t>Zhundong</w:t>
              </w:r>
              <w:r>
                <w:rPr>
                  <w:rFonts w:ascii="Garamond"/>
                  <w:spacing w:val="-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subbituminous</w:t>
              </w:r>
              <w:r>
                <w:rPr>
                  <w:rFonts w:ascii="Garamond"/>
                  <w:spacing w:val="-7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coal.</w:t>
              </w:r>
            </w:hyperlink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J.</w:t>
            </w:r>
            <w:r>
              <w:rPr>
                <w:rFonts w:ascii="Times New Roman"/>
                <w:i/>
                <w:spacing w:val="-7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Fuel</w:t>
            </w:r>
            <w:r>
              <w:rPr>
                <w:rFonts w:ascii="Times New Roman"/>
                <w:i/>
                <w:spacing w:val="-7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Chem.</w:t>
            </w:r>
            <w:r>
              <w:rPr>
                <w:rFonts w:ascii="Times New Roman"/>
                <w:i/>
                <w:spacing w:val="-8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Technol.</w:t>
            </w:r>
            <w:r>
              <w:rPr>
                <w:rFonts w:ascii="Times New Roman"/>
                <w:i/>
                <w:spacing w:val="-7"/>
                <w:sz w:val="18"/>
              </w:rPr>
              <w:t> </w:t>
            </w:r>
            <w:r>
              <w:rPr>
                <w:rFonts w:ascii="Georgia"/>
                <w:sz w:val="18"/>
              </w:rPr>
              <w:t>2014</w:t>
            </w:r>
            <w:r>
              <w:rPr>
                <w:rFonts w:ascii="Garamond"/>
                <w:sz w:val="18"/>
              </w:rPr>
              <w:t>,</w:t>
            </w:r>
            <w:r>
              <w:rPr>
                <w:rFonts w:ascii="Garamond"/>
                <w:spacing w:val="-8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42</w:t>
            </w:r>
            <w:r>
              <w:rPr>
                <w:rFonts w:ascii="Times New Roman"/>
                <w:i/>
                <w:spacing w:val="-7"/>
                <w:sz w:val="18"/>
              </w:rPr>
              <w:t> </w:t>
            </w:r>
            <w:r>
              <w:rPr>
                <w:rFonts w:ascii="Garamond"/>
                <w:sz w:val="18"/>
              </w:rPr>
              <w:t>(3),</w:t>
            </w:r>
            <w:r>
              <w:rPr>
                <w:rFonts w:ascii="Garamond"/>
                <w:spacing w:val="2"/>
                <w:sz w:val="18"/>
              </w:rPr>
              <w:t> </w:t>
            </w:r>
            <w:r>
              <w:rPr>
                <w:rFonts w:ascii="Garamond"/>
                <w:sz w:val="14"/>
              </w:rPr>
              <w:t>1696</w:t>
            </w:r>
          </w:p>
        </w:tc>
      </w:tr>
      <w:tr>
        <w:trPr>
          <w:trHeight w:val="288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55" w:right="0"/>
              <w:jc w:val="left"/>
              <w:rPr>
                <w:rFonts w:ascii="Garamond" w:hAnsi="Garamond" w:cs="Garamond" w:eastAsia="Garamond"/>
                <w:sz w:val="18"/>
                <w:szCs w:val="18"/>
              </w:rPr>
            </w:pPr>
            <w:r>
              <w:rPr>
                <w:rFonts w:ascii="Garamond"/>
                <w:sz w:val="14"/>
              </w:rPr>
              <w:t>1628</w:t>
            </w:r>
            <w:r>
              <w:rPr>
                <w:rFonts w:ascii="Garamond"/>
                <w:spacing w:val="8"/>
                <w:sz w:val="14"/>
              </w:rPr>
              <w:t> </w:t>
            </w:r>
            <w:hyperlink r:id="rId217">
              <w:r>
                <w:rPr>
                  <w:rFonts w:ascii="Garamond"/>
                  <w:sz w:val="18"/>
                </w:rPr>
                <w:t>A</w:t>
              </w:r>
              <w:r>
                <w:rPr>
                  <w:rFonts w:ascii="Garamond"/>
                  <w:spacing w:val="-1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combined</w:t>
              </w:r>
              <w:r>
                <w:rPr>
                  <w:rFonts w:ascii="Garamond"/>
                  <w:spacing w:val="-1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experimental</w:t>
              </w:r>
              <w:r>
                <w:rPr>
                  <w:rFonts w:ascii="Garamond"/>
                  <w:spacing w:val="-1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and</w:t>
              </w:r>
              <w:r>
                <w:rPr>
                  <w:rFonts w:ascii="Garamond"/>
                  <w:spacing w:val="-1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DFT</w:t>
              </w:r>
              <w:r>
                <w:rPr>
                  <w:rFonts w:ascii="Garamond"/>
                  <w:spacing w:val="-15"/>
                  <w:sz w:val="18"/>
                </w:rPr>
                <w:t> </w:t>
              </w:r>
              <w:r>
                <w:rPr>
                  <w:rFonts w:ascii="Garamond"/>
                  <w:sz w:val="18"/>
                </w:rPr>
                <w:t>study.</w:t>
              </w:r>
            </w:hyperlink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Fuel</w:t>
            </w:r>
            <w:r>
              <w:rPr>
                <w:rFonts w:ascii="Times New Roman"/>
                <w:i/>
                <w:spacing w:val="-15"/>
                <w:sz w:val="18"/>
              </w:rPr>
              <w:t> </w:t>
            </w:r>
            <w:r>
              <w:rPr>
                <w:rFonts w:ascii="Georgia"/>
                <w:sz w:val="18"/>
              </w:rPr>
              <w:t>2023</w:t>
            </w:r>
            <w:r>
              <w:rPr>
                <w:rFonts w:ascii="Garamond"/>
                <w:sz w:val="18"/>
              </w:rPr>
              <w:t>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Times New Roman"/>
                <w:i/>
                <w:sz w:val="18"/>
              </w:rPr>
              <w:t>351</w:t>
            </w:r>
            <w:r>
              <w:rPr>
                <w:rFonts w:ascii="Garamond"/>
                <w:sz w:val="18"/>
              </w:rPr>
              <w:t>,</w:t>
            </w:r>
            <w:r>
              <w:rPr>
                <w:rFonts w:ascii="Garamond"/>
                <w:spacing w:val="-15"/>
                <w:sz w:val="18"/>
              </w:rPr>
              <w:t> </w:t>
            </w:r>
            <w:r>
              <w:rPr>
                <w:rFonts w:ascii="Garamond"/>
                <w:sz w:val="18"/>
              </w:rPr>
              <w:t>129034.</w:t>
            </w:r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0" w:val="left" w:leader="none"/>
              </w:tabs>
              <w:spacing w:line="184" w:lineRule="exact"/>
              <w:ind w:left="100" w:right="0"/>
              <w:jc w:val="left"/>
              <w:rPr>
                <w:rFonts w:ascii="Garamond" w:hAnsi="Garamond" w:cs="Garamond" w:eastAsia="Garamond"/>
                <w:sz w:val="14"/>
                <w:szCs w:val="14"/>
              </w:rPr>
            </w:pPr>
            <w:r>
              <w:rPr>
                <w:rFonts w:ascii="Garamond" w:hAnsi="Garamond" w:cs="Garamond" w:eastAsia="Garamond"/>
                <w:sz w:val="18"/>
                <w:szCs w:val="18"/>
              </w:rPr>
              <w:t>257</w:t>
            </w:r>
            <w:r>
              <w:rPr>
                <w:rFonts w:ascii="Microsoft Sans Serif" w:hAnsi="Microsoft Sans Serif" w:cs="Microsoft Sans Serif" w:eastAsia="Microsoft Sans Serif"/>
                <w:sz w:val="18"/>
                <w:szCs w:val="18"/>
              </w:rPr>
              <w:t>−</w:t>
            </w:r>
            <w:r>
              <w:rPr>
                <w:rFonts w:ascii="Garamond" w:hAnsi="Garamond" w:cs="Garamond" w:eastAsia="Garamond"/>
                <w:sz w:val="18"/>
                <w:szCs w:val="18"/>
              </w:rPr>
              <w:t>261.</w:t>
              <w:tab/>
            </w:r>
            <w:r>
              <w:rPr>
                <w:rFonts w:ascii="Garamond" w:hAnsi="Garamond" w:cs="Garamond" w:eastAsia="Garamond"/>
                <w:sz w:val="14"/>
                <w:szCs w:val="14"/>
              </w:rPr>
              <w:t>1697</w:t>
            </w:r>
          </w:p>
        </w:tc>
      </w:tr>
      <w:tr>
        <w:trPr>
          <w:trHeight w:val="247" w:hRule="exact"/>
        </w:trPr>
        <w:tc>
          <w:tcPr>
            <w:tcW w:w="5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 w:before="73"/>
              <w:ind w:right="0"/>
              <w:jc w:val="center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b/>
                <w:w w:val="109"/>
                <w:sz w:val="15"/>
              </w:rPr>
              <w:t>S</w:t>
            </w:r>
            <w:r>
              <w:rPr>
                <w:rFonts w:ascii="Calibri"/>
                <w:sz w:val="15"/>
              </w:rPr>
            </w:r>
          </w:p>
        </w:tc>
        <w:tc>
          <w:tcPr>
            <w:tcW w:w="5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2478" w:right="0"/>
              <w:jc w:val="left"/>
              <w:rPr>
                <w:rFonts w:ascii="Gill Sans MT" w:hAnsi="Gill Sans MT" w:cs="Gill Sans MT" w:eastAsia="Gill Sans MT"/>
                <w:sz w:val="12"/>
                <w:szCs w:val="12"/>
              </w:rPr>
            </w:pPr>
            <w:hyperlink r:id="rId31">
              <w:r>
                <w:rPr>
                  <w:rFonts w:ascii="Gill Sans MT"/>
                  <w:color w:val="0D54A6"/>
                  <w:w w:val="105"/>
                  <w:sz w:val="12"/>
                </w:rPr>
                <w:t>https://doi.org/10.1021/acs.energyfuels.3c01713</w:t>
              </w:r>
              <w:r>
                <w:rPr>
                  <w:rFonts w:ascii="Gill Sans MT"/>
                  <w:sz w:val="12"/>
                </w:rPr>
              </w:r>
            </w:hyperlink>
          </w:p>
        </w:tc>
      </w:tr>
    </w:tbl>
    <w:p>
      <w:pPr>
        <w:spacing w:after="0" w:line="240" w:lineRule="auto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150" w:h="16020"/>
          <w:pgMar w:top="140" w:bottom="280" w:left="540" w:right="520"/>
        </w:sectPr>
      </w:pPr>
    </w:p>
    <w:p>
      <w:pPr>
        <w:spacing w:line="240" w:lineRule="auto" w:before="9"/>
        <w:rPr>
          <w:rFonts w:ascii="Garamond" w:hAnsi="Garamond" w:cs="Garamond" w:eastAsia="Garamond"/>
          <w:sz w:val="16"/>
          <w:szCs w:val="16"/>
        </w:rPr>
      </w:pPr>
    </w:p>
    <w:p>
      <w:pPr>
        <w:spacing w:before="0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bookmarkStart w:name="_bookmark17" w:id="18"/>
      <w:bookmarkEnd w:id="18"/>
      <w:r>
        <w:rPr/>
      </w:r>
      <w:r>
        <w:rPr>
          <w:rFonts w:ascii="Garamond"/>
          <w:sz w:val="14"/>
        </w:rPr>
        <w:t>1698</w:t>
      </w:r>
    </w:p>
    <w:p>
      <w:pPr>
        <w:pStyle w:val="ListParagraph"/>
        <w:numPr>
          <w:ilvl w:val="0"/>
          <w:numId w:val="32"/>
        </w:numPr>
        <w:tabs>
          <w:tab w:pos="544" w:val="left" w:leader="none"/>
        </w:tabs>
        <w:spacing w:line="240" w:lineRule="auto" w:before="154" w:after="0"/>
        <w:ind w:left="543" w:right="0" w:hanging="436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Cong,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S.;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Zong,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Gao,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2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H.;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3"/>
          <w:sz w:val="18"/>
        </w:rPr>
        <w:t> </w:t>
      </w:r>
      <w:r>
        <w:rPr>
          <w:rFonts w:ascii="Garamond"/>
          <w:sz w:val="18"/>
        </w:rPr>
        <w:t>Fan,</w:t>
      </w:r>
    </w:p>
    <w:p>
      <w:pPr>
        <w:spacing w:after="0" w:line="240" w:lineRule="auto"/>
        <w:jc w:val="left"/>
        <w:rPr>
          <w:rFonts w:ascii="Garamond" w:hAnsi="Garamond" w:cs="Garamond" w:eastAsia="Garamond"/>
          <w:sz w:val="18"/>
          <w:szCs w:val="18"/>
        </w:rPr>
        <w:sectPr>
          <w:pgSz w:w="12150" w:h="16020"/>
          <w:pgMar w:header="780" w:footer="360" w:top="1000" w:bottom="560" w:left="580" w:right="920"/>
          <w:cols w:num="2" w:equalWidth="0">
            <w:col w:w="382" w:space="40"/>
            <w:col w:w="10228"/>
          </w:cols>
        </w:sectPr>
      </w:pPr>
    </w:p>
    <w:p>
      <w:pPr>
        <w:spacing w:line="193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1699</w:t>
      </w:r>
      <w:r>
        <w:rPr>
          <w:rFonts w:ascii="Garamond"/>
          <w:spacing w:val="20"/>
          <w:sz w:val="14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Zhou,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18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18"/>
          <w:sz w:val="18"/>
        </w:rPr>
        <w:t> </w:t>
      </w:r>
      <w:hyperlink r:id="rId219">
        <w:r>
          <w:rPr>
            <w:rFonts w:ascii="Garamond"/>
            <w:sz w:val="18"/>
          </w:rPr>
          <w:t>Enrichment</w:t>
        </w:r>
        <w:r>
          <w:rPr>
            <w:rFonts w:ascii="Garamond"/>
            <w:spacing w:val="18"/>
            <w:sz w:val="18"/>
          </w:rPr>
          <w:t> </w:t>
        </w:r>
        <w:r>
          <w:rPr>
            <w:rFonts w:ascii="Garamond"/>
            <w:sz w:val="18"/>
          </w:rPr>
          <w:t>and</w:t>
        </w:r>
        <w:r>
          <w:rPr>
            <w:rFonts w:ascii="Garamond"/>
            <w:spacing w:val="18"/>
            <w:sz w:val="18"/>
          </w:rPr>
          <w:t> </w:t>
        </w:r>
        <w:r>
          <w:rPr>
            <w:rFonts w:ascii="Garamond"/>
            <w:sz w:val="18"/>
          </w:rPr>
          <w:t>identification</w:t>
        </w:r>
        <w:r>
          <w:rPr>
            <w:rFonts w:ascii="Garamond"/>
            <w:spacing w:val="18"/>
            <w:sz w:val="18"/>
          </w:rPr>
          <w:t> </w:t>
        </w:r>
        <w:r>
          <w:rPr>
            <w:rFonts w:ascii="Garamond"/>
            <w:sz w:val="18"/>
          </w:rPr>
          <w:t>of</w:t>
        </w:r>
        <w:r>
          <w:rPr>
            <w:rFonts w:ascii="Garamond"/>
            <w:spacing w:val="18"/>
            <w:sz w:val="18"/>
          </w:rPr>
          <w:t> </w:t>
        </w:r>
        <w:r>
          <w:rPr>
            <w:rFonts w:ascii="Garamond"/>
            <w:sz w:val="18"/>
          </w:rPr>
          <w:t>cyclized</w:t>
        </w:r>
      </w:hyperlink>
    </w:p>
    <w:p>
      <w:pPr>
        <w:spacing w:line="207" w:lineRule="exact" w:before="0"/>
        <w:ind w:left="116" w:right="0" w:firstLine="0"/>
        <w:jc w:val="left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1700</w:t>
      </w:r>
      <w:r>
        <w:rPr>
          <w:rFonts w:ascii="Garamond" w:hAnsi="Garamond" w:cs="Garamond" w:eastAsia="Garamond"/>
          <w:spacing w:val="-13"/>
          <w:sz w:val="14"/>
          <w:szCs w:val="14"/>
        </w:rPr>
        <w:t> </w:t>
      </w:r>
      <w:hyperlink r:id="rId219">
        <w:r>
          <w:rPr>
            <w:rFonts w:ascii="Garamond" w:hAnsi="Garamond" w:cs="Garamond" w:eastAsia="Garamond"/>
            <w:sz w:val="18"/>
            <w:szCs w:val="18"/>
          </w:rPr>
          <w:t>hopanoids</w:t>
        </w:r>
        <w:r>
          <w:rPr>
            <w:rFonts w:ascii="Garamond" w:hAnsi="Garamond" w:cs="Garamond" w:eastAsia="Garamond"/>
            <w:spacing w:val="-3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from</w:t>
        </w:r>
        <w:r>
          <w:rPr>
            <w:rFonts w:ascii="Garamond" w:hAnsi="Garamond" w:cs="Garamond" w:eastAsia="Garamond"/>
            <w:spacing w:val="-30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Shengli</w:t>
        </w:r>
        <w:r>
          <w:rPr>
            <w:rFonts w:ascii="Garamond" w:hAnsi="Garamond" w:cs="Garamond" w:eastAsia="Garamond"/>
            <w:spacing w:val="-3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lignite.</w:t>
        </w:r>
      </w:hyperlink>
      <w:r>
        <w:rPr>
          <w:rFonts w:ascii="Garamond" w:hAnsi="Garamond" w:cs="Garamond" w:eastAsia="Garamond"/>
          <w:spacing w:val="-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Process.</w:t>
      </w:r>
      <w:r>
        <w:rPr>
          <w:rFonts w:ascii="Times New Roman" w:hAnsi="Times New Roman" w:cs="Times New Roman" w:eastAsia="Times New Roman"/>
          <w:i/>
          <w:spacing w:val="-3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spacing w:val="-30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2015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134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3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399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</w:p>
    <w:p>
      <w:pPr>
        <w:spacing w:line="202" w:lineRule="exact" w:before="0"/>
        <w:ind w:left="116" w:right="0" w:firstLine="0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1701 </w:t>
      </w:r>
      <w:r>
        <w:rPr>
          <w:rFonts w:ascii="Garamond"/>
          <w:spacing w:val="1"/>
          <w:sz w:val="14"/>
        </w:rPr>
        <w:t> </w:t>
      </w:r>
      <w:r>
        <w:rPr>
          <w:rFonts w:ascii="Garamond"/>
          <w:sz w:val="18"/>
        </w:rPr>
        <w:t>403.</w:t>
      </w:r>
    </w:p>
    <w:p>
      <w:pPr>
        <w:spacing w:after="0" w:line="202" w:lineRule="exact"/>
        <w:jc w:val="left"/>
        <w:rPr>
          <w:rFonts w:ascii="Garamond" w:hAnsi="Garamond" w:cs="Garamond" w:eastAsia="Garamond"/>
          <w:sz w:val="18"/>
          <w:szCs w:val="18"/>
        </w:rPr>
        <w:sectPr>
          <w:type w:val="continuous"/>
          <w:pgSz w:w="12150" w:h="16020"/>
          <w:pgMar w:top="140" w:bottom="280" w:left="580" w:right="920"/>
        </w:sectPr>
      </w:pPr>
    </w:p>
    <w:p>
      <w:pPr>
        <w:spacing w:before="31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1702</w:t>
      </w:r>
    </w:p>
    <w:p>
      <w:pPr>
        <w:pStyle w:val="ListParagraph"/>
        <w:numPr>
          <w:ilvl w:val="0"/>
          <w:numId w:val="32"/>
        </w:numPr>
        <w:tabs>
          <w:tab w:pos="562" w:val="left" w:leader="none"/>
        </w:tabs>
        <w:spacing w:line="200" w:lineRule="exact" w:before="0" w:after="0"/>
        <w:ind w:left="561" w:right="0" w:hanging="454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Liu, G. H.; Zong, Z. M.; Liu, F. J.; Meng, X. L.; Zhang, Y.</w:t>
      </w:r>
      <w:r>
        <w:rPr>
          <w:rFonts w:ascii="Garamond"/>
          <w:spacing w:val="30"/>
          <w:sz w:val="18"/>
        </w:rPr>
        <w:t> </w:t>
      </w:r>
      <w:r>
        <w:rPr>
          <w:rFonts w:ascii="Garamond"/>
          <w:sz w:val="18"/>
        </w:rPr>
        <w:t>Y.;</w:t>
      </w:r>
    </w:p>
    <w:p>
      <w:pPr>
        <w:spacing w:after="0" w:line="200" w:lineRule="exact"/>
        <w:jc w:val="left"/>
        <w:rPr>
          <w:rFonts w:ascii="Garamond" w:hAnsi="Garamond" w:cs="Garamond" w:eastAsia="Garamond"/>
          <w:sz w:val="18"/>
          <w:szCs w:val="18"/>
        </w:rPr>
        <w:sectPr>
          <w:type w:val="continuous"/>
          <w:pgSz w:w="12150" w:h="16020"/>
          <w:pgMar w:top="140" w:bottom="280" w:left="580" w:right="920"/>
          <w:cols w:num="2" w:equalWidth="0">
            <w:col w:w="382" w:space="40"/>
            <w:col w:w="10228"/>
          </w:cols>
        </w:sectPr>
      </w:pPr>
    </w:p>
    <w:p>
      <w:pPr>
        <w:spacing w:line="199" w:lineRule="exact" w:before="0"/>
        <w:ind w:left="116" w:right="0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4"/>
        </w:rPr>
        <w:t>1703</w:t>
      </w:r>
      <w:r>
        <w:rPr>
          <w:rFonts w:ascii="Garamond"/>
          <w:spacing w:val="26"/>
          <w:sz w:val="14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11"/>
          <w:sz w:val="18"/>
        </w:rPr>
        <w:t> </w:t>
      </w:r>
      <w:r>
        <w:rPr>
          <w:rFonts w:ascii="Garamond"/>
          <w:sz w:val="18"/>
        </w:rPr>
        <w:t>S.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13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11"/>
          <w:sz w:val="18"/>
        </w:rPr>
        <w:t> </w:t>
      </w:r>
      <w:r>
        <w:rPr>
          <w:rFonts w:ascii="Garamond"/>
          <w:sz w:val="18"/>
        </w:rPr>
        <w:t>S.;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Zhu,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C.;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11"/>
          <w:sz w:val="18"/>
        </w:rPr>
        <w:t> </w:t>
      </w:r>
      <w:r>
        <w:rPr>
          <w:rFonts w:ascii="Garamond"/>
          <w:sz w:val="18"/>
        </w:rPr>
        <w:t>Ma,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F.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11"/>
          <w:sz w:val="18"/>
        </w:rPr>
        <w:t> </w:t>
      </w:r>
      <w:r>
        <w:rPr>
          <w:rFonts w:ascii="Garamond"/>
          <w:sz w:val="18"/>
        </w:rPr>
        <w:t>J.</w:t>
      </w:r>
      <w:r>
        <w:rPr>
          <w:rFonts w:ascii="Garamond"/>
          <w:spacing w:val="12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12"/>
          <w:sz w:val="18"/>
        </w:rPr>
        <w:t> </w:t>
      </w:r>
      <w:hyperlink r:id="rId220">
        <w:r>
          <w:rPr>
            <w:rFonts w:ascii="Garamond"/>
            <w:sz w:val="18"/>
          </w:rPr>
          <w:t>Deep</w:t>
        </w:r>
      </w:hyperlink>
    </w:p>
    <w:p>
      <w:pPr>
        <w:spacing w:line="230" w:lineRule="auto" w:before="5"/>
        <w:ind w:left="116" w:right="5396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1704</w:t>
      </w:r>
      <w:r>
        <w:rPr>
          <w:rFonts w:ascii="Garamond" w:hAnsi="Garamond" w:cs="Garamond" w:eastAsia="Garamond"/>
          <w:spacing w:val="19"/>
          <w:sz w:val="14"/>
          <w:szCs w:val="14"/>
        </w:rPr>
        <w:t> </w:t>
      </w:r>
      <w:hyperlink r:id="rId220">
        <w:r>
          <w:rPr>
            <w:rFonts w:ascii="Garamond" w:hAnsi="Garamond" w:cs="Garamond" w:eastAsia="Garamond"/>
            <w:sz w:val="18"/>
            <w:szCs w:val="18"/>
          </w:rPr>
          <w:t>hydroconversion</w:t>
        </w:r>
        <w:r>
          <w:rPr>
            <w:rFonts w:ascii="Garamond" w:hAnsi="Garamond" w:cs="Garamond" w:eastAsia="Garamond"/>
            <w:spacing w:val="2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24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ethanol-soluble</w:t>
        </w:r>
        <w:r>
          <w:rPr>
            <w:rFonts w:ascii="Garamond" w:hAnsi="Garamond" w:cs="Garamond" w:eastAsia="Garamond"/>
            <w:spacing w:val="25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portion</w:t>
        </w:r>
        <w:r>
          <w:rPr>
            <w:rFonts w:ascii="Garamond" w:hAnsi="Garamond" w:cs="Garamond" w:eastAsia="Garamond"/>
            <w:spacing w:val="2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from</w:t>
        </w:r>
        <w:r>
          <w:rPr>
            <w:rFonts w:ascii="Garamond" w:hAnsi="Garamond" w:cs="Garamond" w:eastAsia="Garamond"/>
            <w:spacing w:val="25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the</w:t>
        </w:r>
        <w:r>
          <w:rPr>
            <w:rFonts w:ascii="Garamond" w:hAnsi="Garamond" w:cs="Garamond" w:eastAsia="Garamond"/>
            <w:spacing w:val="24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ethanolsis</w:t>
        </w:r>
        <w:r>
          <w:rPr>
            <w:rFonts w:ascii="Garamond" w:hAnsi="Garamond" w:cs="Garamond" w:eastAsia="Garamond"/>
            <w:spacing w:val="24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of</w:t>
        </w:r>
      </w:hyperlink>
      <w:r>
        <w:rPr>
          <w:rFonts w:ascii="Garamond" w:hAnsi="Garamond" w:cs="Garamond" w:eastAsia="Garamond"/>
          <w:w w:val="90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1705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220">
        <w:r>
          <w:rPr>
            <w:rFonts w:ascii="Garamond" w:hAnsi="Garamond" w:cs="Garamond" w:eastAsia="Garamond"/>
            <w:sz w:val="18"/>
            <w:szCs w:val="18"/>
          </w:rPr>
          <w:t>Dahuangshan lignite to clean liquid fuel over a mordenite</w:t>
        </w:r>
        <w:r>
          <w:rPr>
            <w:rFonts w:ascii="Garamond" w:hAnsi="Garamond" w:cs="Garamond" w:eastAsia="Garamond"/>
            <w:spacing w:val="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supported</w:t>
        </w:r>
      </w:hyperlink>
      <w:r>
        <w:rPr>
          <w:rFonts w:ascii="Garamond" w:hAnsi="Garamond" w:cs="Garamond" w:eastAsia="Garamond"/>
          <w:w w:val="97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1706</w:t>
      </w:r>
      <w:r>
        <w:rPr>
          <w:rFonts w:ascii="Garamond" w:hAnsi="Garamond" w:cs="Garamond" w:eastAsia="Garamond"/>
          <w:spacing w:val="-7"/>
          <w:sz w:val="14"/>
          <w:szCs w:val="14"/>
        </w:rPr>
        <w:t> </w:t>
      </w:r>
      <w:hyperlink r:id="rId220">
        <w:r>
          <w:rPr>
            <w:rFonts w:ascii="Garamond" w:hAnsi="Garamond" w:cs="Garamond" w:eastAsia="Garamond"/>
            <w:sz w:val="18"/>
            <w:szCs w:val="18"/>
          </w:rPr>
          <w:t>nickel</w:t>
        </w:r>
        <w:r>
          <w:rPr>
            <w:rFonts w:ascii="Garamond" w:hAnsi="Garamond" w:cs="Garamond" w:eastAsia="Garamond"/>
            <w:spacing w:val="-25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catalyst.</w:t>
        </w:r>
      </w:hyperlink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J.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Anal.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Appl.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Pyrolysis</w:t>
      </w:r>
      <w:r>
        <w:rPr>
          <w:rFonts w:ascii="Times New Roman" w:hAnsi="Times New Roman" w:cs="Times New Roman" w:eastAsia="Times New Roman"/>
          <w:i/>
          <w:spacing w:val="-25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139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5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13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21.</w:t>
      </w:r>
    </w:p>
    <w:p>
      <w:pPr>
        <w:spacing w:after="0" w:line="230" w:lineRule="auto"/>
        <w:jc w:val="both"/>
        <w:rPr>
          <w:rFonts w:ascii="Garamond" w:hAnsi="Garamond" w:cs="Garamond" w:eastAsia="Garamond"/>
          <w:sz w:val="18"/>
          <w:szCs w:val="18"/>
        </w:rPr>
        <w:sectPr>
          <w:type w:val="continuous"/>
          <w:pgSz w:w="12150" w:h="16020"/>
          <w:pgMar w:top="140" w:bottom="280" w:left="580" w:right="920"/>
        </w:sectPr>
      </w:pPr>
    </w:p>
    <w:p>
      <w:pPr>
        <w:spacing w:before="33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1707</w:t>
      </w:r>
    </w:p>
    <w:p>
      <w:pPr>
        <w:pStyle w:val="ListParagraph"/>
        <w:numPr>
          <w:ilvl w:val="0"/>
          <w:numId w:val="32"/>
        </w:numPr>
        <w:tabs>
          <w:tab w:pos="546" w:val="left" w:leader="none"/>
        </w:tabs>
        <w:spacing w:line="201" w:lineRule="exact" w:before="0" w:after="0"/>
        <w:ind w:left="545" w:right="0" w:hanging="438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Guan,</w:t>
      </w:r>
      <w:r>
        <w:rPr>
          <w:rFonts w:ascii="Garamond"/>
          <w:spacing w:val="-9"/>
          <w:sz w:val="18"/>
        </w:rPr>
        <w:t> </w:t>
      </w:r>
      <w:r>
        <w:rPr>
          <w:rFonts w:ascii="Garamond"/>
          <w:sz w:val="18"/>
        </w:rPr>
        <w:t>Y.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S.;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Zhao,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W.;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Zhao,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C.;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Wang,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D.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Ao,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L.;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0"/>
          <w:sz w:val="18"/>
        </w:rPr>
        <w:t> </w:t>
      </w:r>
      <w:r>
        <w:rPr>
          <w:rFonts w:ascii="Garamond"/>
          <w:sz w:val="18"/>
        </w:rPr>
        <w:t>K.</w:t>
      </w:r>
      <w:r>
        <w:rPr>
          <w:rFonts w:ascii="Garamond"/>
          <w:spacing w:val="-11"/>
          <w:sz w:val="18"/>
        </w:rPr>
        <w:t> </w:t>
      </w:r>
      <w:r>
        <w:rPr>
          <w:rFonts w:ascii="Garamond"/>
          <w:sz w:val="18"/>
        </w:rPr>
        <w:t>S.;</w:t>
      </w:r>
    </w:p>
    <w:p>
      <w:pPr>
        <w:spacing w:after="0" w:line="201" w:lineRule="exact"/>
        <w:jc w:val="left"/>
        <w:rPr>
          <w:rFonts w:ascii="Garamond" w:hAnsi="Garamond" w:cs="Garamond" w:eastAsia="Garamond"/>
          <w:sz w:val="18"/>
          <w:szCs w:val="18"/>
        </w:rPr>
        <w:sectPr>
          <w:type w:val="continuous"/>
          <w:pgSz w:w="12150" w:h="16020"/>
          <w:pgMar w:top="140" w:bottom="280" w:left="580" w:right="920"/>
          <w:cols w:num="2" w:equalWidth="0">
            <w:col w:w="382" w:space="40"/>
            <w:col w:w="10228"/>
          </w:cols>
        </w:sectPr>
      </w:pPr>
    </w:p>
    <w:p>
      <w:pPr>
        <w:spacing w:line="230" w:lineRule="auto" w:before="3"/>
        <w:ind w:left="116" w:right="5396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1708</w:t>
      </w:r>
      <w:r>
        <w:rPr>
          <w:rFonts w:ascii="Garamond" w:hAnsi="Garamond" w:cs="Garamond" w:eastAsia="Garamond"/>
          <w:spacing w:val="22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Liu,</w:t>
      </w:r>
      <w:r>
        <w:rPr>
          <w:rFonts w:ascii="Garamond" w:hAnsi="Garamond" w:cs="Garamond" w:eastAsia="Garamond"/>
          <w:spacing w:val="-1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H.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M.;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Chen,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S.</w:t>
      </w:r>
      <w:r>
        <w:rPr>
          <w:rFonts w:ascii="Garamond" w:hAnsi="Garamond" w:cs="Garamond" w:eastAsia="Garamond"/>
          <w:spacing w:val="-1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L.;</w:t>
      </w:r>
      <w:r>
        <w:rPr>
          <w:rFonts w:ascii="Garamond" w:hAnsi="Garamond" w:cs="Garamond" w:eastAsia="Garamond"/>
          <w:spacing w:val="-1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Fan,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X.;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Wei,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X.</w:t>
      </w:r>
      <w:r>
        <w:rPr>
          <w:rFonts w:ascii="Garamond" w:hAnsi="Garamond" w:cs="Garamond" w:eastAsia="Garamond"/>
          <w:spacing w:val="-1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Y.</w:t>
      </w:r>
      <w:r>
        <w:rPr>
          <w:rFonts w:ascii="Garamond" w:hAnsi="Garamond" w:cs="Garamond" w:eastAsia="Garamond"/>
          <w:spacing w:val="-12"/>
          <w:sz w:val="18"/>
          <w:szCs w:val="18"/>
        </w:rPr>
        <w:t> </w:t>
      </w:r>
      <w:hyperlink r:id="rId221">
        <w:r>
          <w:rPr>
            <w:rFonts w:ascii="Garamond" w:hAnsi="Garamond" w:cs="Garamond" w:eastAsia="Garamond"/>
            <w:sz w:val="18"/>
            <w:szCs w:val="18"/>
          </w:rPr>
          <w:t>A</w:t>
        </w:r>
        <w:r>
          <w:rPr>
            <w:rFonts w:ascii="Garamond" w:hAnsi="Garamond" w:cs="Garamond" w:eastAsia="Garamond"/>
            <w:spacing w:val="-1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novel</w:t>
        </w:r>
        <w:r>
          <w:rPr>
            <w:rFonts w:ascii="Garamond" w:hAnsi="Garamond" w:cs="Garamond" w:eastAsia="Garamond"/>
            <w:spacing w:val="-10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magnetic</w:t>
        </w:r>
        <w:r>
          <w:rPr>
            <w:rFonts w:ascii="Garamond" w:hAnsi="Garamond" w:cs="Garamond" w:eastAsia="Garamond"/>
            <w:spacing w:val="-1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solid</w:t>
        </w:r>
        <w:r>
          <w:rPr>
            <w:rFonts w:ascii="Garamond" w:hAnsi="Garamond" w:cs="Garamond" w:eastAsia="Garamond"/>
            <w:spacing w:val="-1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acid</w:t>
        </w:r>
      </w:hyperlink>
      <w:r>
        <w:rPr>
          <w:rFonts w:ascii="Garamond" w:hAnsi="Garamond" w:cs="Garamond" w:eastAsia="Garamond"/>
          <w:w w:val="99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1709</w:t>
      </w:r>
      <w:r>
        <w:rPr>
          <w:rFonts w:ascii="Garamond" w:hAnsi="Garamond" w:cs="Garamond" w:eastAsia="Garamond"/>
          <w:sz w:val="14"/>
          <w:szCs w:val="14"/>
        </w:rPr>
        <w:t> </w:t>
      </w:r>
      <w:hyperlink r:id="rId221">
        <w:r>
          <w:rPr>
            <w:rFonts w:ascii="Garamond" w:hAnsi="Garamond" w:cs="Garamond" w:eastAsia="Garamond"/>
            <w:sz w:val="18"/>
            <w:szCs w:val="18"/>
          </w:rPr>
          <w:t>for specially cleaving  the  C-O  bridged  bond  in  dibenzyl </w:t>
        </w:r>
        <w:r>
          <w:rPr>
            <w:rFonts w:ascii="Garamond" w:hAnsi="Garamond" w:cs="Garamond" w:eastAsia="Garamond"/>
            <w:spacing w:val="3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ether.</w:t>
        </w:r>
      </w:hyperlink>
      <w:r>
        <w:rPr>
          <w:rFonts w:ascii="Garamond" w:hAnsi="Garamond" w:cs="Garamond" w:eastAsia="Garamond"/>
          <w:w w:val="98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1710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ChemistrySelect</w:t>
      </w:r>
      <w:r>
        <w:rPr>
          <w:rFonts w:ascii="Times New Roman" w:hAnsi="Times New Roman" w:cs="Times New Roman" w:eastAsia="Times New Roman"/>
          <w:i/>
          <w:spacing w:val="-21"/>
          <w:sz w:val="18"/>
          <w:szCs w:val="18"/>
        </w:rPr>
        <w:t> </w:t>
      </w:r>
      <w:r>
        <w:rPr>
          <w:rFonts w:ascii="Georgia" w:hAnsi="Georgia" w:cs="Georgia" w:eastAsia="Georgia"/>
          <w:sz w:val="18"/>
          <w:szCs w:val="18"/>
        </w:rPr>
        <w:t>2018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i/>
          <w:spacing w:val="-2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(41),</w:t>
      </w:r>
      <w:r>
        <w:rPr>
          <w:rFonts w:ascii="Garamond" w:hAnsi="Garamond" w:cs="Garamond" w:eastAsia="Garamond"/>
          <w:spacing w:val="-20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11610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11615.</w:t>
      </w:r>
    </w:p>
    <w:p>
      <w:pPr>
        <w:spacing w:after="0" w:line="230" w:lineRule="auto"/>
        <w:jc w:val="both"/>
        <w:rPr>
          <w:rFonts w:ascii="Garamond" w:hAnsi="Garamond" w:cs="Garamond" w:eastAsia="Garamond"/>
          <w:sz w:val="18"/>
          <w:szCs w:val="18"/>
        </w:rPr>
        <w:sectPr>
          <w:type w:val="continuous"/>
          <w:pgSz w:w="12150" w:h="16020"/>
          <w:pgMar w:top="140" w:bottom="280" w:left="580" w:right="920"/>
        </w:sectPr>
      </w:pPr>
    </w:p>
    <w:p>
      <w:pPr>
        <w:spacing w:before="33"/>
        <w:ind w:left="116" w:right="0" w:firstLine="0"/>
        <w:jc w:val="left"/>
        <w:rPr>
          <w:rFonts w:ascii="Garamond" w:hAnsi="Garamond" w:cs="Garamond" w:eastAsia="Garamond"/>
          <w:sz w:val="14"/>
          <w:szCs w:val="14"/>
        </w:rPr>
      </w:pPr>
      <w:r>
        <w:rPr>
          <w:rFonts w:ascii="Garamond"/>
          <w:sz w:val="14"/>
        </w:rPr>
        <w:t>1711</w:t>
      </w:r>
    </w:p>
    <w:p>
      <w:pPr>
        <w:pStyle w:val="ListParagraph"/>
        <w:numPr>
          <w:ilvl w:val="0"/>
          <w:numId w:val="32"/>
        </w:numPr>
        <w:tabs>
          <w:tab w:pos="543" w:val="left" w:leader="none"/>
        </w:tabs>
        <w:spacing w:line="201" w:lineRule="exact" w:before="0" w:after="0"/>
        <w:ind w:left="542" w:right="0" w:hanging="435"/>
        <w:jc w:val="left"/>
        <w:rPr>
          <w:rFonts w:ascii="Garamond" w:hAnsi="Garamond" w:cs="Garamond" w:eastAsia="Garamond"/>
          <w:sz w:val="18"/>
          <w:szCs w:val="18"/>
        </w:rPr>
      </w:pPr>
      <w:r>
        <w:rPr>
          <w:rFonts w:ascii="Garamond"/>
          <w:sz w:val="18"/>
        </w:rPr>
        <w:br w:type="column"/>
        <w:t>Zhao,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M.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X.;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Wei,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X.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Qu,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M.;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Z.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K.;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Liu,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J.;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Li,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Y.;</w:t>
      </w:r>
      <w:r>
        <w:rPr>
          <w:rFonts w:ascii="Garamond"/>
          <w:spacing w:val="-15"/>
          <w:sz w:val="18"/>
        </w:rPr>
        <w:t> </w:t>
      </w:r>
      <w:r>
        <w:rPr>
          <w:rFonts w:ascii="Garamond"/>
          <w:sz w:val="18"/>
        </w:rPr>
        <w:t>Kong,</w:t>
      </w:r>
      <w:r>
        <w:rPr>
          <w:rFonts w:ascii="Garamond"/>
          <w:spacing w:val="-14"/>
          <w:sz w:val="18"/>
        </w:rPr>
        <w:t> </w:t>
      </w:r>
      <w:r>
        <w:rPr>
          <w:rFonts w:ascii="Garamond"/>
          <w:sz w:val="18"/>
        </w:rPr>
        <w:t>J.;</w:t>
      </w:r>
    </w:p>
    <w:p>
      <w:pPr>
        <w:spacing w:after="0" w:line="201" w:lineRule="exact"/>
        <w:jc w:val="left"/>
        <w:rPr>
          <w:rFonts w:ascii="Garamond" w:hAnsi="Garamond" w:cs="Garamond" w:eastAsia="Garamond"/>
          <w:sz w:val="18"/>
          <w:szCs w:val="18"/>
        </w:rPr>
        <w:sectPr>
          <w:type w:val="continuous"/>
          <w:pgSz w:w="12150" w:h="16020"/>
          <w:pgMar w:top="140" w:bottom="280" w:left="580" w:right="920"/>
          <w:cols w:num="2" w:equalWidth="0">
            <w:col w:w="382" w:space="40"/>
            <w:col w:w="10228"/>
          </w:cols>
        </w:sectPr>
      </w:pPr>
    </w:p>
    <w:p>
      <w:pPr>
        <w:spacing w:line="223" w:lineRule="auto" w:before="9"/>
        <w:ind w:left="116" w:right="5397" w:firstLine="0"/>
        <w:jc w:val="both"/>
        <w:rPr>
          <w:rFonts w:ascii="Garamond" w:hAnsi="Garamond" w:cs="Garamond" w:eastAsia="Garamond"/>
          <w:sz w:val="18"/>
          <w:szCs w:val="18"/>
        </w:rPr>
      </w:pPr>
      <w:r>
        <w:rPr>
          <w:rFonts w:ascii="Garamond" w:hAnsi="Garamond" w:cs="Garamond" w:eastAsia="Garamond"/>
          <w:sz w:val="14"/>
          <w:szCs w:val="14"/>
        </w:rPr>
        <w:t>1712</w:t>
      </w:r>
      <w:r>
        <w:rPr>
          <w:rFonts w:ascii="Garamond" w:hAnsi="Garamond" w:cs="Garamond" w:eastAsia="Garamond"/>
          <w:spacing w:val="12"/>
          <w:sz w:val="14"/>
          <w:szCs w:val="14"/>
        </w:rPr>
        <w:t> </w:t>
      </w:r>
      <w:r>
        <w:rPr>
          <w:rFonts w:ascii="Garamond" w:hAnsi="Garamond" w:cs="Garamond" w:eastAsia="Garamond"/>
          <w:sz w:val="18"/>
          <w:szCs w:val="18"/>
        </w:rPr>
        <w:t>Zhao,</w:t>
      </w:r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W.;</w:t>
      </w:r>
      <w:r>
        <w:rPr>
          <w:rFonts w:ascii="Garamond" w:hAnsi="Garamond" w:cs="Garamond" w:eastAsia="Garamond"/>
          <w:spacing w:val="-22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Zong,</w:t>
      </w:r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Z.</w:t>
      </w:r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M.</w:t>
      </w:r>
      <w:r>
        <w:rPr>
          <w:rFonts w:ascii="Garamond" w:hAnsi="Garamond" w:cs="Garamond" w:eastAsia="Garamond"/>
          <w:spacing w:val="-21"/>
          <w:sz w:val="18"/>
          <w:szCs w:val="18"/>
        </w:rPr>
        <w:t> </w:t>
      </w:r>
      <w:hyperlink r:id="rId222">
        <w:r>
          <w:rPr>
            <w:rFonts w:ascii="Garamond" w:hAnsi="Garamond" w:cs="Garamond" w:eastAsia="Garamond"/>
            <w:sz w:val="18"/>
            <w:szCs w:val="18"/>
          </w:rPr>
          <w:t>Hydrocracking</w:t>
        </w:r>
        <w:r>
          <w:rPr>
            <w:rFonts w:ascii="Garamond" w:hAnsi="Garamond" w:cs="Garamond" w:eastAsia="Garamond"/>
            <w:spacing w:val="-20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of</w:t>
        </w:r>
        <w:r>
          <w:rPr>
            <w:rFonts w:ascii="Garamond" w:hAnsi="Garamond" w:cs="Garamond" w:eastAsia="Garamond"/>
            <w:spacing w:val="-2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benzyloxybenzene</w:t>
        </w:r>
        <w:r>
          <w:rPr>
            <w:rFonts w:ascii="Garamond" w:hAnsi="Garamond" w:cs="Garamond" w:eastAsia="Garamond"/>
            <w:spacing w:val="-2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as</w:t>
        </w:r>
        <w:r>
          <w:rPr>
            <w:rFonts w:ascii="Garamond" w:hAnsi="Garamond" w:cs="Garamond" w:eastAsia="Garamond"/>
            <w:spacing w:val="-2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a</w:t>
        </w:r>
        <w:r>
          <w:rPr>
            <w:rFonts w:ascii="Garamond" w:hAnsi="Garamond" w:cs="Garamond" w:eastAsia="Garamond"/>
            <w:spacing w:val="-21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lignite-</w:t>
        </w:r>
      </w:hyperlink>
      <w:r>
        <w:rPr>
          <w:rFonts w:ascii="Garamond" w:hAnsi="Garamond" w:cs="Garamond" w:eastAsia="Garamond"/>
          <w:w w:val="99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1713</w:t>
      </w:r>
      <w:r>
        <w:rPr>
          <w:rFonts w:ascii="Garamond" w:hAnsi="Garamond" w:cs="Garamond" w:eastAsia="Garamond"/>
          <w:spacing w:val="-7"/>
          <w:sz w:val="14"/>
          <w:szCs w:val="14"/>
        </w:rPr>
        <w:t> </w:t>
      </w:r>
      <w:hyperlink r:id="rId222">
        <w:r>
          <w:rPr>
            <w:rFonts w:ascii="Garamond" w:hAnsi="Garamond" w:cs="Garamond" w:eastAsia="Garamond"/>
            <w:sz w:val="18"/>
            <w:szCs w:val="18"/>
          </w:rPr>
          <w:t>related</w:t>
        </w:r>
        <w:r>
          <w:rPr>
            <w:rFonts w:ascii="Garamond" w:hAnsi="Garamond" w:cs="Garamond" w:eastAsia="Garamond"/>
            <w:spacing w:val="-2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model</w:t>
        </w:r>
        <w:r>
          <w:rPr>
            <w:rFonts w:ascii="Garamond" w:hAnsi="Garamond" w:cs="Garamond" w:eastAsia="Garamond"/>
            <w:spacing w:val="-26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compound</w:t>
        </w:r>
        <w:r>
          <w:rPr>
            <w:rFonts w:ascii="Garamond" w:hAnsi="Garamond" w:cs="Garamond" w:eastAsia="Garamond"/>
            <w:spacing w:val="-2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over</w:t>
        </w:r>
        <w:r>
          <w:rPr>
            <w:rFonts w:ascii="Garamond" w:hAnsi="Garamond" w:cs="Garamond" w:eastAsia="Garamond"/>
            <w:spacing w:val="-26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a</w:t>
        </w:r>
        <w:r>
          <w:rPr>
            <w:rFonts w:ascii="Garamond" w:hAnsi="Garamond" w:cs="Garamond" w:eastAsia="Garamond"/>
            <w:spacing w:val="-27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novel</w:t>
        </w:r>
        <w:r>
          <w:rPr>
            <w:rFonts w:ascii="Garamond" w:hAnsi="Garamond" w:cs="Garamond" w:eastAsia="Garamond"/>
            <w:spacing w:val="-26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solid</w:t>
        </w:r>
        <w:r>
          <w:rPr>
            <w:rFonts w:ascii="Garamond" w:hAnsi="Garamond" w:cs="Garamond" w:eastAsia="Garamond"/>
            <w:spacing w:val="-26"/>
            <w:sz w:val="18"/>
            <w:szCs w:val="18"/>
          </w:rPr>
          <w:t> </w:t>
        </w:r>
        <w:r>
          <w:rPr>
            <w:rFonts w:ascii="Garamond" w:hAnsi="Garamond" w:cs="Garamond" w:eastAsia="Garamond"/>
            <w:sz w:val="18"/>
            <w:szCs w:val="18"/>
          </w:rPr>
          <w:t>acid.</w:t>
        </w:r>
      </w:hyperlink>
      <w:r>
        <w:rPr>
          <w:rFonts w:ascii="Garamond" w:hAnsi="Garamond" w:cs="Garamond" w:eastAsia="Garamond"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Fuel</w:t>
      </w:r>
      <w:r>
        <w:rPr>
          <w:rFonts w:ascii="Times New Roman" w:hAnsi="Times New Roman" w:cs="Times New Roman" w:eastAsia="Times New Roman"/>
          <w:i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Process.</w:t>
      </w:r>
      <w:r>
        <w:rPr>
          <w:rFonts w:ascii="Times New Roman" w:hAnsi="Times New Roman" w:cs="Times New Roman" w:eastAsia="Times New Roman"/>
          <w:i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Technol.</w:t>
      </w:r>
      <w:r>
        <w:rPr>
          <w:rFonts w:ascii="Times New Roman" w:hAnsi="Times New Roman" w:cs="Times New Roman" w:eastAsia="Times New Roman"/>
          <w:i/>
          <w:w w:val="88"/>
          <w:sz w:val="18"/>
          <w:szCs w:val="18"/>
        </w:rPr>
        <w:t> </w:t>
      </w:r>
      <w:r>
        <w:rPr>
          <w:rFonts w:ascii="Garamond" w:hAnsi="Garamond" w:cs="Garamond" w:eastAsia="Garamond"/>
          <w:sz w:val="14"/>
          <w:szCs w:val="14"/>
        </w:rPr>
        <w:t>1714  </w:t>
      </w:r>
      <w:r>
        <w:rPr>
          <w:rFonts w:ascii="Georgia" w:hAnsi="Georgia" w:cs="Georgia" w:eastAsia="Georgia"/>
          <w:sz w:val="18"/>
          <w:szCs w:val="18"/>
        </w:rPr>
        <w:t>2016</w:t>
      </w:r>
      <w:r>
        <w:rPr>
          <w:rFonts w:ascii="Garamond" w:hAnsi="Garamond" w:cs="Garamond" w:eastAsia="Garamond"/>
          <w:sz w:val="18"/>
          <w:szCs w:val="18"/>
        </w:rPr>
        <w:t>,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146</w:t>
      </w:r>
      <w:r>
        <w:rPr>
          <w:rFonts w:ascii="Garamond" w:hAnsi="Garamond" w:cs="Garamond" w:eastAsia="Garamond"/>
          <w:sz w:val="18"/>
          <w:szCs w:val="18"/>
        </w:rPr>
        <w:t>,</w:t>
      </w:r>
      <w:r>
        <w:rPr>
          <w:rFonts w:ascii="Garamond" w:hAnsi="Garamond" w:cs="Garamond" w:eastAsia="Garamond"/>
          <w:spacing w:val="-24"/>
          <w:sz w:val="18"/>
          <w:szCs w:val="18"/>
        </w:rPr>
        <w:t> </w:t>
      </w:r>
      <w:r>
        <w:rPr>
          <w:rFonts w:ascii="Garamond" w:hAnsi="Garamond" w:cs="Garamond" w:eastAsia="Garamond"/>
          <w:sz w:val="18"/>
          <w:szCs w:val="18"/>
        </w:rPr>
        <w:t>110</w:t>
      </w:r>
      <w:r>
        <w:rPr>
          <w:rFonts w:ascii="Microsoft Sans Serif" w:hAnsi="Microsoft Sans Serif" w:cs="Microsoft Sans Serif" w:eastAsia="Microsoft Sans Serif"/>
          <w:sz w:val="18"/>
          <w:szCs w:val="18"/>
        </w:rPr>
        <w:t>−</w:t>
      </w:r>
      <w:r>
        <w:rPr>
          <w:rFonts w:ascii="Garamond" w:hAnsi="Garamond" w:cs="Garamond" w:eastAsia="Garamond"/>
          <w:sz w:val="18"/>
          <w:szCs w:val="18"/>
        </w:rPr>
        <w:t>115.</w:t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spacing w:line="240" w:lineRule="auto" w:before="4"/>
        <w:rPr>
          <w:rFonts w:ascii="Garamond" w:hAnsi="Garamond" w:cs="Garamond" w:eastAsia="Garamond"/>
          <w:sz w:val="24"/>
          <w:szCs w:val="24"/>
        </w:rPr>
      </w:pPr>
    </w:p>
    <w:p>
      <w:pPr>
        <w:tabs>
          <w:tab w:pos="8106" w:val="left" w:leader="none"/>
        </w:tabs>
        <w:spacing w:before="76"/>
        <w:ind w:left="5449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Calibri"/>
          <w:b/>
          <w:w w:val="105"/>
          <w:sz w:val="15"/>
        </w:rPr>
        <w:t>T</w:t>
        <w:tab/>
      </w:r>
      <w:hyperlink r:id="rId31">
        <w:r>
          <w:rPr>
            <w:rFonts w:ascii="Gill Sans MT"/>
            <w:color w:val="0D54A6"/>
            <w:w w:val="105"/>
            <w:sz w:val="12"/>
          </w:rPr>
          <w:t>https://doi.org/10.1021/acs.energyfuels.3c01713</w:t>
        </w:r>
        <w:r>
          <w:rPr>
            <w:rFonts w:ascii="Gill Sans MT"/>
            <w:sz w:val="12"/>
          </w:rPr>
        </w:r>
      </w:hyperlink>
    </w:p>
    <w:sectPr>
      <w:type w:val="continuous"/>
      <w:pgSz w:w="12150" w:h="16020"/>
      <w:pgMar w:top="140" w:bottom="280" w:left="5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itka Heading">
    <w:altName w:val="Sitka Heading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8.245789pt;margin-top:771.109497pt;width:88.25pt;height:8.6pt;mso-position-horizontal-relative:page;mso-position-vertical-relative:page;z-index:-10799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2"/>
                    <w:szCs w:val="12"/>
                  </w:rPr>
                </w:pP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Energy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Fuels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XXXX,</w:t>
                </w:r>
                <w:r>
                  <w:rPr>
                    <w:rFonts w:ascii="Gill Sans MT" w:hAnsi="Gill Sans MT" w:cs="Gill Sans MT" w:eastAsia="Gill Sans MT"/>
                    <w:spacing w:val="-2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XXX,</w:t>
                </w:r>
                <w:r>
                  <w:rPr>
                    <w:rFonts w:ascii="Gill Sans MT" w:hAnsi="Gill Sans MT" w:cs="Gill Sans MT" w:eastAsia="Gill Sans MT"/>
                    <w:spacing w:val="-1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Microsoft Sans Serif" w:hAnsi="Microsoft Sans Serif" w:cs="Microsoft Sans Serif" w:eastAsia="Microsoft Sans Serif"/>
                    <w:w w:val="117"/>
                    <w:sz w:val="12"/>
                    <w:szCs w:val="12"/>
                  </w:rPr>
                  <w:t>−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Gill Sans MT" w:hAnsi="Gill Sans MT" w:cs="Gill Sans MT" w:eastAsia="Gill Sans MT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8.245789pt;margin-top:771.109497pt;width:88.25pt;height:8.6pt;mso-position-horizontal-relative:page;mso-position-vertical-relative:page;z-index:-10796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2"/>
                    <w:szCs w:val="12"/>
                  </w:rPr>
                </w:pP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Energy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Fuels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XXXX,</w:t>
                </w:r>
                <w:r>
                  <w:rPr>
                    <w:rFonts w:ascii="Gill Sans MT" w:hAnsi="Gill Sans MT" w:cs="Gill Sans MT" w:eastAsia="Gill Sans MT"/>
                    <w:spacing w:val="-2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XXX,</w:t>
                </w:r>
                <w:r>
                  <w:rPr>
                    <w:rFonts w:ascii="Gill Sans MT" w:hAnsi="Gill Sans MT" w:cs="Gill Sans MT" w:eastAsia="Gill Sans MT"/>
                    <w:spacing w:val="-1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Microsoft Sans Serif" w:hAnsi="Microsoft Sans Serif" w:cs="Microsoft Sans Serif" w:eastAsia="Microsoft Sans Serif"/>
                    <w:w w:val="117"/>
                    <w:sz w:val="12"/>
                    <w:szCs w:val="12"/>
                  </w:rPr>
                  <w:t>−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Gill Sans MT" w:hAnsi="Gill Sans MT" w:cs="Gill Sans MT" w:eastAsia="Gill Sans MT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925995pt;margin-top:763.378052pt;width:7.05pt;height:9.5pt;mso-position-horizontal-relative:page;mso-position-vertical-relative:page;z-index:-107944" type="#_x0000_t202" filled="false" stroked="false">
          <v:textbox inset="0,0,0,0">
            <w:txbxContent>
              <w:p>
                <w:pPr>
                  <w:spacing w:line="18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5"/>
                    <w:szCs w:val="15"/>
                  </w:rPr>
                </w:pPr>
                <w:r>
                  <w:rPr>
                    <w:rFonts w:ascii="Calibri"/>
                    <w:b/>
                    <w:w w:val="106"/>
                    <w:sz w:val="15"/>
                  </w:rPr>
                  <w:t>H</w:t>
                </w:r>
                <w:r>
                  <w:rPr>
                    <w:rFonts w:ascii="Calibri"/>
                    <w:sz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3.324005pt;margin-top:764.591492pt;width:123.2pt;height:15.1pt;mso-position-horizontal-relative:page;mso-position-vertical-relative:page;z-index:-107920" type="#_x0000_t202" filled="false" stroked="false">
          <v:textbox inset="0,0,0,0">
            <w:txbxContent>
              <w:p>
                <w:pPr>
                  <w:spacing w:line="133" w:lineRule="exact" w:before="3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2"/>
                    <w:szCs w:val="12"/>
                  </w:rPr>
                </w:pPr>
                <w:hyperlink r:id="rId1">
                  <w:r>
                    <w:rPr>
                      <w:rFonts w:ascii="Gill Sans MT"/>
                      <w:color w:val="0D54A6"/>
                      <w:w w:val="105"/>
                      <w:sz w:val="12"/>
                    </w:rPr>
                    <w:t>https://doi.org/10.1021/acs.energyfuels.3c01713</w:t>
                  </w:r>
                  <w:r>
                    <w:rPr>
                      <w:rFonts w:ascii="Gill Sans MT"/>
                      <w:sz w:val="12"/>
                    </w:rPr>
                  </w:r>
                </w:hyperlink>
              </w:p>
              <w:p>
                <w:pPr>
                  <w:spacing w:line="141" w:lineRule="exact" w:before="0"/>
                  <w:ind w:left="718" w:right="0" w:firstLine="0"/>
                  <w:jc w:val="left"/>
                  <w:rPr>
                    <w:rFonts w:ascii="Gill Sans MT" w:hAnsi="Gill Sans MT" w:cs="Gill Sans MT" w:eastAsia="Gill Sans MT"/>
                    <w:sz w:val="12"/>
                    <w:szCs w:val="12"/>
                  </w:rPr>
                </w:pP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Energy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Fuels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XXXX,</w:t>
                </w:r>
                <w:r>
                  <w:rPr>
                    <w:rFonts w:ascii="Gill Sans MT" w:hAnsi="Gill Sans MT" w:cs="Gill Sans MT" w:eastAsia="Gill Sans MT"/>
                    <w:spacing w:val="-2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XXX,</w:t>
                </w:r>
                <w:r>
                  <w:rPr>
                    <w:rFonts w:ascii="Gill Sans MT" w:hAnsi="Gill Sans MT" w:cs="Gill Sans MT" w:eastAsia="Gill Sans MT"/>
                    <w:spacing w:val="-1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Microsoft Sans Serif" w:hAnsi="Microsoft Sans Serif" w:cs="Microsoft Sans Serif" w:eastAsia="Microsoft Sans Serif"/>
                    <w:w w:val="117"/>
                    <w:sz w:val="12"/>
                    <w:szCs w:val="12"/>
                  </w:rPr>
                  <w:t>−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Gill Sans MT" w:hAnsi="Gill Sans MT" w:cs="Gill Sans MT" w:eastAsia="Gill Sans MT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8.245789pt;margin-top:771.109497pt;width:88.25pt;height:8.6pt;mso-position-horizontal-relative:page;mso-position-vertical-relative:page;z-index:-10789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2"/>
                    <w:szCs w:val="12"/>
                  </w:rPr>
                </w:pP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Energy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Fuels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XXXX,</w:t>
                </w:r>
                <w:r>
                  <w:rPr>
                    <w:rFonts w:ascii="Gill Sans MT" w:hAnsi="Gill Sans MT" w:cs="Gill Sans MT" w:eastAsia="Gill Sans MT"/>
                    <w:spacing w:val="-2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XXX,</w:t>
                </w:r>
                <w:r>
                  <w:rPr>
                    <w:rFonts w:ascii="Gill Sans MT" w:hAnsi="Gill Sans MT" w:cs="Gill Sans MT" w:eastAsia="Gill Sans MT"/>
                    <w:spacing w:val="-1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Microsoft Sans Serif" w:hAnsi="Microsoft Sans Serif" w:cs="Microsoft Sans Serif" w:eastAsia="Microsoft Sans Serif"/>
                    <w:w w:val="117"/>
                    <w:sz w:val="12"/>
                    <w:szCs w:val="12"/>
                  </w:rPr>
                  <w:t>−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Gill Sans MT" w:hAnsi="Gill Sans MT" w:cs="Gill Sans MT" w:eastAsia="Gill Sans MT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8.245789pt;margin-top:771.109497pt;width:88.25pt;height:8.6pt;mso-position-horizontal-relative:page;mso-position-vertical-relative:page;z-index:-10787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2"/>
                    <w:szCs w:val="12"/>
                  </w:rPr>
                </w:pP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Energy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Fuels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XXXX,</w:t>
                </w:r>
                <w:r>
                  <w:rPr>
                    <w:rFonts w:ascii="Gill Sans MT" w:hAnsi="Gill Sans MT" w:cs="Gill Sans MT" w:eastAsia="Gill Sans MT"/>
                    <w:spacing w:val="-2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XXX,</w:t>
                </w:r>
                <w:r>
                  <w:rPr>
                    <w:rFonts w:ascii="Gill Sans MT" w:hAnsi="Gill Sans MT" w:cs="Gill Sans MT" w:eastAsia="Gill Sans MT"/>
                    <w:spacing w:val="-1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Microsoft Sans Serif" w:hAnsi="Microsoft Sans Serif" w:cs="Microsoft Sans Serif" w:eastAsia="Microsoft Sans Serif"/>
                    <w:w w:val="117"/>
                    <w:sz w:val="12"/>
                    <w:szCs w:val="12"/>
                  </w:rPr>
                  <w:t>−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Gill Sans MT" w:hAnsi="Gill Sans MT" w:cs="Gill Sans MT" w:eastAsia="Gill Sans MT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8.245789pt;margin-top:771.109497pt;width:88.25pt;height:8.6pt;mso-position-horizontal-relative:page;mso-position-vertical-relative:page;z-index:-10784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2"/>
                    <w:szCs w:val="12"/>
                  </w:rPr>
                </w:pP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Energy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Calibri" w:hAnsi="Calibri" w:cs="Calibri" w:eastAsia="Calibri"/>
                    <w:i/>
                    <w:w w:val="98"/>
                    <w:sz w:val="12"/>
                    <w:szCs w:val="12"/>
                  </w:rPr>
                  <w:t>Fuels</w:t>
                </w:r>
                <w:r>
                  <w:rPr>
                    <w:rFonts w:ascii="Calibri" w:hAnsi="Calibri" w:cs="Calibri" w:eastAsia="Calibri"/>
                    <w:i/>
                    <w:spacing w:val="4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XXXX,</w:t>
                </w:r>
                <w:r>
                  <w:rPr>
                    <w:rFonts w:ascii="Gill Sans MT" w:hAnsi="Gill Sans MT" w:cs="Gill Sans MT" w:eastAsia="Gill Sans MT"/>
                    <w:spacing w:val="-2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1"/>
                    <w:sz w:val="12"/>
                    <w:szCs w:val="12"/>
                  </w:rPr>
                  <w:t>XXX,</w:t>
                </w:r>
                <w:r>
                  <w:rPr>
                    <w:rFonts w:ascii="Gill Sans MT" w:hAnsi="Gill Sans MT" w:cs="Gill Sans MT" w:eastAsia="Gill Sans MT"/>
                    <w:spacing w:val="-1"/>
                    <w:sz w:val="12"/>
                    <w:szCs w:val="12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Microsoft Sans Serif" w:hAnsi="Microsoft Sans Serif" w:cs="Microsoft Sans Serif" w:eastAsia="Microsoft Sans Serif"/>
                    <w:w w:val="117"/>
                    <w:sz w:val="12"/>
                    <w:szCs w:val="12"/>
                  </w:rPr>
                  <w:t>−</w:t>
                </w:r>
                <w:r>
                  <w:rPr>
                    <w:rFonts w:ascii="Gill Sans MT" w:hAnsi="Gill Sans MT" w:cs="Gill Sans MT" w:eastAsia="Gill Sans MT"/>
                    <w:w w:val="80"/>
                    <w:sz w:val="12"/>
                    <w:szCs w:val="12"/>
                  </w:rPr>
                  <w:t>XXX</w:t>
                </w:r>
                <w:r>
                  <w:rPr>
                    <w:rFonts w:ascii="Gill Sans MT" w:hAnsi="Gill Sans MT" w:cs="Gill Sans MT" w:eastAsia="Gill Sans MT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.4576pt;margin-top:49.958pt;width:504pt;height:.1pt;mso-position-horizontal-relative:page;mso-position-vertical-relative:page;z-index:-108184" coordorigin="1029,999" coordsize="10080,2">
          <v:shape style="position:absolute;left:1029;top:999;width:10080;height:2" coordorigin="1029,999" coordsize="10080,0" path="m1029,999l11109,999e" filled="false" stroked="true" strokeweight="1pt" strokecolor="#174f29">
            <v:path arrowok="t"/>
          </v:shape>
          <w10:wrap type="none"/>
        </v:group>
      </w:pict>
    </w:r>
    <w:r>
      <w:rPr/>
      <w:pict>
        <v:shape style="position:absolute;margin-left:50.4771pt;margin-top:37.987827pt;width:66.75pt;height:12pt;mso-position-horizontal-relative:page;mso-position-vertical-relative:page;z-index:-108160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174F29"/>
                    <w:w w:val="107"/>
                    <w:sz w:val="20"/>
                  </w:rPr>
                  <w:t>Energy</w:t>
                </w:r>
                <w:r>
                  <w:rPr>
                    <w:rFonts w:ascii="Calibri"/>
                    <w:b/>
                    <w:color w:val="174F29"/>
                    <w:spacing w:val="7"/>
                    <w:sz w:val="20"/>
                  </w:rPr>
                  <w:t> </w:t>
                </w:r>
                <w:r>
                  <w:rPr>
                    <w:rFonts w:ascii="Calibri"/>
                    <w:b/>
                    <w:color w:val="174F29"/>
                    <w:w w:val="91"/>
                    <w:sz w:val="20"/>
                  </w:rPr>
                  <w:t>&amp;</w:t>
                </w:r>
                <w:r>
                  <w:rPr>
                    <w:rFonts w:ascii="Calibri"/>
                    <w:b/>
                    <w:color w:val="174F29"/>
                    <w:spacing w:val="8"/>
                    <w:sz w:val="20"/>
                  </w:rPr>
                  <w:t> </w:t>
                </w:r>
                <w:r>
                  <w:rPr>
                    <w:rFonts w:ascii="Calibri"/>
                    <w:b/>
                    <w:color w:val="174F29"/>
                    <w:w w:val="105"/>
                    <w:sz w:val="20"/>
                  </w:rPr>
                  <w:t>Fuels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8.473999pt;margin-top:39.578743pt;width:56.85pt;height:10pt;mso-position-horizontal-relative:page;mso-position-vertical-relative:page;z-index:-108136" type="#_x0000_t202" filled="false" stroked="false">
          <v:textbox inset="0,0,0,0">
            <w:txbxContent>
              <w:p>
                <w:pPr>
                  <w:spacing w:line="19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color w:val="174F29"/>
                    <w:w w:val="103"/>
                    <w:sz w:val="16"/>
                  </w:rPr>
                  <w:t>pubs.acs.org/EF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6.549988pt;margin-top:39.504692pt;width:39.950pt;height:10.15pt;mso-position-horizontal-relative:page;mso-position-vertical-relative:page;z-index:-108112" type="#_x0000_t202" filled="false" stroked="false">
          <v:textbox inset="0,0,0,0">
            <w:txbxContent>
              <w:p>
                <w:pPr>
                  <w:tabs>
                    <w:tab w:pos="778" w:val="left" w:leader="none"/>
                  </w:tabs>
                  <w:spacing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color w:val="FFFFFF"/>
                    <w:sz w:val="16"/>
                  </w:rPr>
                </w:r>
                <w:r>
                  <w:rPr>
                    <w:rFonts w:ascii="Times New Roman"/>
                    <w:color w:val="FFFFFF"/>
                    <w:sz w:val="16"/>
                    <w:shd w:fill="174F29" w:color="auto" w:val="clear"/>
                  </w:rPr>
                  <w:t>  </w:t>
                </w:r>
                <w:r>
                  <w:rPr>
                    <w:rFonts w:ascii="Times New Roman"/>
                    <w:color w:val="FFFFFF"/>
                    <w:spacing w:val="19"/>
                    <w:sz w:val="16"/>
                    <w:shd w:fill="174F29" w:color="auto" w:val="clear"/>
                  </w:rPr>
                  <w:t> </w:t>
                </w:r>
                <w:r>
                  <w:rPr>
                    <w:rFonts w:ascii="Gill Sans MT"/>
                    <w:color w:val="FFFFFF"/>
                    <w:w w:val="101"/>
                    <w:sz w:val="16"/>
                    <w:shd w:fill="174F29" w:color="auto" w:val="clear"/>
                  </w:rPr>
                  <w:t>Review</w:t>
                </w:r>
                <w:r>
                  <w:rPr>
                    <w:rFonts w:ascii="Times New Roman"/>
                    <w:color w:val="FFFFFF"/>
                    <w:sz w:val="16"/>
                    <w:shd w:fill="174F29" w:color="auto" w:val="clear"/>
                  </w:rPr>
                  <w:t> </w:t>
                  <w:tab/>
                </w:r>
                <w:r>
                  <w:rPr>
                    <w:rFonts w:ascii="Times New Roman"/>
                    <w:color w:val="FFFFFF"/>
                    <w:sz w:val="16"/>
                  </w:rPr>
                </w:r>
                <w:r>
                  <w:rPr>
                    <w:rFonts w:ascii="Times New Roman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.4576pt;margin-top:49.958pt;width:504pt;height:.1pt;mso-position-horizontal-relative:page;mso-position-vertical-relative:page;z-index:-108088" coordorigin="1029,999" coordsize="10080,2">
          <v:shape style="position:absolute;left:1029;top:999;width:10080;height:2" coordorigin="1029,999" coordsize="10080,0" path="m1029,999l11109,999e" filled="false" stroked="true" strokeweight="1pt" strokecolor="#174f29">
            <v:path arrowok="t"/>
          </v:shape>
          <w10:wrap type="none"/>
        </v:group>
      </w:pict>
    </w:r>
    <w:r>
      <w:rPr/>
      <w:pict>
        <v:shape style="position:absolute;margin-left:50.4771pt;margin-top:37.987827pt;width:66.75pt;height:12pt;mso-position-horizontal-relative:page;mso-position-vertical-relative:page;z-index:-108064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174F29"/>
                    <w:w w:val="107"/>
                    <w:sz w:val="20"/>
                  </w:rPr>
                  <w:t>Energy</w:t>
                </w:r>
                <w:r>
                  <w:rPr>
                    <w:rFonts w:ascii="Calibri"/>
                    <w:b/>
                    <w:color w:val="174F29"/>
                    <w:spacing w:val="7"/>
                    <w:sz w:val="20"/>
                  </w:rPr>
                  <w:t> </w:t>
                </w:r>
                <w:r>
                  <w:rPr>
                    <w:rFonts w:ascii="Calibri"/>
                    <w:b/>
                    <w:color w:val="174F29"/>
                    <w:w w:val="91"/>
                    <w:sz w:val="20"/>
                  </w:rPr>
                  <w:t>&amp;</w:t>
                </w:r>
                <w:r>
                  <w:rPr>
                    <w:rFonts w:ascii="Calibri"/>
                    <w:b/>
                    <w:color w:val="174F29"/>
                    <w:spacing w:val="8"/>
                    <w:sz w:val="20"/>
                  </w:rPr>
                  <w:t> </w:t>
                </w:r>
                <w:r>
                  <w:rPr>
                    <w:rFonts w:ascii="Calibri"/>
                    <w:b/>
                    <w:color w:val="174F29"/>
                    <w:w w:val="105"/>
                    <w:sz w:val="20"/>
                  </w:rPr>
                  <w:t>Fuels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8.473999pt;margin-top:39.578743pt;width:56.85pt;height:10pt;mso-position-horizontal-relative:page;mso-position-vertical-relative:page;z-index:-108040" type="#_x0000_t202" filled="false" stroked="false">
          <v:textbox inset="0,0,0,0">
            <w:txbxContent>
              <w:p>
                <w:pPr>
                  <w:spacing w:line="190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color w:val="174F29"/>
                    <w:w w:val="103"/>
                    <w:sz w:val="16"/>
                  </w:rPr>
                  <w:t>pubs.acs.org/EF</w:t>
                </w:r>
                <w:r>
                  <w:rPr>
                    <w:rFonts w:ascii="Calibri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6.549988pt;margin-top:39.504692pt;width:39.950pt;height:10.15pt;mso-position-horizontal-relative:page;mso-position-vertical-relative:page;z-index:-108016" type="#_x0000_t202" filled="false" stroked="false">
          <v:textbox inset="0,0,0,0">
            <w:txbxContent>
              <w:p>
                <w:pPr>
                  <w:tabs>
                    <w:tab w:pos="778" w:val="left" w:leader="none"/>
                  </w:tabs>
                  <w:spacing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color w:val="FFFFFF"/>
                    <w:sz w:val="16"/>
                  </w:rPr>
                </w:r>
                <w:r>
                  <w:rPr>
                    <w:rFonts w:ascii="Times New Roman"/>
                    <w:color w:val="FFFFFF"/>
                    <w:sz w:val="16"/>
                    <w:shd w:fill="174F29" w:color="auto" w:val="clear"/>
                  </w:rPr>
                  <w:t>  </w:t>
                </w:r>
                <w:r>
                  <w:rPr>
                    <w:rFonts w:ascii="Times New Roman"/>
                    <w:color w:val="FFFFFF"/>
                    <w:spacing w:val="19"/>
                    <w:sz w:val="16"/>
                    <w:shd w:fill="174F29" w:color="auto" w:val="clear"/>
                  </w:rPr>
                  <w:t> </w:t>
                </w:r>
                <w:r>
                  <w:rPr>
                    <w:rFonts w:ascii="Gill Sans MT"/>
                    <w:color w:val="FFFFFF"/>
                    <w:w w:val="101"/>
                    <w:sz w:val="16"/>
                    <w:shd w:fill="174F29" w:color="auto" w:val="clear"/>
                  </w:rPr>
                  <w:t>Review</w:t>
                </w:r>
                <w:r>
                  <w:rPr>
                    <w:rFonts w:ascii="Times New Roman"/>
                    <w:color w:val="FFFFFF"/>
                    <w:sz w:val="16"/>
                    <w:shd w:fill="174F29" w:color="auto" w:val="clear"/>
                  </w:rPr>
                  <w:t> </w:t>
                  <w:tab/>
                </w:r>
                <w:r>
                  <w:rPr>
                    <w:rFonts w:ascii="Times New Roman"/>
                    <w:color w:val="FFFFFF"/>
                    <w:sz w:val="16"/>
                  </w:rPr>
                </w:r>
                <w:r>
                  <w:rPr>
                    <w:rFonts w:ascii="Times New Roman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■"/>
      <w:lvlJc w:val="left"/>
      <w:pPr>
        <w:ind w:left="447" w:hanging="332"/>
      </w:pPr>
      <w:rPr>
        <w:rFonts w:hint="default" w:ascii="Garamond" w:hAnsi="Garamond" w:eastAsia="Garamond"/>
        <w:color w:val="174F29"/>
        <w:w w:val="52"/>
        <w:position w:val="-7"/>
        <w:sz w:val="64"/>
        <w:szCs w:val="64"/>
      </w:rPr>
    </w:lvl>
    <w:lvl w:ilvl="1">
      <w:start w:val="1"/>
      <w:numFmt w:val="bullet"/>
      <w:lvlText w:val="•"/>
      <w:lvlJc w:val="left"/>
      <w:pPr>
        <w:ind w:left="809" w:hanging="3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78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7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17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86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55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25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4" w:hanging="332"/>
      </w:pPr>
      <w:rPr>
        <w:rFonts w:hint="default"/>
      </w:rPr>
    </w:lvl>
  </w:abstractNum>
  <w:abstractNum w:abstractNumId="31">
    <w:multiLevelType w:val="hybridMultilevel"/>
    <w:lvl w:ilvl="0">
      <w:start w:val="159"/>
      <w:numFmt w:val="decimal"/>
      <w:lvlText w:val="(%1)"/>
      <w:lvlJc w:val="left"/>
      <w:pPr>
        <w:ind w:left="543" w:hanging="437"/>
        <w:jc w:val="left"/>
      </w:pPr>
      <w:rPr>
        <w:rFonts w:hint="default" w:ascii="Garamond" w:hAnsi="Garamond" w:eastAsia="Garamond"/>
        <w:w w:val="112"/>
        <w:sz w:val="18"/>
        <w:szCs w:val="18"/>
      </w:rPr>
    </w:lvl>
    <w:lvl w:ilvl="1">
      <w:start w:val="1"/>
      <w:numFmt w:val="bullet"/>
      <w:lvlText w:val="•"/>
      <w:lvlJc w:val="left"/>
      <w:pPr>
        <w:ind w:left="1508" w:hanging="4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77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5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4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3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1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0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9" w:hanging="437"/>
      </w:pPr>
      <w:rPr>
        <w:rFonts w:hint="default"/>
      </w:rPr>
    </w:lvl>
  </w:abstractNum>
  <w:abstractNum w:abstractNumId="30">
    <w:multiLevelType w:val="hybridMultilevel"/>
    <w:lvl w:ilvl="0">
      <w:start w:val="149"/>
      <w:numFmt w:val="decimal"/>
      <w:lvlText w:val="(%1)"/>
      <w:lvlJc w:val="left"/>
      <w:pPr>
        <w:ind w:left="100" w:hanging="494"/>
        <w:jc w:val="left"/>
      </w:pPr>
      <w:rPr>
        <w:rFonts w:hint="default" w:ascii="Garamond" w:hAnsi="Garamond" w:eastAsia="Garamond"/>
        <w:w w:val="112"/>
        <w:sz w:val="18"/>
        <w:szCs w:val="18"/>
      </w:rPr>
    </w:lvl>
    <w:lvl w:ilvl="1">
      <w:start w:val="1"/>
      <w:numFmt w:val="bullet"/>
      <w:lvlText w:val="•"/>
      <w:lvlJc w:val="left"/>
      <w:pPr>
        <w:ind w:left="620" w:hanging="4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0" w:hanging="4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0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0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0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0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40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1" w:hanging="494"/>
      </w:pPr>
      <w:rPr>
        <w:rFonts w:hint="default"/>
      </w:rPr>
    </w:lvl>
  </w:abstractNum>
  <w:abstractNum w:abstractNumId="29">
    <w:multiLevelType w:val="hybridMultilevel"/>
    <w:lvl w:ilvl="0">
      <w:start w:val="126"/>
      <w:numFmt w:val="decimal"/>
      <w:lvlText w:val="(%1)"/>
      <w:lvlJc w:val="left"/>
      <w:pPr>
        <w:ind w:left="548" w:hanging="442"/>
        <w:jc w:val="left"/>
      </w:pPr>
      <w:rPr>
        <w:rFonts w:hint="default" w:ascii="Garamond" w:hAnsi="Garamond" w:eastAsia="Garamond"/>
        <w:w w:val="112"/>
        <w:sz w:val="18"/>
        <w:szCs w:val="18"/>
      </w:rPr>
    </w:lvl>
    <w:lvl w:ilvl="1">
      <w:start w:val="1"/>
      <w:numFmt w:val="bullet"/>
      <w:lvlText w:val="•"/>
      <w:lvlJc w:val="left"/>
      <w:pPr>
        <w:ind w:left="540" w:hanging="4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80" w:hanging="4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4" w:hanging="4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" w:hanging="4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3" w:hanging="4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8" w:hanging="4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" w:hanging="4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73" w:hanging="442"/>
      </w:pPr>
      <w:rPr>
        <w:rFonts w:hint="default"/>
      </w:rPr>
    </w:lvl>
  </w:abstractNum>
  <w:abstractNum w:abstractNumId="28">
    <w:multiLevelType w:val="hybridMultilevel"/>
    <w:lvl w:ilvl="0">
      <w:start w:val="124"/>
      <w:numFmt w:val="decimal"/>
      <w:lvlText w:val="(%1)"/>
      <w:lvlJc w:val="left"/>
      <w:pPr>
        <w:ind w:left="584" w:hanging="478"/>
        <w:jc w:val="left"/>
      </w:pPr>
      <w:rPr>
        <w:rFonts w:hint="default" w:ascii="Garamond" w:hAnsi="Garamond" w:eastAsia="Garamond"/>
        <w:w w:val="112"/>
        <w:sz w:val="18"/>
        <w:szCs w:val="18"/>
      </w:rPr>
    </w:lvl>
    <w:lvl w:ilvl="1">
      <w:start w:val="1"/>
      <w:numFmt w:val="bullet"/>
      <w:lvlText w:val="•"/>
      <w:lvlJc w:val="left"/>
      <w:pPr>
        <w:ind w:left="700" w:hanging="4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86" w:hanging="4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2" w:hanging="4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8" w:hanging="4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5" w:hanging="4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1" w:hanging="4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" w:hanging="4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97" w:hanging="478"/>
      </w:pPr>
      <w:rPr>
        <w:rFonts w:hint="default"/>
      </w:rPr>
    </w:lvl>
  </w:abstractNum>
  <w:abstractNum w:abstractNumId="27">
    <w:multiLevelType w:val="hybridMultilevel"/>
    <w:lvl w:ilvl="0">
      <w:start w:val="103"/>
      <w:numFmt w:val="decimal"/>
      <w:lvlText w:val="(%1)"/>
      <w:lvlJc w:val="left"/>
      <w:pPr>
        <w:ind w:left="583" w:hanging="477"/>
        <w:jc w:val="left"/>
      </w:pPr>
      <w:rPr>
        <w:rFonts w:hint="default" w:ascii="Garamond" w:hAnsi="Garamond" w:eastAsia="Garamond"/>
        <w:w w:val="112"/>
        <w:sz w:val="18"/>
        <w:szCs w:val="18"/>
      </w:rPr>
    </w:lvl>
    <w:lvl w:ilvl="1">
      <w:start w:val="1"/>
      <w:numFmt w:val="bullet"/>
      <w:lvlText w:val="•"/>
      <w:lvlJc w:val="left"/>
      <w:pPr>
        <w:ind w:left="580" w:hanging="4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0" w:hanging="4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0" w:hanging="4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" w:hanging="4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" w:hanging="4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" w:hanging="4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" w:hanging="4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60" w:hanging="477"/>
      </w:pPr>
      <w:rPr>
        <w:rFonts w:hint="default"/>
      </w:rPr>
    </w:lvl>
  </w:abstractNum>
  <w:abstractNum w:abstractNumId="26">
    <w:multiLevelType w:val="hybridMultilevel"/>
    <w:lvl w:ilvl="0">
      <w:start w:val="101"/>
      <w:numFmt w:val="decimal"/>
      <w:lvlText w:val="(%1)"/>
      <w:lvlJc w:val="left"/>
      <w:pPr>
        <w:ind w:left="558" w:hanging="452"/>
        <w:jc w:val="left"/>
      </w:pPr>
      <w:rPr>
        <w:rFonts w:hint="default" w:ascii="Garamond" w:hAnsi="Garamond" w:eastAsia="Garamond"/>
        <w:w w:val="112"/>
        <w:sz w:val="18"/>
        <w:szCs w:val="18"/>
      </w:rPr>
    </w:lvl>
    <w:lvl w:ilvl="1">
      <w:start w:val="1"/>
      <w:numFmt w:val="bullet"/>
      <w:lvlText w:val="•"/>
      <w:lvlJc w:val="left"/>
      <w:pPr>
        <w:ind w:left="986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3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0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6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3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0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47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73" w:hanging="452"/>
      </w:pPr>
      <w:rPr>
        <w:rFonts w:hint="default"/>
      </w:rPr>
    </w:lvl>
  </w:abstractNum>
  <w:abstractNum w:abstractNumId="25">
    <w:multiLevelType w:val="hybridMultilevel"/>
    <w:lvl w:ilvl="0">
      <w:start w:val="99"/>
      <w:numFmt w:val="decimal"/>
      <w:lvlText w:val="(%1)"/>
      <w:lvlJc w:val="left"/>
      <w:pPr>
        <w:ind w:left="458" w:hanging="352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896" w:hanging="3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3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0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6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3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0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6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3" w:hanging="352"/>
      </w:pPr>
      <w:rPr>
        <w:rFonts w:hint="default"/>
      </w:rPr>
    </w:lvl>
  </w:abstractNum>
  <w:abstractNum w:abstractNumId="24">
    <w:multiLevelType w:val="hybridMultilevel"/>
    <w:lvl w:ilvl="0">
      <w:start w:val="97"/>
      <w:numFmt w:val="decimal"/>
      <w:lvlText w:val="(%1)"/>
      <w:lvlJc w:val="left"/>
      <w:pPr>
        <w:ind w:left="497" w:hanging="391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640" w:hanging="3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28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6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3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30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41" w:hanging="391"/>
      </w:pPr>
      <w:rPr>
        <w:rFonts w:hint="default"/>
      </w:rPr>
    </w:lvl>
  </w:abstractNum>
  <w:abstractNum w:abstractNumId="23">
    <w:multiLevelType w:val="hybridMultilevel"/>
    <w:lvl w:ilvl="0">
      <w:start w:val="94"/>
      <w:numFmt w:val="decimal"/>
      <w:lvlText w:val="(%1)"/>
      <w:lvlJc w:val="left"/>
      <w:pPr>
        <w:ind w:left="477" w:hanging="371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914" w:hanging="3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9" w:hanging="3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4" w:hanging="3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18" w:hanging="3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3" w:hanging="3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3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3" w:hanging="3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7" w:hanging="371"/>
      </w:pPr>
      <w:rPr>
        <w:rFonts w:hint="default"/>
      </w:rPr>
    </w:lvl>
  </w:abstractNum>
  <w:abstractNum w:abstractNumId="22">
    <w:multiLevelType w:val="hybridMultilevel"/>
    <w:lvl w:ilvl="0">
      <w:start w:val="110"/>
      <w:numFmt w:val="decimal"/>
      <w:lvlText w:val="(%1)"/>
      <w:lvlJc w:val="left"/>
      <w:pPr>
        <w:ind w:left="551" w:hanging="436"/>
        <w:jc w:val="left"/>
      </w:pPr>
      <w:rPr>
        <w:rFonts w:hint="default" w:ascii="Garamond" w:hAnsi="Garamond" w:eastAsia="Garamond"/>
        <w:w w:val="112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1033" w:hanging="4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07" w:hanging="4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80" w:hanging="4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54" w:hanging="4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7" w:hanging="4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01" w:hanging="4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4" w:hanging="4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8" w:hanging="436"/>
      </w:pPr>
      <w:rPr>
        <w:rFonts w:hint="default"/>
      </w:rPr>
    </w:lvl>
  </w:abstractNum>
  <w:abstractNum w:abstractNumId="21">
    <w:multiLevelType w:val="hybridMultilevel"/>
    <w:lvl w:ilvl="0">
      <w:start w:val="89"/>
      <w:numFmt w:val="decimal"/>
      <w:lvlText w:val="(%1)"/>
      <w:lvlJc w:val="left"/>
      <w:pPr>
        <w:ind w:left="473" w:hanging="358"/>
        <w:jc w:val="left"/>
      </w:pPr>
      <w:rPr>
        <w:rFonts w:hint="default" w:ascii="Garamond" w:hAnsi="Garamond" w:eastAsia="Garamond"/>
        <w:w w:val="115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480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0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2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3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85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7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49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31" w:hanging="358"/>
      </w:pPr>
      <w:rPr>
        <w:rFonts w:hint="default"/>
      </w:rPr>
    </w:lvl>
  </w:abstractNum>
  <w:abstractNum w:abstractNumId="20">
    <w:multiLevelType w:val="hybridMultilevel"/>
    <w:lvl w:ilvl="0">
      <w:start w:val="66"/>
      <w:numFmt w:val="decimal"/>
      <w:lvlText w:val="(%1)"/>
      <w:lvlJc w:val="left"/>
      <w:pPr>
        <w:ind w:left="474" w:hanging="368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580" w:hanging="3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5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5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0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49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54" w:hanging="368"/>
      </w:pPr>
      <w:rPr>
        <w:rFonts w:hint="default"/>
      </w:rPr>
    </w:lvl>
  </w:abstractNum>
  <w:abstractNum w:abstractNumId="19">
    <w:multiLevelType w:val="hybridMultilevel"/>
    <w:lvl w:ilvl="0">
      <w:start w:val="85"/>
      <w:numFmt w:val="decimal"/>
      <w:lvlText w:val="(%1)"/>
      <w:lvlJc w:val="left"/>
      <w:pPr>
        <w:ind w:left="472" w:hanging="357"/>
        <w:jc w:val="left"/>
      </w:pPr>
      <w:rPr>
        <w:rFonts w:hint="default" w:ascii="Garamond" w:hAnsi="Garamond" w:eastAsia="Garamond"/>
        <w:w w:val="115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961" w:hanging="3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3" w:hanging="3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24" w:hanging="3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6" w:hanging="3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7" w:hanging="3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9" w:hanging="3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0" w:hanging="3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2" w:hanging="357"/>
      </w:pPr>
      <w:rPr>
        <w:rFonts w:hint="default"/>
      </w:rPr>
    </w:lvl>
  </w:abstractNum>
  <w:abstractNum w:abstractNumId="18">
    <w:multiLevelType w:val="hybridMultilevel"/>
    <w:lvl w:ilvl="0">
      <w:start w:val="63"/>
      <w:numFmt w:val="decimal"/>
      <w:lvlText w:val="(%1)"/>
      <w:lvlJc w:val="left"/>
      <w:pPr>
        <w:ind w:left="459" w:hanging="353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896" w:hanging="3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3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0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6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3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6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3" w:hanging="353"/>
      </w:pPr>
      <w:rPr>
        <w:rFonts w:hint="default"/>
      </w:rPr>
    </w:lvl>
  </w:abstractNum>
  <w:abstractNum w:abstractNumId="17">
    <w:multiLevelType w:val="hybridMultilevel"/>
    <w:lvl w:ilvl="0">
      <w:start w:val="60"/>
      <w:numFmt w:val="decimal"/>
      <w:lvlText w:val="(%1)"/>
      <w:lvlJc w:val="left"/>
      <w:pPr>
        <w:ind w:left="464" w:hanging="358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540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9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8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63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63" w:hanging="358"/>
      </w:pPr>
      <w:rPr>
        <w:rFonts w:hint="default"/>
      </w:rPr>
    </w:lvl>
  </w:abstractNum>
  <w:abstractNum w:abstractNumId="16">
    <w:multiLevelType w:val="hybridMultilevel"/>
    <w:lvl w:ilvl="0">
      <w:start w:val="80"/>
      <w:numFmt w:val="decimal"/>
      <w:lvlText w:val="(%1)"/>
      <w:lvlJc w:val="left"/>
      <w:pPr>
        <w:ind w:left="489" w:hanging="374"/>
        <w:jc w:val="right"/>
      </w:pPr>
      <w:rPr>
        <w:rFonts w:hint="default" w:ascii="Garamond" w:hAnsi="Garamond" w:eastAsia="Garamond"/>
        <w:w w:val="115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961" w:hanging="3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3" w:hanging="3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24" w:hanging="3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6" w:hanging="3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7" w:hanging="3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9" w:hanging="3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0" w:hanging="3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2" w:hanging="374"/>
      </w:pPr>
      <w:rPr>
        <w:rFonts w:hint="default"/>
      </w:rPr>
    </w:lvl>
  </w:abstractNum>
  <w:abstractNum w:abstractNumId="15">
    <w:multiLevelType w:val="hybridMultilevel"/>
    <w:lvl w:ilvl="0">
      <w:start w:val="58"/>
      <w:numFmt w:val="decimal"/>
      <w:lvlText w:val="(%1)"/>
      <w:lvlJc w:val="left"/>
      <w:pPr>
        <w:ind w:left="470" w:hanging="363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914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9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4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19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3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3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8" w:hanging="363"/>
      </w:pPr>
      <w:rPr>
        <w:rFonts w:hint="default"/>
      </w:rPr>
    </w:lvl>
  </w:abstractNum>
  <w:abstractNum w:abstractNumId="14">
    <w:multiLevelType w:val="hybridMultilevel"/>
    <w:lvl w:ilvl="0">
      <w:start w:val="77"/>
      <w:numFmt w:val="decimal"/>
      <w:lvlText w:val="(%1)"/>
      <w:lvlJc w:val="left"/>
      <w:pPr>
        <w:ind w:left="472" w:hanging="357"/>
        <w:jc w:val="right"/>
      </w:pPr>
      <w:rPr>
        <w:rFonts w:hint="default" w:ascii="Garamond" w:hAnsi="Garamond" w:eastAsia="Garamond"/>
        <w:w w:val="115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961" w:hanging="3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3" w:hanging="3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24" w:hanging="3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6" w:hanging="3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7" w:hanging="3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9" w:hanging="3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0" w:hanging="3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2" w:hanging="357"/>
      </w:pPr>
      <w:rPr>
        <w:rFonts w:hint="default"/>
      </w:rPr>
    </w:lvl>
  </w:abstractNum>
  <w:abstractNum w:abstractNumId="13">
    <w:multiLevelType w:val="hybridMultilevel"/>
    <w:lvl w:ilvl="0">
      <w:start w:val="56"/>
      <w:numFmt w:val="decimal"/>
      <w:lvlText w:val="(%1)"/>
      <w:lvlJc w:val="left"/>
      <w:pPr>
        <w:ind w:left="459" w:hanging="353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540" w:hanging="3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9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8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63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63" w:hanging="353"/>
      </w:pPr>
      <w:rPr>
        <w:rFonts w:hint="default"/>
      </w:rPr>
    </w:lvl>
  </w:abstractNum>
  <w:abstractNum w:abstractNumId="12">
    <w:multiLevelType w:val="hybridMultilevel"/>
    <w:lvl w:ilvl="0">
      <w:start w:val="74"/>
      <w:numFmt w:val="decimal"/>
      <w:lvlText w:val="(%1)"/>
      <w:lvlJc w:val="left"/>
      <w:pPr>
        <w:ind w:left="485" w:hanging="370"/>
        <w:jc w:val="right"/>
      </w:pPr>
      <w:rPr>
        <w:rFonts w:hint="default" w:ascii="Garamond" w:hAnsi="Garamond" w:eastAsia="Garamond"/>
        <w:w w:val="115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961" w:hanging="3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3" w:hanging="3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24" w:hanging="3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6" w:hanging="3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7" w:hanging="3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9" w:hanging="3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0" w:hanging="3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2" w:hanging="370"/>
      </w:pPr>
      <w:rPr>
        <w:rFonts w:hint="default"/>
      </w:rPr>
    </w:lvl>
  </w:abstractNum>
  <w:abstractNum w:abstractNumId="11">
    <w:multiLevelType w:val="hybridMultilevel"/>
    <w:lvl w:ilvl="0">
      <w:start w:val="54"/>
      <w:numFmt w:val="decimal"/>
      <w:lvlText w:val="(%1)"/>
      <w:lvlJc w:val="left"/>
      <w:pPr>
        <w:ind w:left="459" w:hanging="353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896" w:hanging="3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3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0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7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43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7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4" w:hanging="353"/>
      </w:pPr>
      <w:rPr>
        <w:rFonts w:hint="default"/>
      </w:rPr>
    </w:lvl>
  </w:abstractNum>
  <w:abstractNum w:abstractNumId="10">
    <w:multiLevelType w:val="hybridMultilevel"/>
    <w:lvl w:ilvl="0">
      <w:start w:val="51"/>
      <w:numFmt w:val="decimal"/>
      <w:lvlText w:val="(%1)"/>
      <w:lvlJc w:val="left"/>
      <w:pPr>
        <w:ind w:left="479" w:hanging="372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914" w:hanging="3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9" w:hanging="3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4" w:hanging="3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18" w:hanging="3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3" w:hanging="3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3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2" w:hanging="3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7" w:hanging="372"/>
      </w:pPr>
      <w:rPr>
        <w:rFonts w:hint="default"/>
      </w:rPr>
    </w:lvl>
  </w:abstractNum>
  <w:abstractNum w:abstractNumId="9">
    <w:multiLevelType w:val="hybridMultilevel"/>
    <w:lvl w:ilvl="0">
      <w:start w:val="70"/>
      <w:numFmt w:val="decimal"/>
      <w:lvlText w:val="(%1)"/>
      <w:lvlJc w:val="left"/>
      <w:pPr>
        <w:ind w:left="499" w:hanging="384"/>
        <w:jc w:val="left"/>
      </w:pPr>
      <w:rPr>
        <w:rFonts w:hint="default" w:ascii="Garamond" w:hAnsi="Garamond" w:eastAsia="Garamond"/>
        <w:w w:val="115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979" w:hanging="3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59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38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8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7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77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6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6" w:hanging="384"/>
      </w:pPr>
      <w:rPr>
        <w:rFonts w:hint="default"/>
      </w:rPr>
    </w:lvl>
  </w:abstractNum>
  <w:abstractNum w:abstractNumId="8">
    <w:multiLevelType w:val="hybridMultilevel"/>
    <w:lvl w:ilvl="0">
      <w:start w:val="46"/>
      <w:numFmt w:val="decimal"/>
      <w:lvlText w:val="(%1)"/>
      <w:lvlJc w:val="left"/>
      <w:pPr>
        <w:ind w:left="471" w:hanging="355"/>
        <w:jc w:val="right"/>
      </w:pPr>
      <w:rPr>
        <w:rFonts w:hint="default" w:ascii="Garamond" w:hAnsi="Garamond" w:eastAsia="Garamond"/>
        <w:w w:val="115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961" w:hanging="3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3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24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6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7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9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0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2" w:hanging="355"/>
      </w:pPr>
      <w:rPr>
        <w:rFonts w:hint="default"/>
      </w:rPr>
    </w:lvl>
  </w:abstractNum>
  <w:abstractNum w:abstractNumId="7">
    <w:multiLevelType w:val="hybridMultilevel"/>
    <w:lvl w:ilvl="0">
      <w:start w:val="41"/>
      <w:numFmt w:val="decimal"/>
      <w:lvlText w:val="(%1)"/>
      <w:lvlJc w:val="left"/>
      <w:pPr>
        <w:ind w:left="475" w:hanging="360"/>
        <w:jc w:val="left"/>
      </w:pPr>
      <w:rPr>
        <w:rFonts w:hint="default" w:ascii="Garamond" w:hAnsi="Garamond" w:eastAsia="Garamond"/>
        <w:w w:val="115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96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</w:abstractNum>
  <w:abstractNum w:abstractNumId="6">
    <w:multiLevelType w:val="hybridMultilevel"/>
    <w:lvl w:ilvl="0">
      <w:start w:val="21"/>
      <w:numFmt w:val="decimal"/>
      <w:lvlText w:val="(%1)"/>
      <w:lvlJc w:val="left"/>
      <w:pPr>
        <w:ind w:left="476" w:hanging="370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914" w:hanging="3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9" w:hanging="3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4" w:hanging="3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18" w:hanging="3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3" w:hanging="3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3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2" w:hanging="3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7" w:hanging="370"/>
      </w:pPr>
      <w:rPr>
        <w:rFonts w:hint="default"/>
      </w:rPr>
    </w:lvl>
  </w:abstractNum>
  <w:abstractNum w:abstractNumId="5">
    <w:multiLevelType w:val="hybridMultilevel"/>
    <w:lvl w:ilvl="0">
      <w:start w:val="15"/>
      <w:numFmt w:val="decimal"/>
      <w:lvlText w:val="(%1)"/>
      <w:lvlJc w:val="left"/>
      <w:pPr>
        <w:ind w:left="464" w:hanging="358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560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7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2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56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59" w:hanging="358"/>
      </w:pPr>
      <w:rPr>
        <w:rFonts w:hint="default"/>
      </w:rPr>
    </w:lvl>
  </w:abstractNum>
  <w:abstractNum w:abstractNumId="4">
    <w:multiLevelType w:val="hybridMultilevel"/>
    <w:lvl w:ilvl="0">
      <w:start w:val="13"/>
      <w:numFmt w:val="decimal"/>
      <w:lvlText w:val="(%1)"/>
      <w:lvlJc w:val="left"/>
      <w:pPr>
        <w:ind w:left="490" w:hanging="384"/>
        <w:jc w:val="left"/>
      </w:pPr>
      <w:rPr>
        <w:rFonts w:hint="default" w:ascii="Garamond" w:hAnsi="Garamond" w:eastAsia="Garamon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932" w:hanging="3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65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8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30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3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96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8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61" w:hanging="38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116" w:hanging="268"/>
        <w:jc w:val="right"/>
      </w:pPr>
      <w:rPr>
        <w:rFonts w:hint="default" w:ascii="Garamond" w:hAnsi="Garamond" w:eastAsia="Garamond"/>
        <w:w w:val="122"/>
        <w:sz w:val="18"/>
        <w:szCs w:val="18"/>
      </w:rPr>
    </w:lvl>
    <w:lvl w:ilvl="1">
      <w:start w:val="1"/>
      <w:numFmt w:val="bullet"/>
      <w:lvlText w:val="•"/>
      <w:lvlJc w:val="left"/>
      <w:pPr>
        <w:ind w:left="540" w:hanging="2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0" w:hanging="2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1" w:hanging="2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63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65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7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9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71" w:hanging="268"/>
      </w:pPr>
      <w:rPr>
        <w:rFonts w:hint="default"/>
      </w:rPr>
    </w:lvl>
  </w:abstractNum>
  <w:abstractNum w:abstractNumId="1">
    <w:multiLevelType w:val="hybridMultilevel"/>
    <w:lvl w:ilvl="0">
      <w:start w:val="13"/>
      <w:numFmt w:val="upperLetter"/>
      <w:lvlText w:val="%1"/>
      <w:lvlJc w:val="left"/>
      <w:pPr>
        <w:ind w:left="8046" w:hanging="2680"/>
        <w:jc w:val="right"/>
      </w:pPr>
      <w:rPr>
        <w:rFonts w:hint="default" w:ascii="Calibri" w:hAnsi="Calibri" w:eastAsia="Calibri"/>
        <w:b/>
        <w:bCs/>
        <w:w w:val="94"/>
        <w:sz w:val="15"/>
        <w:szCs w:val="15"/>
      </w:rPr>
    </w:lvl>
    <w:lvl w:ilvl="1">
      <w:start w:val="1"/>
      <w:numFmt w:val="bullet"/>
      <w:lvlText w:val="•"/>
      <w:lvlJc w:val="left"/>
      <w:pPr>
        <w:ind w:left="8320" w:hanging="26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601" w:hanging="26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882" w:hanging="2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63" w:hanging="2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444" w:hanging="2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24" w:hanging="2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05" w:hanging="2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86" w:hanging="268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05" w:hanging="267"/>
        <w:jc w:val="right"/>
      </w:pPr>
      <w:rPr>
        <w:rFonts w:hint="default" w:ascii="Calibri" w:hAnsi="Calibri" w:eastAsia="Calibri"/>
        <w:b/>
        <w:bCs/>
        <w:color w:val="174F29"/>
        <w:w w:val="99"/>
        <w:sz w:val="21"/>
        <w:szCs w:val="21"/>
      </w:rPr>
    </w:lvl>
    <w:lvl w:ilvl="1">
      <w:start w:val="3"/>
      <w:numFmt w:val="upperLetter"/>
      <w:lvlText w:val="%2"/>
      <w:lvlJc w:val="left"/>
      <w:pPr>
        <w:ind w:left="8606" w:hanging="2662"/>
        <w:jc w:val="right"/>
      </w:pPr>
      <w:rPr>
        <w:rFonts w:hint="default" w:ascii="Calibri" w:hAnsi="Calibri" w:eastAsia="Calibri"/>
        <w:b/>
        <w:bCs/>
        <w:w w:val="111"/>
        <w:sz w:val="15"/>
        <w:szCs w:val="15"/>
      </w:rPr>
    </w:lvl>
    <w:lvl w:ilvl="2">
      <w:start w:val="1"/>
      <w:numFmt w:val="bullet"/>
      <w:lvlText w:val="•"/>
      <w:lvlJc w:val="left"/>
      <w:pPr>
        <w:ind w:left="8600" w:hanging="26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173" w:hanging="26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47" w:hanging="26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21" w:hanging="26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94" w:hanging="26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8" w:hanging="26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42" w:hanging="2662"/>
      </w:pPr>
      <w:rPr>
        <w:rFonts w:hint="default"/>
      </w:rPr>
    </w:lvl>
  </w:abstractNum>
  <w:num w:numId="3">
    <w:abstractNumId w:val="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79"/>
    </w:pPr>
    <w:rPr>
      <w:rFonts w:ascii="Garamond" w:hAnsi="Garamond" w:eastAsia="Garamond"/>
      <w:sz w:val="20"/>
      <w:szCs w:val="20"/>
    </w:rPr>
  </w:style>
  <w:style w:styleId="Heading1" w:type="paragraph">
    <w:name w:val="Heading 1"/>
    <w:basedOn w:val="Normal"/>
    <w:uiPriority w:val="1"/>
    <w:qFormat/>
    <w:pPr>
      <w:ind w:left="447" w:hanging="331"/>
      <w:outlineLvl w:val="1"/>
    </w:pPr>
    <w:rPr>
      <w:rFonts w:ascii="Calibri" w:hAnsi="Calibri" w:eastAsia="Calibri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pubs.acs.org/action/doSearch?field1=Contrib&amp;amp;text1=%22Xian-Yong%2BWei%22&amp;amp;field2=AllField&amp;amp;text2&amp;amp;publication&amp;amp;accessType=allContent&amp;amp;Earliest&amp;amp;ref=pdf" TargetMode="External"/><Relationship Id="rId7" Type="http://schemas.openxmlformats.org/officeDocument/2006/relationships/hyperlink" Target="https://pubs.acs.org/action/doSearch?field1=Contrib&amp;amp;text1=%22Xiang%2BBai%22&amp;amp;field2=AllField&amp;amp;text2&amp;amp;publication&amp;amp;accessType=allContent&amp;amp;Earliest&amp;amp;ref=pdf" TargetMode="External"/><Relationship Id="rId8" Type="http://schemas.openxmlformats.org/officeDocument/2006/relationships/hyperlink" Target="https://pubs.acs.org/action/doSearch?field1=Contrib&amp;amp;text1=%22Feng-Yun%2BMa%22&amp;amp;field2=AllField&amp;amp;text2&amp;amp;publication&amp;amp;accessType=allContent&amp;amp;Earliest&amp;amp;ref=pdf" TargetMode="External"/><Relationship Id="rId9" Type="http://schemas.openxmlformats.org/officeDocument/2006/relationships/hyperlink" Target="https://pubs.acs.org/action/doSearch?field1=Contrib&amp;amp;text1=%22Zhi-Min%2BZong%22&amp;amp;field2=AllField&amp;amp;text2&amp;amp;publication&amp;amp;accessType=allContent&amp;amp;Earliest&amp;amp;ref=pdf" TargetMode="External"/><Relationship Id="rId10" Type="http://schemas.openxmlformats.org/officeDocument/2006/relationships/hyperlink" Target="https://pubs.acs.org/action/doSearch?field1=Contrib&amp;amp;text1=%22Wei%2BZhao%22&amp;amp;field2=AllField&amp;amp;text2&amp;amp;publication&amp;amp;accessType=allContent&amp;amp;Earliest&amp;amp;ref=pdf" TargetMode="External"/><Relationship Id="rId11" Type="http://schemas.openxmlformats.org/officeDocument/2006/relationships/hyperlink" Target="https://pubs.acs.org/action/doSearch?field1=Contrib&amp;amp;text1=%22Zhong-Hai%2BNi%22&amp;amp;field2=AllField&amp;amp;text2&amp;amp;publication&amp;amp;accessType=allContent&amp;amp;Earliest&amp;amp;ref=pdf" TargetMode="External"/><Relationship Id="rId12" Type="http://schemas.openxmlformats.org/officeDocument/2006/relationships/hyperlink" Target="https://pubs.acs.org/action/doSearch?field1=Contrib&amp;amp;text1=%22Xing%2BFan%22&amp;amp;field2=AllField&amp;amp;text2&amp;amp;publication&amp;amp;accessType=allContent&amp;amp;Earliest&amp;amp;ref=pdf" TargetMode="External"/><Relationship Id="rId13" Type="http://schemas.openxmlformats.org/officeDocument/2006/relationships/hyperlink" Target="https://pubs.acs.org/action/doSearch?field1=Contrib&amp;amp;text1=%22Lin-Bing%2BSun%22&amp;amp;field2=AllField&amp;amp;text2&amp;amp;publication&amp;amp;accessType=allContent&amp;amp;Earliest&amp;amp;ref=pdf" TargetMode="External"/><Relationship Id="rId14" Type="http://schemas.openxmlformats.org/officeDocument/2006/relationships/hyperlink" Target="https://pubs.acs.org/action/doSearch?field1=Contrib&amp;amp;text1=%22Jing-Pei%2BCao%22&amp;amp;field2=AllField&amp;amp;text2&amp;amp;publication&amp;amp;accessType=allContent&amp;amp;Earliest&amp;amp;ref=pdf" TargetMode="External"/><Relationship Id="rId15" Type="http://schemas.openxmlformats.org/officeDocument/2006/relationships/hyperlink" Target="https://pubs.acs.org/action/doSearch?field1=Contrib&amp;amp;text1=%22Yun-Peng%2BZhao%22&amp;amp;field2=AllField&amp;amp;text2&amp;amp;publication&amp;amp;accessType=allContent&amp;amp;Earliest&amp;amp;ref=pdf" TargetMode="External"/><Relationship Id="rId16" Type="http://schemas.openxmlformats.org/officeDocument/2006/relationships/hyperlink" Target="https://pubs.acs.org/action/doSearch?field1=Contrib&amp;amp;text1=%22Shi-Chao%2BQi%22&amp;amp;field2=AllField&amp;amp;text2&amp;amp;publication&amp;amp;accessType=allContent&amp;amp;Earliest&amp;amp;ref=pdf" TargetMode="External"/><Relationship Id="rId17" Type="http://schemas.openxmlformats.org/officeDocument/2006/relationships/hyperlink" Target="https://pubs.acs.org/action/doSearch?field1=Contrib&amp;amp;text1=%22Jing%2BLiang%22&amp;amp;field2=AllField&amp;amp;text2&amp;amp;publication&amp;amp;accessType=allContent&amp;amp;Earliest&amp;amp;ref=pdf" TargetMode="External"/><Relationship Id="rId18" Type="http://schemas.openxmlformats.org/officeDocument/2006/relationships/hyperlink" Target="https://pubs.acs.org/action/doSearch?field1=Contrib&amp;amp;text1=%22Xiao-Ming%2BYue%22&amp;amp;field2=AllField&amp;amp;text2&amp;amp;publication&amp;amp;accessType=allContent&amp;amp;Earliest&amp;amp;ref=pdf" TargetMode="External"/><Relationship Id="rId19" Type="http://schemas.openxmlformats.org/officeDocument/2006/relationships/hyperlink" Target="https://pubs.acs.org/action/doSearch?field1=Contrib&amp;amp;text1=%22Fang-Jing%2BLiu%22&amp;amp;field2=AllField&amp;amp;text2&amp;amp;publication&amp;amp;accessType=allContent&amp;amp;Earliest&amp;amp;ref=pdf" TargetMode="External"/><Relationship Id="rId20" Type="http://schemas.openxmlformats.org/officeDocument/2006/relationships/hyperlink" Target="https://pubs.acs.org/action/doSearch?field1=Contrib&amp;amp;text1=%22Wen-Long%2BMo%22&amp;amp;field2=AllField&amp;amp;text2&amp;amp;publication&amp;amp;accessType=allContent&amp;amp;Earliest&amp;amp;ref=pdf" TargetMode="External"/><Relationship Id="rId21" Type="http://schemas.openxmlformats.org/officeDocument/2006/relationships/hyperlink" Target="https://pubs.acs.org/action/doSearch?field1=Contrib&amp;amp;text1=%22Jing-Mei%2BLiu%22&amp;amp;field2=AllField&amp;amp;text2&amp;amp;publication&amp;amp;accessType=allContent&amp;amp;Earliest&amp;amp;ref=pdf" TargetMode="External"/><Relationship Id="rId22" Type="http://schemas.openxmlformats.org/officeDocument/2006/relationships/hyperlink" Target="https://pubs.acs.org/action/doSearch?field1=Contrib&amp;amp;text1=%22Yu-Hong%2BKang%22&amp;amp;field2=AllField&amp;amp;text2&amp;amp;publication&amp;amp;accessType=allContent&amp;amp;Earliest&amp;amp;ref=pdf" TargetMode="External"/><Relationship Id="rId23" Type="http://schemas.openxmlformats.org/officeDocument/2006/relationships/hyperlink" Target="https://pubs.acs.org/action/doSearch?field1=Contrib&amp;amp;text1=%22Guang-Hui%2BLiu%22&amp;amp;field2=AllField&amp;amp;text2&amp;amp;publication&amp;amp;accessType=allContent&amp;amp;Earliest&amp;amp;ref=pdf" TargetMode="External"/><Relationship Id="rId24" Type="http://schemas.openxmlformats.org/officeDocument/2006/relationships/hyperlink" Target="https://pubs.acs.org/action/doSearch?field1=Contrib&amp;amp;text1=%22Zhong-Qiu%2BLiu%22&amp;amp;field2=AllField&amp;amp;text2&amp;amp;publication&amp;amp;accessType=allContent&amp;amp;Earliest&amp;amp;ref=pdf" TargetMode="External"/><Relationship Id="rId25" Type="http://schemas.openxmlformats.org/officeDocument/2006/relationships/hyperlink" Target="https://pubs.acs.org/action/doSearch?field1=Contrib&amp;amp;text1=%22Li%2BLi%22&amp;amp;field2=AllField&amp;amp;text2&amp;amp;publication&amp;amp;accessType=allContent&amp;amp;Earliest&amp;amp;ref=pdf" TargetMode="External"/><Relationship Id="rId26" Type="http://schemas.openxmlformats.org/officeDocument/2006/relationships/image" Target="media/image2.png"/><Relationship Id="rId27" Type="http://schemas.openxmlformats.org/officeDocument/2006/relationships/hyperlink" Target="https://pubs.acs.org/page/pdf_proof?ref=pdf" TargetMode="External"/><Relationship Id="rId28" Type="http://schemas.openxmlformats.org/officeDocument/2006/relationships/image" Target="media/image3.jpeg"/><Relationship Id="rId29" Type="http://schemas.openxmlformats.org/officeDocument/2006/relationships/image" Target="media/image4.png"/><Relationship Id="rId30" Type="http://schemas.openxmlformats.org/officeDocument/2006/relationships/image" Target="media/image5.png"/><Relationship Id="rId31" Type="http://schemas.openxmlformats.org/officeDocument/2006/relationships/hyperlink" Target="https://doi.org/10.1021/acs.energyfuels.3c01713?urlappend=%3Fref%3DPDF&amp;amp;jav=AM&amp;amp;rel=cite-as" TargetMode="External"/><Relationship Id="rId32" Type="http://schemas.openxmlformats.org/officeDocument/2006/relationships/header" Target="header1.xml"/><Relationship Id="rId33" Type="http://schemas.openxmlformats.org/officeDocument/2006/relationships/header" Target="header2.xml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image" Target="media/image6.jpeg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image" Target="media/image9.jpeg"/><Relationship Id="rId40" Type="http://schemas.openxmlformats.org/officeDocument/2006/relationships/image" Target="media/image10.jpeg"/><Relationship Id="rId41" Type="http://schemas.openxmlformats.org/officeDocument/2006/relationships/image" Target="media/image11.png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image" Target="media/image15.jpeg"/><Relationship Id="rId46" Type="http://schemas.openxmlformats.org/officeDocument/2006/relationships/image" Target="media/image16.jpeg"/><Relationship Id="rId47" Type="http://schemas.openxmlformats.org/officeDocument/2006/relationships/image" Target="media/image17.jpeg"/><Relationship Id="rId48" Type="http://schemas.openxmlformats.org/officeDocument/2006/relationships/image" Target="media/image18.jpeg"/><Relationship Id="rId49" Type="http://schemas.openxmlformats.org/officeDocument/2006/relationships/footer" Target="footer3.xml"/><Relationship Id="rId50" Type="http://schemas.openxmlformats.org/officeDocument/2006/relationships/footer" Target="footer4.xml"/><Relationship Id="rId51" Type="http://schemas.openxmlformats.org/officeDocument/2006/relationships/image" Target="media/image19.png"/><Relationship Id="rId52" Type="http://schemas.openxmlformats.org/officeDocument/2006/relationships/image" Target="media/image20.jpeg"/><Relationship Id="rId53" Type="http://schemas.openxmlformats.org/officeDocument/2006/relationships/image" Target="media/image21.jpeg"/><Relationship Id="rId54" Type="http://schemas.openxmlformats.org/officeDocument/2006/relationships/hyperlink" Target="mailto:Co@CPNs1.5" TargetMode="External"/><Relationship Id="rId55" Type="http://schemas.openxmlformats.org/officeDocument/2006/relationships/footer" Target="footer5.xml"/><Relationship Id="rId56" Type="http://schemas.openxmlformats.org/officeDocument/2006/relationships/footer" Target="footer6.xml"/><Relationship Id="rId57" Type="http://schemas.openxmlformats.org/officeDocument/2006/relationships/image" Target="media/image22.jpeg"/><Relationship Id="rId58" Type="http://schemas.openxmlformats.org/officeDocument/2006/relationships/image" Target="media/image23.jpeg"/><Relationship Id="rId59" Type="http://schemas.openxmlformats.org/officeDocument/2006/relationships/image" Target="media/image24.jpeg"/><Relationship Id="rId60" Type="http://schemas.openxmlformats.org/officeDocument/2006/relationships/hyperlink" Target="https://pubs.acs.org/doi/suppl/10.1021/acs.energyfuels.3c01713/suppl_file/ef3c01713_si_001.pdf" TargetMode="External"/><Relationship Id="rId61" Type="http://schemas.openxmlformats.org/officeDocument/2006/relationships/image" Target="media/image25.jpeg"/><Relationship Id="rId62" Type="http://schemas.openxmlformats.org/officeDocument/2006/relationships/hyperlink" Target="https://orcid.org/0000-0002-3144-4558" TargetMode="External"/><Relationship Id="rId63" Type="http://schemas.openxmlformats.org/officeDocument/2006/relationships/hyperlink" Target="https://orcid.org/0000-0002-5559-8957" TargetMode="External"/><Relationship Id="rId64" Type="http://schemas.openxmlformats.org/officeDocument/2006/relationships/hyperlink" Target="https://pubs.acs.org/doi/10.1021/acs.energyfuels.3c01713?goto=supporting-info" TargetMode="External"/><Relationship Id="rId65" Type="http://schemas.openxmlformats.org/officeDocument/2006/relationships/hyperlink" Target="https://orcid.org/0000-0002-8706-2583" TargetMode="External"/><Relationship Id="rId66" Type="http://schemas.openxmlformats.org/officeDocument/2006/relationships/hyperlink" Target="https://orcid.org/0000-0001-5530-5563" TargetMode="External"/><Relationship Id="rId67" Type="http://schemas.openxmlformats.org/officeDocument/2006/relationships/hyperlink" Target="https://orcid.org/0000-0002-6395-312X" TargetMode="External"/><Relationship Id="rId68" Type="http://schemas.openxmlformats.org/officeDocument/2006/relationships/hyperlink" Target="https://orcid.org/0000-0002-1544-7441" TargetMode="External"/><Relationship Id="rId69" Type="http://schemas.openxmlformats.org/officeDocument/2006/relationships/hyperlink" Target="https://orcid.org/0000-0001-7106-4624" TargetMode="External"/><Relationship Id="rId70" Type="http://schemas.openxmlformats.org/officeDocument/2006/relationships/hyperlink" Target="mailto:wei_xianyong@163.com" TargetMode="External"/><Relationship Id="rId71" Type="http://schemas.openxmlformats.org/officeDocument/2006/relationships/hyperlink" Target="https://orcid.org/0000-0001-8120-0060" TargetMode="External"/><Relationship Id="rId72" Type="http://schemas.openxmlformats.org/officeDocument/2006/relationships/hyperlink" Target="https://orcid.org/0000-0002-9609-7710" TargetMode="External"/><Relationship Id="rId73" Type="http://schemas.openxmlformats.org/officeDocument/2006/relationships/hyperlink" Target="https://orcid.org/0000-0003-3101-2090" TargetMode="External"/><Relationship Id="rId74" Type="http://schemas.openxmlformats.org/officeDocument/2006/relationships/hyperlink" Target="https://orcid.org/0000-0003-3837-0915" TargetMode="External"/><Relationship Id="rId75" Type="http://schemas.openxmlformats.org/officeDocument/2006/relationships/hyperlink" Target="https://orcid.org/0000-0003-0650-3875" TargetMode="External"/><Relationship Id="rId76" Type="http://schemas.openxmlformats.org/officeDocument/2006/relationships/hyperlink" Target="https://doi.org/10.1021/ef070091m?urlappend=%3Fref%3DPDF&amp;amp;jav=AM&amp;amp;rel=cite-as" TargetMode="External"/><Relationship Id="rId77" Type="http://schemas.openxmlformats.org/officeDocument/2006/relationships/hyperlink" Target="https://doi.org/10.1021/ef900563e?urlappend=%3Fref%3DPDF&amp;amp;jav=AM&amp;amp;rel=cite-as" TargetMode="External"/><Relationship Id="rId78" Type="http://schemas.openxmlformats.org/officeDocument/2006/relationships/hyperlink" Target="https://doi.org/10.1016/j.ijmst.2012.03.002" TargetMode="External"/><Relationship Id="rId79" Type="http://schemas.openxmlformats.org/officeDocument/2006/relationships/hyperlink" Target="https://doi.org/10.1016/j.renene.2023.04.062" TargetMode="External"/><Relationship Id="rId80" Type="http://schemas.openxmlformats.org/officeDocument/2006/relationships/hyperlink" Target="https://doi.org/10.1016/j.fuproc.2014.04.032" TargetMode="External"/><Relationship Id="rId81" Type="http://schemas.openxmlformats.org/officeDocument/2006/relationships/hyperlink" Target="https://doi.org/10.1016/j.joei.2023.101265" TargetMode="External"/><Relationship Id="rId82" Type="http://schemas.openxmlformats.org/officeDocument/2006/relationships/hyperlink" Target="https://doi.org/10.1016/0016-2361(85)90372-2" TargetMode="External"/><Relationship Id="rId83" Type="http://schemas.openxmlformats.org/officeDocument/2006/relationships/hyperlink" Target="https://doi.org/10.1021/ef101734f?urlappend=%3Fref%3DPDF&amp;amp;jav=AM&amp;amp;rel=cite-as" TargetMode="External"/><Relationship Id="rId84" Type="http://schemas.openxmlformats.org/officeDocument/2006/relationships/hyperlink" Target="https://doi.org/10.1016/0016-2361(92)90076-Z" TargetMode="External"/><Relationship Id="rId85" Type="http://schemas.openxmlformats.org/officeDocument/2006/relationships/hyperlink" Target="https://doi.org/10.1016/S0167-9449(06)80089-3" TargetMode="External"/><Relationship Id="rId86" Type="http://schemas.openxmlformats.org/officeDocument/2006/relationships/hyperlink" Target="https://doi.org/10.1016/j.apenergy.2011.05.052" TargetMode="External"/><Relationship Id="rId87" Type="http://schemas.openxmlformats.org/officeDocument/2006/relationships/hyperlink" Target="https://doi.org/10.1016/j.fuproc.2022.107180" TargetMode="External"/><Relationship Id="rId88" Type="http://schemas.openxmlformats.org/officeDocument/2006/relationships/hyperlink" Target="https://doi.org/10.1021/ef201234j?urlappend=%3Fref%3DPDF&amp;amp;jav=AM&amp;amp;rel=cite-as" TargetMode="External"/><Relationship Id="rId89" Type="http://schemas.openxmlformats.org/officeDocument/2006/relationships/hyperlink" Target="https://doi.org/10.1016/j.fuproc.2022.107267" TargetMode="External"/><Relationship Id="rId90" Type="http://schemas.openxmlformats.org/officeDocument/2006/relationships/hyperlink" Target="https://doi.org/10.1016/j.fuel.2013.12.009" TargetMode="External"/><Relationship Id="rId91" Type="http://schemas.openxmlformats.org/officeDocument/2006/relationships/hyperlink" Target="https://doi.org/10.1021/acs.energyfuels.8b04362?urlappend=%3Fref%3DPDF&amp;amp;jav=AM&amp;amp;rel=cite-as" TargetMode="External"/><Relationship Id="rId92" Type="http://schemas.openxmlformats.org/officeDocument/2006/relationships/hyperlink" Target="https://doi.org/10.1016/j.fuproc.2014.07.023" TargetMode="External"/><Relationship Id="rId93" Type="http://schemas.openxmlformats.org/officeDocument/2006/relationships/hyperlink" Target="https://doi.org/10.1021/acs.energyfuels.7b00608?urlappend=%3Fref%3DPDF&amp;amp;jav=AM&amp;amp;rel=cite-as" TargetMode="External"/><Relationship Id="rId94" Type="http://schemas.openxmlformats.org/officeDocument/2006/relationships/hyperlink" Target="https://doi.org/10.1021/acs.energyfuels.6b00239?urlappend=%3Fref%3DPDF&amp;amp;jav=AM&amp;amp;rel=cite-as" TargetMode="External"/><Relationship Id="rId95" Type="http://schemas.openxmlformats.org/officeDocument/2006/relationships/hyperlink" Target="https://doi.org/10.1016/j.seppur.2015.03.032" TargetMode="External"/><Relationship Id="rId96" Type="http://schemas.openxmlformats.org/officeDocument/2006/relationships/hyperlink" Target="https://doi.org/10.1021/acs.energyfuels.5b02830?urlappend=%3Fref%3DPDF&amp;amp;jav=AM&amp;amp;rel=cite-as" TargetMode="External"/><Relationship Id="rId97" Type="http://schemas.openxmlformats.org/officeDocument/2006/relationships/hyperlink" Target="https://doi.org/10.1246/bcsj.75.769" TargetMode="External"/><Relationship Id="rId98" Type="http://schemas.openxmlformats.org/officeDocument/2006/relationships/hyperlink" Target="https://doi.org/10.1016/0016-2361(89)90106-3" TargetMode="External"/><Relationship Id="rId99" Type="http://schemas.openxmlformats.org/officeDocument/2006/relationships/hyperlink" Target="https://doi.org/10.1021/acs.energyfuels.5b02962?urlappend=%3Fref%3DPDF&amp;amp;jav=AM&amp;amp;rel=cite-as" TargetMode="External"/><Relationship Id="rId100" Type="http://schemas.openxmlformats.org/officeDocument/2006/relationships/hyperlink" Target="https://doi.org/10.1016/0378-3820(94)90061-2" TargetMode="External"/><Relationship Id="rId101" Type="http://schemas.openxmlformats.org/officeDocument/2006/relationships/hyperlink" Target="https://doi.org/10.1016/j.energy.2023.128097" TargetMode="External"/><Relationship Id="rId102" Type="http://schemas.openxmlformats.org/officeDocument/2006/relationships/hyperlink" Target="https://doi.org/10.1016/0016-2361(87)90351-6" TargetMode="External"/><Relationship Id="rId103" Type="http://schemas.openxmlformats.org/officeDocument/2006/relationships/hyperlink" Target="https://doi.org/10.1021/acs.energyfuels.9b01457?urlappend=%3Fref%3DPDF&amp;amp;jav=AM&amp;amp;rel=cite-as" TargetMode="External"/><Relationship Id="rId104" Type="http://schemas.openxmlformats.org/officeDocument/2006/relationships/hyperlink" Target="https://doi.org/10.1016/0016-2361(88)90137-8" TargetMode="External"/><Relationship Id="rId105" Type="http://schemas.openxmlformats.org/officeDocument/2006/relationships/hyperlink" Target="https://doi.org/10.1021/acs.energyfuels.0c04098?urlappend=%3Fref%3DPDF&amp;amp;jav=AM&amp;amp;rel=cite-as" TargetMode="External"/><Relationship Id="rId106" Type="http://schemas.openxmlformats.org/officeDocument/2006/relationships/hyperlink" Target="https://doi.org/10.1021/i260022a003?urlappend=%3Fref%3DPDF&amp;amp;jav=AM&amp;amp;rel=cite-as" TargetMode="External"/><Relationship Id="rId107" Type="http://schemas.openxmlformats.org/officeDocument/2006/relationships/hyperlink" Target="https://doi.org/10.1021/acs.energyfuels.0c01962?urlappend=%3Fref%3DPDF&amp;amp;jav=AM&amp;amp;rel=cite-as" TargetMode="External"/><Relationship Id="rId108" Type="http://schemas.openxmlformats.org/officeDocument/2006/relationships/hyperlink" Target="https://doi.org/10.1016/0016-2361(85)90182-6" TargetMode="External"/><Relationship Id="rId109" Type="http://schemas.openxmlformats.org/officeDocument/2006/relationships/hyperlink" Target="https://doi.org/10.1016/j.biombioe.2022.106444" TargetMode="External"/><Relationship Id="rId110" Type="http://schemas.openxmlformats.org/officeDocument/2006/relationships/hyperlink" Target="https://doi.org/10.1021/ef00004a005?urlappend=%3Fref%3DPDF&amp;amp;jav=AM&amp;amp;rel=cite-as" TargetMode="External"/><Relationship Id="rId111" Type="http://schemas.openxmlformats.org/officeDocument/2006/relationships/hyperlink" Target="https://doi.org/10.1016/j.renene.2022.09.101" TargetMode="External"/><Relationship Id="rId112" Type="http://schemas.openxmlformats.org/officeDocument/2006/relationships/hyperlink" Target="https://doi.org/10.1016/0016-2361(89)90090-2" TargetMode="External"/><Relationship Id="rId113" Type="http://schemas.openxmlformats.org/officeDocument/2006/relationships/hyperlink" Target="https://doi.org/10.1016/j.cattod.2022.08.014" TargetMode="External"/><Relationship Id="rId114" Type="http://schemas.openxmlformats.org/officeDocument/2006/relationships/hyperlink" Target="https://doi.org/10.1016/j.fuel.2018.02.154" TargetMode="External"/><Relationship Id="rId115" Type="http://schemas.openxmlformats.org/officeDocument/2006/relationships/hyperlink" Target="https://doi.org/10.1016/S0016-2361(01)00036-9" TargetMode="External"/><Relationship Id="rId116" Type="http://schemas.openxmlformats.org/officeDocument/2006/relationships/hyperlink" Target="https://doi.org/10.1016/j.supflu.2022.105815" TargetMode="External"/><Relationship Id="rId117" Type="http://schemas.openxmlformats.org/officeDocument/2006/relationships/hyperlink" Target="https://doi.org/10.1016/0016-2361(88)90072-5" TargetMode="External"/><Relationship Id="rId118" Type="http://schemas.openxmlformats.org/officeDocument/2006/relationships/hyperlink" Target="https://doi.org/10.1021/jo00323a028?urlappend=%3Fref%3DPDF&amp;amp;jav=AM&amp;amp;rel=cite-as" TargetMode="External"/><Relationship Id="rId119" Type="http://schemas.openxmlformats.org/officeDocument/2006/relationships/hyperlink" Target="https://doi.org/10.1016/j.fuproc.2017.02.026" TargetMode="External"/><Relationship Id="rId120" Type="http://schemas.openxmlformats.org/officeDocument/2006/relationships/hyperlink" Target="https://doi.org/10.1246/bcsj.65.987" TargetMode="External"/><Relationship Id="rId121" Type="http://schemas.openxmlformats.org/officeDocument/2006/relationships/hyperlink" Target="https://doi.org/10.1627/jpi1958.35.358" TargetMode="External"/><Relationship Id="rId122" Type="http://schemas.openxmlformats.org/officeDocument/2006/relationships/hyperlink" Target="https://doi.org/10.1021/ef00032a018?urlappend=%3Fref%3DPDF&amp;amp;jav=AM&amp;amp;rel=cite-as" TargetMode="External"/><Relationship Id="rId123" Type="http://schemas.openxmlformats.org/officeDocument/2006/relationships/hyperlink" Target="https://doi.org/10.1016/0016-2361(93)90014-S" TargetMode="External"/><Relationship Id="rId124" Type="http://schemas.openxmlformats.org/officeDocument/2006/relationships/hyperlink" Target="https://doi.org/10.1246/cl.1991.2199" TargetMode="External"/><Relationship Id="rId125" Type="http://schemas.openxmlformats.org/officeDocument/2006/relationships/hyperlink" Target="https://doi.org/10.1016/j.fuproc.2016.05.029" TargetMode="External"/><Relationship Id="rId126" Type="http://schemas.openxmlformats.org/officeDocument/2006/relationships/hyperlink" Target="https://doi.org/10.1021/ef020201j?urlappend=%3Fref%3DPDF&amp;amp;jav=AM&amp;amp;rel=cite-as" TargetMode="External"/><Relationship Id="rId127" Type="http://schemas.openxmlformats.org/officeDocument/2006/relationships/hyperlink" Target="https://doi.org/10.1016/j.fuel.2018.12.070" TargetMode="External"/><Relationship Id="rId128" Type="http://schemas.openxmlformats.org/officeDocument/2006/relationships/hyperlink" Target="https://doi.org/10.1002/cctc.201300547" TargetMode="External"/><Relationship Id="rId129" Type="http://schemas.openxmlformats.org/officeDocument/2006/relationships/hyperlink" Target="https://doi.org/10.1021/acs.energyfuels.9b03956?urlappend=%3Fref%3DPDF&amp;amp;jav=AM&amp;amp;rel=cite-as" TargetMode="External"/><Relationship Id="rId130" Type="http://schemas.openxmlformats.org/officeDocument/2006/relationships/hyperlink" Target="https://doi.org/10.1039/c3ra47701k" TargetMode="External"/><Relationship Id="rId131" Type="http://schemas.openxmlformats.org/officeDocument/2006/relationships/hyperlink" Target="https://doi.org/10.1016/j.fuel.2018.03.014" TargetMode="External"/><Relationship Id="rId132" Type="http://schemas.openxmlformats.org/officeDocument/2006/relationships/hyperlink" Target="https://doi.org/10.1016/j.fuel.2020.117326" TargetMode="External"/><Relationship Id="rId133" Type="http://schemas.openxmlformats.org/officeDocument/2006/relationships/hyperlink" Target="https://doi.org/10.1126/science.289.5476.101" TargetMode="External"/><Relationship Id="rId134" Type="http://schemas.openxmlformats.org/officeDocument/2006/relationships/hyperlink" Target="https://doi.org/10.1016/j.fuel.2021.122111" TargetMode="External"/><Relationship Id="rId135" Type="http://schemas.openxmlformats.org/officeDocument/2006/relationships/hyperlink" Target="https://doi.org/10.1016/j.fuel.2022.125658" TargetMode="External"/><Relationship Id="rId136" Type="http://schemas.openxmlformats.org/officeDocument/2006/relationships/hyperlink" Target="https://doi.org/10.1016/j.apcata.2012.03.002" TargetMode="External"/><Relationship Id="rId137" Type="http://schemas.openxmlformats.org/officeDocument/2006/relationships/hyperlink" Target="https://doi.org/10.1021/ef020105i?urlappend=%3Fref%3DPDF&amp;amp;jav=AM&amp;amp;rel=cite-as" TargetMode="External"/><Relationship Id="rId138" Type="http://schemas.openxmlformats.org/officeDocument/2006/relationships/hyperlink" Target="https://doi.org/10.1016/j.fuproc.2018.03.034" TargetMode="External"/><Relationship Id="rId139" Type="http://schemas.openxmlformats.org/officeDocument/2006/relationships/hyperlink" Target="https://doi.org/10.1021/ef049946a?urlappend=%3Fref%3DPDF&amp;amp;jav=AM&amp;amp;rel=cite-as" TargetMode="External"/><Relationship Id="rId140" Type="http://schemas.openxmlformats.org/officeDocument/2006/relationships/hyperlink" Target="https://doi.org/10.1016/j.fuproc.2018.05.026" TargetMode="External"/><Relationship Id="rId141" Type="http://schemas.openxmlformats.org/officeDocument/2006/relationships/hyperlink" Target="https://doi.org/10.1021/ef0497964?urlappend=%3Fref%3DPDF&amp;amp;jav=AM&amp;amp;rel=cite-as" TargetMode="External"/><Relationship Id="rId142" Type="http://schemas.openxmlformats.org/officeDocument/2006/relationships/hyperlink" Target="https://doi.org/10.1021/ef900398g?urlappend=%3Fref%3DPDF&amp;amp;jav=AM&amp;amp;rel=cite-as" TargetMode="External"/><Relationship Id="rId143" Type="http://schemas.openxmlformats.org/officeDocument/2006/relationships/hyperlink" Target="https://doi.org/10.1016/j.fuel.2020.118910" TargetMode="External"/><Relationship Id="rId144" Type="http://schemas.openxmlformats.org/officeDocument/2006/relationships/hyperlink" Target="https://doi.org/10.1021/ef00025a014?urlappend=%3Fref%3DPDF&amp;amp;jav=AM&amp;amp;rel=cite-as" TargetMode="External"/><Relationship Id="rId145" Type="http://schemas.openxmlformats.org/officeDocument/2006/relationships/hyperlink" Target="https://doi.org/10.1016/j.fuel.2021.122470" TargetMode="External"/><Relationship Id="rId146" Type="http://schemas.openxmlformats.org/officeDocument/2006/relationships/hyperlink" Target="https://doi.org/10.1021/ef00046a015?urlappend=%3Fref%3DPDF&amp;amp;jav=AM&amp;amp;rel=cite-as" TargetMode="External"/><Relationship Id="rId147" Type="http://schemas.openxmlformats.org/officeDocument/2006/relationships/hyperlink" Target="https://doi.org/10.1016/j.fuel.2020.119474" TargetMode="External"/><Relationship Id="rId148" Type="http://schemas.openxmlformats.org/officeDocument/2006/relationships/hyperlink" Target="https://doi.org/10.1016/S0167-9449(06)80042-X" TargetMode="External"/><Relationship Id="rId149" Type="http://schemas.openxmlformats.org/officeDocument/2006/relationships/hyperlink" Target="https://doi.org/10.1016/j.fuproc.2016.02.036" TargetMode="External"/><Relationship Id="rId150" Type="http://schemas.openxmlformats.org/officeDocument/2006/relationships/hyperlink" Target="https://doi.org/10.1246/bcsj.65.1114" TargetMode="External"/><Relationship Id="rId151" Type="http://schemas.openxmlformats.org/officeDocument/2006/relationships/hyperlink" Target="https://doi.org/10.1016/j.fuel.2020.119396" TargetMode="External"/><Relationship Id="rId152" Type="http://schemas.openxmlformats.org/officeDocument/2006/relationships/hyperlink" Target="https://doi.org/10.1016/j.molcata.2016.12.004" TargetMode="External"/><Relationship Id="rId153" Type="http://schemas.openxmlformats.org/officeDocument/2006/relationships/hyperlink" Target="https://doi.org/10.1016/j.fuel.2023.127435" TargetMode="External"/><Relationship Id="rId154" Type="http://schemas.openxmlformats.org/officeDocument/2006/relationships/hyperlink" Target="https://doi.org/10.1016/j.mcat.2017.04.018" TargetMode="External"/><Relationship Id="rId155" Type="http://schemas.openxmlformats.org/officeDocument/2006/relationships/hyperlink" Target="https://doi.org/10.1016/j.fuel.2022.125697" TargetMode="External"/><Relationship Id="rId156" Type="http://schemas.openxmlformats.org/officeDocument/2006/relationships/hyperlink" Target="https://doi.org/10.1021/acscatal.7b03470?urlappend=%3Fref%3DPDF&amp;amp;jav=AM&amp;amp;rel=cite-as" TargetMode="External"/><Relationship Id="rId157" Type="http://schemas.openxmlformats.org/officeDocument/2006/relationships/hyperlink" Target="https://doi.org/10.1021/acsomega.8b00138?urlappend=%3Fref%3DPDF&amp;amp;jav=AM&amp;amp;rel=cite-as" TargetMode="External"/><Relationship Id="rId158" Type="http://schemas.openxmlformats.org/officeDocument/2006/relationships/hyperlink" Target="https://doi.org/10.1016/j.fuel.2022.123185" TargetMode="External"/><Relationship Id="rId159" Type="http://schemas.openxmlformats.org/officeDocument/2006/relationships/hyperlink" Target="https://doi.org/10.1021/acssuschemeng.8b02876?urlappend=%3Fref%3DPDF&amp;amp;jav=AM&amp;amp;rel=cite-as" TargetMode="External"/><Relationship Id="rId160" Type="http://schemas.openxmlformats.org/officeDocument/2006/relationships/hyperlink" Target="https://doi.org/10.1021/acs.energyfuels.8b00378?urlappend=%3Fref%3DPDF&amp;amp;jav=AM&amp;amp;rel=cite-as" TargetMode="External"/><Relationship Id="rId161" Type="http://schemas.openxmlformats.org/officeDocument/2006/relationships/hyperlink" Target="https://doi.org/10.1021/acsami.8b04239?urlappend=%3Fref%3DPDF&amp;amp;jav=AM&amp;amp;rel=cite-as" TargetMode="External"/><Relationship Id="rId162" Type="http://schemas.openxmlformats.org/officeDocument/2006/relationships/hyperlink" Target="https://doi.org/10.1021/cs500581a?urlappend=%3Fref%3DPDF&amp;amp;jav=AM&amp;amp;rel=cite-as" TargetMode="External"/><Relationship Id="rId163" Type="http://schemas.openxmlformats.org/officeDocument/2006/relationships/hyperlink" Target="https://doi.org/10.1039/C5EE02666K" TargetMode="External"/><Relationship Id="rId164" Type="http://schemas.openxmlformats.org/officeDocument/2006/relationships/hyperlink" Target="https://doi.org/10.1002/asia.201701661" TargetMode="External"/><Relationship Id="rId165" Type="http://schemas.openxmlformats.org/officeDocument/2006/relationships/hyperlink" Target="https://doi.org/10.1002/cssc.201100648" TargetMode="External"/><Relationship Id="rId166" Type="http://schemas.openxmlformats.org/officeDocument/2006/relationships/hyperlink" Target="https://doi.org/10.1016/j.catcom.2018.03.017" TargetMode="External"/><Relationship Id="rId167" Type="http://schemas.openxmlformats.org/officeDocument/2006/relationships/hyperlink" Target="https://doi.org/10.1021/acssuschemeng.5b00271?urlappend=%3Fref%3DPDF&amp;amp;jav=AM&amp;amp;rel=cite-as" TargetMode="External"/><Relationship Id="rId168" Type="http://schemas.openxmlformats.org/officeDocument/2006/relationships/hyperlink" Target="https://doi.org/10.1016/j.mcat.2017.11.011" TargetMode="External"/><Relationship Id="rId169" Type="http://schemas.openxmlformats.org/officeDocument/2006/relationships/hyperlink" Target="https://doi.org/10.1016/j.fuel.2015.07.036" TargetMode="External"/><Relationship Id="rId170" Type="http://schemas.openxmlformats.org/officeDocument/2006/relationships/hyperlink" Target="https://doi.org/10.1021/acs.energyfuels.9b02811?urlappend=%3Fref%3DPDF&amp;amp;jav=AM&amp;amp;rel=cite-as" TargetMode="External"/><Relationship Id="rId171" Type="http://schemas.openxmlformats.org/officeDocument/2006/relationships/hyperlink" Target="https://doi.org/10.1021/acs.iecr.5b04190?urlappend=%3Fref%3DPDF&amp;amp;jav=AM&amp;amp;rel=cite-as" TargetMode="External"/><Relationship Id="rId172" Type="http://schemas.openxmlformats.org/officeDocument/2006/relationships/hyperlink" Target="https://doi.org/10.1002/cssc.201403398" TargetMode="External"/><Relationship Id="rId173" Type="http://schemas.openxmlformats.org/officeDocument/2006/relationships/hyperlink" Target="https://doi.org/10.1016/j.catcom.2019.04.011" TargetMode="External"/><Relationship Id="rId174" Type="http://schemas.openxmlformats.org/officeDocument/2006/relationships/hyperlink" Target="https://doi.org/10.1016/j.molcata.2015.05.015" TargetMode="External"/><Relationship Id="rId175" Type="http://schemas.openxmlformats.org/officeDocument/2006/relationships/hyperlink" Target="https://doi.org/10.1016/j.clay.2019.105351" TargetMode="External"/><Relationship Id="rId176" Type="http://schemas.openxmlformats.org/officeDocument/2006/relationships/hyperlink" Target="https://doi.org/10.1016/j.apcata.2015.05.031" TargetMode="External"/><Relationship Id="rId177" Type="http://schemas.openxmlformats.org/officeDocument/2006/relationships/hyperlink" Target="https://doi.org/10.1007/s10562-019-02925-1" TargetMode="External"/><Relationship Id="rId178" Type="http://schemas.openxmlformats.org/officeDocument/2006/relationships/hyperlink" Target="https://doi.org/10.1021/acssuschemeng.6b02272?urlappend=%3Fref%3DPDF&amp;amp;jav=AM&amp;amp;rel=cite-as" TargetMode="External"/><Relationship Id="rId179" Type="http://schemas.openxmlformats.org/officeDocument/2006/relationships/hyperlink" Target="https://doi.org/10.1016/j.fuproc.2019.106205" TargetMode="External"/><Relationship Id="rId180" Type="http://schemas.openxmlformats.org/officeDocument/2006/relationships/hyperlink" Target="https://doi.org/10.1021/acssuschemeng.6b02343?urlappend=%3Fref%3DPDF&amp;amp;jav=AM&amp;amp;rel=cite-as" TargetMode="External"/><Relationship Id="rId181" Type="http://schemas.openxmlformats.org/officeDocument/2006/relationships/hyperlink" Target="https://doi.org/10.1016/j.mcat.2019.110651" TargetMode="External"/><Relationship Id="rId182" Type="http://schemas.openxmlformats.org/officeDocument/2006/relationships/hyperlink" Target="https://doi.org/10.1039/C6GC03143A" TargetMode="External"/><Relationship Id="rId183" Type="http://schemas.openxmlformats.org/officeDocument/2006/relationships/hyperlink" Target="https://doi.org/10.1016/j.mcat.2020.111007" TargetMode="External"/><Relationship Id="rId184" Type="http://schemas.openxmlformats.org/officeDocument/2006/relationships/hyperlink" Target="https://doi.org/10.1016/j.apcatb.2016.10.038" TargetMode="External"/><Relationship Id="rId185" Type="http://schemas.openxmlformats.org/officeDocument/2006/relationships/hyperlink" Target="https://doi.org/10.1002/adsc.201900364" TargetMode="External"/><Relationship Id="rId186" Type="http://schemas.openxmlformats.org/officeDocument/2006/relationships/hyperlink" Target="https://doi.org/10.1021/acs.energyfuels.8b01032?urlappend=%3Fref%3DPDF&amp;amp;jav=AM&amp;amp;rel=cite-as" TargetMode="External"/><Relationship Id="rId187" Type="http://schemas.openxmlformats.org/officeDocument/2006/relationships/hyperlink" Target="https://doi.org/10.1039/D0PY01031F" TargetMode="External"/><Relationship Id="rId188" Type="http://schemas.openxmlformats.org/officeDocument/2006/relationships/hyperlink" Target="https://doi.org/10.1016/j.apcatb.2018.08.001" TargetMode="External"/><Relationship Id="rId189" Type="http://schemas.openxmlformats.org/officeDocument/2006/relationships/hyperlink" Target="https://doi.org/10.1039/D2QO00483F" TargetMode="External"/><Relationship Id="rId190" Type="http://schemas.openxmlformats.org/officeDocument/2006/relationships/hyperlink" Target="https://doi.org/10.1016/j.apcatb.2018.12.020" TargetMode="External"/><Relationship Id="rId191" Type="http://schemas.openxmlformats.org/officeDocument/2006/relationships/hyperlink" Target="https://doi.org/10.1016/S1872-5813(22)60053-7" TargetMode="External"/><Relationship Id="rId192" Type="http://schemas.openxmlformats.org/officeDocument/2006/relationships/hyperlink" Target="https://doi.org/10.1016/j.fuel.2022.124062" TargetMode="External"/><Relationship Id="rId193" Type="http://schemas.openxmlformats.org/officeDocument/2006/relationships/hyperlink" Target="https://doi.org/10.1039/D1CC06856C" TargetMode="External"/><Relationship Id="rId194" Type="http://schemas.openxmlformats.org/officeDocument/2006/relationships/hyperlink" Target="https://doi.org/10.1016/j.fuel.2022.124149" TargetMode="External"/><Relationship Id="rId195" Type="http://schemas.openxmlformats.org/officeDocument/2006/relationships/hyperlink" Target="https://doi.org/10.1016/j.ccst.2021.100019" TargetMode="External"/><Relationship Id="rId196" Type="http://schemas.openxmlformats.org/officeDocument/2006/relationships/hyperlink" Target="https://doi.org/10.1016/j.fuel.2017.03.067" TargetMode="External"/><Relationship Id="rId197" Type="http://schemas.openxmlformats.org/officeDocument/2006/relationships/hyperlink" Target="https://doi.org/10.1016/j.fuel.2018.10.051" TargetMode="External"/><Relationship Id="rId198" Type="http://schemas.openxmlformats.org/officeDocument/2006/relationships/hyperlink" Target="https://doi.org/10.3969/j.issn.1001-8719.2022.03.002" TargetMode="External"/><Relationship Id="rId199" Type="http://schemas.openxmlformats.org/officeDocument/2006/relationships/hyperlink" Target="https://doi.org/10.1016/j.fuproc.2017.02.007" TargetMode="External"/><Relationship Id="rId200" Type="http://schemas.openxmlformats.org/officeDocument/2006/relationships/hyperlink" Target="https://doi.org/10.1016/j.fuel.2018.03.019" TargetMode="External"/><Relationship Id="rId201" Type="http://schemas.openxmlformats.org/officeDocument/2006/relationships/hyperlink" Target="https://doi.org/10.1002/slct.201902388" TargetMode="External"/><Relationship Id="rId202" Type="http://schemas.openxmlformats.org/officeDocument/2006/relationships/hyperlink" Target="https://doi.org/10.1016/j.jaap.2019.104695" TargetMode="External"/><Relationship Id="rId203" Type="http://schemas.openxmlformats.org/officeDocument/2006/relationships/hyperlink" Target="https://doi.org/10.1021/ef4004686?urlappend=%3Fref%3DPDF&amp;amp;jav=AM&amp;amp;rel=cite-as" TargetMode="External"/><Relationship Id="rId204" Type="http://schemas.openxmlformats.org/officeDocument/2006/relationships/hyperlink" Target="https://doi.org/10.1016/j.fuel.2021.121747" TargetMode="External"/><Relationship Id="rId205" Type="http://schemas.openxmlformats.org/officeDocument/2006/relationships/hyperlink" Target="https://doi.org/10.1021/ef800749r?urlappend=%3Fref%3DPDF&amp;amp;jav=AM&amp;amp;rel=cite-as" TargetMode="External"/><Relationship Id="rId206" Type="http://schemas.openxmlformats.org/officeDocument/2006/relationships/hyperlink" Target="https://doi.org/10.1016/j.joei.2020.10.003" TargetMode="External"/><Relationship Id="rId207" Type="http://schemas.openxmlformats.org/officeDocument/2006/relationships/hyperlink" Target="https://doi.org/10.1016/j.fuel.2008.09.010" TargetMode="External"/><Relationship Id="rId208" Type="http://schemas.openxmlformats.org/officeDocument/2006/relationships/hyperlink" Target="https://doi.org/10.1016/j.fuel.2011.11.025" TargetMode="External"/><Relationship Id="rId209" Type="http://schemas.openxmlformats.org/officeDocument/2006/relationships/hyperlink" Target="https://doi.org/10.1021/ef9011627?urlappend=%3Fref%3DPDF&amp;amp;jav=AM&amp;amp;rel=cite-as" TargetMode="External"/><Relationship Id="rId210" Type="http://schemas.openxmlformats.org/officeDocument/2006/relationships/hyperlink" Target="https://doi.org/10.1016/j.apenergy.2016.02.131" TargetMode="External"/><Relationship Id="rId211" Type="http://schemas.openxmlformats.org/officeDocument/2006/relationships/hyperlink" Target="https://doi.org/10.1021/ef402403y?urlappend=%3Fref%3DPDF&amp;amp;jav=AM&amp;amp;rel=cite-as" TargetMode="External"/><Relationship Id="rId212" Type="http://schemas.openxmlformats.org/officeDocument/2006/relationships/hyperlink" Target="https://doi.org/10.1016/j.jaap.2022.105477" TargetMode="External"/><Relationship Id="rId213" Type="http://schemas.openxmlformats.org/officeDocument/2006/relationships/hyperlink" Target="https://doi.org/10.1021/ef501105n?urlappend=%3Fref%3DPDF&amp;amp;jav=AM&amp;amp;rel=cite-as" TargetMode="External"/><Relationship Id="rId214" Type="http://schemas.openxmlformats.org/officeDocument/2006/relationships/hyperlink" Target="https://doi.org/10.1021/ed042p502?urlappend=%3Fref%3DPDF&amp;amp;jav=AM&amp;amp;rel=cite-as" TargetMode="External"/><Relationship Id="rId215" Type="http://schemas.openxmlformats.org/officeDocument/2006/relationships/hyperlink" Target="https://doi.org/10.1021/ef501851y?urlappend=%3Fref%3DPDF&amp;amp;jav=AM&amp;amp;rel=cite-as" TargetMode="External"/><Relationship Id="rId216" Type="http://schemas.openxmlformats.org/officeDocument/2006/relationships/hyperlink" Target="https://doi.org/10.1021/cr60243a001?urlappend=%3Fref%3DPDF&amp;amp;jav=AM&amp;amp;rel=cite-as" TargetMode="External"/><Relationship Id="rId217" Type="http://schemas.openxmlformats.org/officeDocument/2006/relationships/hyperlink" Target="https://doi.org/10.1016/j.fuel.2023.129034" TargetMode="External"/><Relationship Id="rId218" Type="http://schemas.openxmlformats.org/officeDocument/2006/relationships/hyperlink" Target="https://doi.org/10.1016/S1872-5813(14)60017-7" TargetMode="External"/><Relationship Id="rId219" Type="http://schemas.openxmlformats.org/officeDocument/2006/relationships/hyperlink" Target="https://doi.org/10.1016/j.fuproc.2015.02.022" TargetMode="External"/><Relationship Id="rId220" Type="http://schemas.openxmlformats.org/officeDocument/2006/relationships/hyperlink" Target="https://doi.org/10.1016/j.jaap.2019.01.002" TargetMode="External"/><Relationship Id="rId221" Type="http://schemas.openxmlformats.org/officeDocument/2006/relationships/hyperlink" Target="https://doi.org/10.1002/slct.201802339" TargetMode="External"/><Relationship Id="rId222" Type="http://schemas.openxmlformats.org/officeDocument/2006/relationships/hyperlink" Target="https://doi.org/10.1016/j.fuproc.2016.02.019" TargetMode="External"/><Relationship Id="rId223" Type="http://schemas.openxmlformats.org/officeDocument/2006/relationships/numbering" Target="numbering.xm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021/acs.energyfuels.3c01713?urlappend=%3Fref%3DPDF&amp;amp;jav=AM&amp;amp;rel=cite-as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Xian-Yong Wei (ORCID: 0000-0001-7106-4624)</dc:creator>
  <dc:title>Advances in Catalytic Hydroconversion of Typical Heavy Carbon Resources under Mild Conditions</dc:title>
  <dcterms:created xsi:type="dcterms:W3CDTF">2023-08-02T16:34:28Z</dcterms:created>
  <dcterms:modified xsi:type="dcterms:W3CDTF">2023-08-02T16:34:28Z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Arbortext Publishing Engine</vt:lpwstr>
  </property>
  <property fmtid="{D5CDD505-2E9C-101B-9397-08002B2CF9AE}" pid="4" name="LastSaved">
    <vt:filetime>2023-08-02T00:00:00Z</vt:filetime>
  </property>
</Properties>
</file>